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033698" w14:textId="7D2244A9" w:rsidR="00FE2E76" w:rsidRPr="007D4275" w:rsidRDefault="00FE2E76" w:rsidP="00C14D98">
      <w:pPr>
        <w:spacing w:line="240" w:lineRule="auto"/>
        <w:ind w:firstLine="720"/>
        <w:jc w:val="center"/>
        <w:rPr>
          <w:rFonts w:ascii="Times New Roman" w:hAnsi="Times New Roman" w:cs="Times New Roman"/>
          <w:sz w:val="28"/>
          <w:szCs w:val="28"/>
        </w:rPr>
      </w:pPr>
      <w:bookmarkStart w:id="0" w:name="_Hlk212472582"/>
      <w:bookmarkStart w:id="1" w:name="_GoBack"/>
      <w:bookmarkEnd w:id="0"/>
      <w:bookmarkEnd w:id="1"/>
      <w:r w:rsidRPr="007D4275">
        <w:rPr>
          <w:rFonts w:ascii="Times New Roman" w:hAnsi="Times New Roman" w:cs="Times New Roman"/>
          <w:sz w:val="28"/>
          <w:szCs w:val="28"/>
          <w:lang w:val="kk-KZ"/>
        </w:rPr>
        <w:t>НАО «М</w:t>
      </w:r>
      <w:r w:rsidR="0023054D" w:rsidRPr="007D4275">
        <w:rPr>
          <w:rFonts w:ascii="Times New Roman" w:hAnsi="Times New Roman" w:cs="Times New Roman"/>
          <w:sz w:val="28"/>
          <w:szCs w:val="28"/>
          <w:lang w:val="kk-KZ"/>
        </w:rPr>
        <w:t>едицинский</w:t>
      </w:r>
      <w:r w:rsidRPr="007D4275">
        <w:rPr>
          <w:rFonts w:ascii="Times New Roman" w:hAnsi="Times New Roman" w:cs="Times New Roman"/>
          <w:sz w:val="28"/>
          <w:szCs w:val="28"/>
        </w:rPr>
        <w:t xml:space="preserve"> </w:t>
      </w:r>
      <w:r w:rsidR="0023054D" w:rsidRPr="007D4275">
        <w:rPr>
          <w:rFonts w:ascii="Times New Roman" w:hAnsi="Times New Roman" w:cs="Times New Roman"/>
          <w:sz w:val="28"/>
          <w:szCs w:val="28"/>
        </w:rPr>
        <w:t>университет</w:t>
      </w:r>
      <w:r w:rsidRPr="007D4275">
        <w:rPr>
          <w:rFonts w:ascii="Times New Roman" w:hAnsi="Times New Roman" w:cs="Times New Roman"/>
          <w:sz w:val="28"/>
          <w:szCs w:val="28"/>
        </w:rPr>
        <w:t xml:space="preserve"> А</w:t>
      </w:r>
      <w:r w:rsidR="0023054D" w:rsidRPr="007D4275">
        <w:rPr>
          <w:rFonts w:ascii="Times New Roman" w:hAnsi="Times New Roman" w:cs="Times New Roman"/>
          <w:sz w:val="28"/>
          <w:szCs w:val="28"/>
        </w:rPr>
        <w:t>стана</w:t>
      </w:r>
      <w:r w:rsidRPr="007D4275">
        <w:rPr>
          <w:rFonts w:ascii="Times New Roman" w:hAnsi="Times New Roman" w:cs="Times New Roman"/>
          <w:sz w:val="28"/>
          <w:szCs w:val="28"/>
        </w:rPr>
        <w:t>»</w:t>
      </w:r>
    </w:p>
    <w:p w14:paraId="426E664C" w14:textId="77777777" w:rsidR="00E401CA" w:rsidRPr="007D4275" w:rsidRDefault="00E401CA" w:rsidP="00C14D98">
      <w:pPr>
        <w:spacing w:line="240" w:lineRule="auto"/>
        <w:ind w:firstLine="720"/>
        <w:jc w:val="center"/>
        <w:rPr>
          <w:rFonts w:ascii="Times New Roman" w:hAnsi="Times New Roman" w:cs="Times New Roman"/>
          <w:sz w:val="28"/>
          <w:szCs w:val="28"/>
        </w:rPr>
      </w:pPr>
    </w:p>
    <w:p w14:paraId="0B5263B4" w14:textId="77777777" w:rsidR="00FE2E76" w:rsidRPr="007D4275" w:rsidRDefault="00FE2E76" w:rsidP="00C14D98">
      <w:pPr>
        <w:spacing w:line="240" w:lineRule="auto"/>
        <w:ind w:firstLine="720"/>
        <w:jc w:val="center"/>
        <w:rPr>
          <w:rFonts w:ascii="Times New Roman" w:hAnsi="Times New Roman" w:cs="Times New Roman"/>
          <w:sz w:val="28"/>
          <w:szCs w:val="28"/>
        </w:rPr>
      </w:pPr>
    </w:p>
    <w:p w14:paraId="72C794E1" w14:textId="6ECA52C3" w:rsidR="00FE2E76" w:rsidRPr="007D4275" w:rsidRDefault="00FE2E76" w:rsidP="00C14D98">
      <w:pPr>
        <w:spacing w:line="240" w:lineRule="auto"/>
        <w:jc w:val="both"/>
        <w:rPr>
          <w:rFonts w:ascii="Times New Roman" w:hAnsi="Times New Roman" w:cs="Times New Roman"/>
          <w:sz w:val="28"/>
          <w:szCs w:val="28"/>
        </w:rPr>
      </w:pPr>
      <w:r w:rsidRPr="007D4275">
        <w:rPr>
          <w:rFonts w:ascii="Times New Roman" w:hAnsi="Times New Roman" w:cs="Times New Roman"/>
          <w:sz w:val="28"/>
          <w:szCs w:val="28"/>
        </w:rPr>
        <w:t>УДК</w:t>
      </w:r>
      <w:r w:rsidR="00E401CA" w:rsidRPr="007D4275">
        <w:rPr>
          <w:rFonts w:ascii="Times New Roman" w:hAnsi="Times New Roman" w:cs="Times New Roman"/>
          <w:sz w:val="28"/>
          <w:szCs w:val="28"/>
        </w:rPr>
        <w:t xml:space="preserve"> </w:t>
      </w:r>
      <w:r w:rsidR="005E79D1" w:rsidRPr="007D4275">
        <w:rPr>
          <w:rFonts w:ascii="Times New Roman" w:hAnsi="Times New Roman" w:cs="Times New Roman"/>
          <w:sz w:val="28"/>
          <w:szCs w:val="28"/>
        </w:rPr>
        <w:t>616-08-035:616-08-039.73:616-77</w:t>
      </w:r>
      <w:r w:rsidR="00E401CA" w:rsidRPr="007D4275">
        <w:rPr>
          <w:rFonts w:ascii="Times New Roman" w:hAnsi="Times New Roman" w:cs="Times New Roman"/>
          <w:sz w:val="28"/>
          <w:szCs w:val="28"/>
        </w:rPr>
        <w:t xml:space="preserve">: 618.15-007.44  </w:t>
      </w:r>
      <w:r w:rsidRPr="007D4275">
        <w:rPr>
          <w:rFonts w:ascii="Times New Roman" w:hAnsi="Times New Roman" w:cs="Times New Roman"/>
          <w:sz w:val="28"/>
          <w:szCs w:val="28"/>
        </w:rPr>
        <w:t xml:space="preserve">      На правах рукописи </w:t>
      </w:r>
    </w:p>
    <w:p w14:paraId="6DA7672F" w14:textId="77777777" w:rsidR="00FE2E76" w:rsidRPr="007D4275" w:rsidRDefault="00FE2E76" w:rsidP="00C14D98">
      <w:pPr>
        <w:spacing w:line="240" w:lineRule="auto"/>
        <w:ind w:firstLine="720"/>
        <w:jc w:val="both"/>
        <w:rPr>
          <w:rFonts w:ascii="Times New Roman" w:hAnsi="Times New Roman" w:cs="Times New Roman"/>
          <w:sz w:val="28"/>
          <w:szCs w:val="28"/>
        </w:rPr>
      </w:pPr>
    </w:p>
    <w:p w14:paraId="7079F632" w14:textId="5B505BED" w:rsidR="00FE2E76" w:rsidRPr="007D4275" w:rsidRDefault="00FE2E76" w:rsidP="00C14D98">
      <w:pPr>
        <w:spacing w:line="240" w:lineRule="auto"/>
        <w:jc w:val="both"/>
        <w:rPr>
          <w:rFonts w:ascii="Times New Roman" w:hAnsi="Times New Roman" w:cs="Times New Roman"/>
          <w:sz w:val="28"/>
          <w:szCs w:val="28"/>
        </w:rPr>
      </w:pPr>
    </w:p>
    <w:p w14:paraId="34E387FD" w14:textId="77777777" w:rsidR="00C14D98" w:rsidRPr="007D4275" w:rsidRDefault="00C14D98" w:rsidP="00C14D98">
      <w:pPr>
        <w:spacing w:line="240" w:lineRule="auto"/>
        <w:jc w:val="both"/>
        <w:rPr>
          <w:rFonts w:ascii="Times New Roman" w:hAnsi="Times New Roman" w:cs="Times New Roman"/>
          <w:sz w:val="28"/>
          <w:szCs w:val="28"/>
        </w:rPr>
      </w:pPr>
    </w:p>
    <w:p w14:paraId="11E6DACC" w14:textId="77777777" w:rsidR="00FE2E76" w:rsidRPr="007D4275" w:rsidRDefault="00FE2E76" w:rsidP="00C14D98">
      <w:pPr>
        <w:spacing w:line="240" w:lineRule="auto"/>
        <w:ind w:firstLine="720"/>
        <w:jc w:val="center"/>
        <w:rPr>
          <w:rFonts w:ascii="Times New Roman" w:hAnsi="Times New Roman" w:cs="Times New Roman"/>
          <w:b/>
          <w:bCs/>
          <w:sz w:val="28"/>
          <w:szCs w:val="28"/>
        </w:rPr>
      </w:pPr>
      <w:r w:rsidRPr="007D4275">
        <w:rPr>
          <w:rFonts w:ascii="Times New Roman" w:hAnsi="Times New Roman" w:cs="Times New Roman"/>
          <w:b/>
          <w:bCs/>
          <w:sz w:val="28"/>
          <w:szCs w:val="28"/>
        </w:rPr>
        <w:t>АЙТБАЕВА БОТА</w:t>
      </w:r>
      <w:r w:rsidRPr="007D4275">
        <w:rPr>
          <w:rFonts w:ascii="Times New Roman" w:hAnsi="Times New Roman" w:cs="Times New Roman"/>
          <w:b/>
          <w:bCs/>
          <w:sz w:val="28"/>
          <w:szCs w:val="28"/>
          <w:lang w:val="kk-KZ"/>
        </w:rPr>
        <w:t>ГӨЗ МАРАТҚЫЗЫ</w:t>
      </w:r>
      <w:r w:rsidRPr="007D4275">
        <w:rPr>
          <w:rFonts w:ascii="Times New Roman" w:hAnsi="Times New Roman" w:cs="Times New Roman"/>
          <w:b/>
          <w:bCs/>
          <w:sz w:val="28"/>
          <w:szCs w:val="28"/>
        </w:rPr>
        <w:t xml:space="preserve"> </w:t>
      </w:r>
    </w:p>
    <w:p w14:paraId="606476AF" w14:textId="77777777" w:rsidR="00FE2E76" w:rsidRPr="007D4275" w:rsidRDefault="00FE2E76" w:rsidP="00C14D98">
      <w:pPr>
        <w:spacing w:line="240" w:lineRule="auto"/>
        <w:ind w:firstLine="720"/>
        <w:jc w:val="center"/>
        <w:rPr>
          <w:rFonts w:ascii="Times New Roman" w:hAnsi="Times New Roman" w:cs="Times New Roman"/>
          <w:b/>
          <w:bCs/>
          <w:sz w:val="28"/>
          <w:szCs w:val="28"/>
        </w:rPr>
      </w:pPr>
    </w:p>
    <w:p w14:paraId="092A08B8" w14:textId="77777777" w:rsidR="00FE2E76" w:rsidRPr="007D4275" w:rsidRDefault="00FE2E76" w:rsidP="00C14D98">
      <w:pPr>
        <w:spacing w:line="240" w:lineRule="auto"/>
        <w:ind w:firstLine="720"/>
        <w:jc w:val="center"/>
        <w:rPr>
          <w:rFonts w:ascii="Times New Roman" w:hAnsi="Times New Roman" w:cs="Times New Roman"/>
          <w:b/>
          <w:bCs/>
          <w:sz w:val="28"/>
          <w:szCs w:val="28"/>
        </w:rPr>
      </w:pPr>
      <w:r w:rsidRPr="007D4275">
        <w:rPr>
          <w:rFonts w:ascii="Times New Roman" w:hAnsi="Times New Roman" w:cs="Times New Roman"/>
          <w:b/>
          <w:bCs/>
          <w:sz w:val="28"/>
          <w:szCs w:val="28"/>
        </w:rPr>
        <w:t>Оптимизация коррекции пролапса тазовых органов</w:t>
      </w:r>
    </w:p>
    <w:p w14:paraId="2C9D38F6" w14:textId="77777777" w:rsidR="00FE2E76" w:rsidRPr="007D4275" w:rsidRDefault="00FE2E76" w:rsidP="00C14D98">
      <w:pPr>
        <w:spacing w:line="240" w:lineRule="auto"/>
        <w:ind w:firstLine="720"/>
        <w:jc w:val="center"/>
        <w:rPr>
          <w:rFonts w:ascii="Times New Roman" w:hAnsi="Times New Roman" w:cs="Times New Roman"/>
          <w:b/>
          <w:bCs/>
          <w:sz w:val="28"/>
          <w:szCs w:val="28"/>
        </w:rPr>
      </w:pPr>
    </w:p>
    <w:p w14:paraId="269EFF19" w14:textId="77777777" w:rsidR="00FE2E76" w:rsidRPr="007D4275" w:rsidRDefault="00FE2E76" w:rsidP="00C14D98">
      <w:pPr>
        <w:spacing w:line="240" w:lineRule="auto"/>
        <w:ind w:firstLine="720"/>
        <w:jc w:val="center"/>
        <w:rPr>
          <w:rFonts w:ascii="Times New Roman" w:hAnsi="Times New Roman" w:cs="Times New Roman"/>
          <w:sz w:val="28"/>
          <w:szCs w:val="28"/>
        </w:rPr>
      </w:pPr>
      <w:r w:rsidRPr="007D4275">
        <w:rPr>
          <w:rFonts w:ascii="Times New Roman" w:hAnsi="Times New Roman" w:cs="Times New Roman"/>
          <w:sz w:val="28"/>
          <w:szCs w:val="28"/>
        </w:rPr>
        <w:t xml:space="preserve">8D10102 – Медицина </w:t>
      </w:r>
    </w:p>
    <w:p w14:paraId="3CAD31BB" w14:textId="77777777" w:rsidR="00FE2E76" w:rsidRPr="007D4275" w:rsidRDefault="00FE2E76" w:rsidP="00C14D98">
      <w:pPr>
        <w:spacing w:line="240" w:lineRule="auto"/>
        <w:ind w:firstLine="720"/>
        <w:jc w:val="center"/>
        <w:rPr>
          <w:rFonts w:ascii="Times New Roman" w:hAnsi="Times New Roman" w:cs="Times New Roman"/>
          <w:sz w:val="28"/>
          <w:szCs w:val="28"/>
        </w:rPr>
      </w:pPr>
    </w:p>
    <w:p w14:paraId="5B59AFFE" w14:textId="29CC40B2" w:rsidR="00FE2E76" w:rsidRPr="007D4275" w:rsidRDefault="00FE2E76" w:rsidP="00C14D98">
      <w:pPr>
        <w:spacing w:line="240" w:lineRule="auto"/>
        <w:ind w:firstLine="720"/>
        <w:jc w:val="center"/>
        <w:rPr>
          <w:rFonts w:ascii="Times New Roman" w:hAnsi="Times New Roman" w:cs="Times New Roman"/>
          <w:sz w:val="28"/>
          <w:szCs w:val="28"/>
        </w:rPr>
      </w:pPr>
      <w:r w:rsidRPr="007D4275">
        <w:rPr>
          <w:rFonts w:ascii="Times New Roman" w:hAnsi="Times New Roman" w:cs="Times New Roman"/>
          <w:sz w:val="28"/>
          <w:szCs w:val="28"/>
        </w:rPr>
        <w:t xml:space="preserve">Диссертация на соискание степени </w:t>
      </w:r>
    </w:p>
    <w:p w14:paraId="1AC1940B" w14:textId="77777777" w:rsidR="00FE2E76" w:rsidRPr="007D4275" w:rsidRDefault="00FE2E76" w:rsidP="00C14D98">
      <w:pPr>
        <w:spacing w:line="240" w:lineRule="auto"/>
        <w:ind w:firstLine="720"/>
        <w:jc w:val="center"/>
        <w:rPr>
          <w:rFonts w:ascii="Times New Roman" w:hAnsi="Times New Roman" w:cs="Times New Roman"/>
          <w:sz w:val="28"/>
          <w:szCs w:val="28"/>
        </w:rPr>
      </w:pPr>
      <w:r w:rsidRPr="007D4275">
        <w:rPr>
          <w:rFonts w:ascii="Times New Roman" w:hAnsi="Times New Roman" w:cs="Times New Roman"/>
          <w:sz w:val="28"/>
          <w:szCs w:val="28"/>
        </w:rPr>
        <w:t xml:space="preserve">доктора философии (PhD) </w:t>
      </w:r>
    </w:p>
    <w:p w14:paraId="0F592BA3" w14:textId="77777777" w:rsidR="00FE2E76" w:rsidRPr="007D4275" w:rsidRDefault="00FE2E76" w:rsidP="00C14D98">
      <w:pPr>
        <w:spacing w:line="240" w:lineRule="auto"/>
        <w:ind w:firstLine="720"/>
        <w:jc w:val="center"/>
        <w:rPr>
          <w:rFonts w:ascii="Times New Roman" w:hAnsi="Times New Roman" w:cs="Times New Roman"/>
          <w:sz w:val="28"/>
          <w:szCs w:val="28"/>
        </w:rPr>
      </w:pPr>
    </w:p>
    <w:p w14:paraId="6AEBC42F" w14:textId="1E166A11" w:rsidR="00FE2E76" w:rsidRPr="007D4275" w:rsidRDefault="00E401CA" w:rsidP="00C14D98">
      <w:pPr>
        <w:spacing w:line="240" w:lineRule="auto"/>
        <w:ind w:firstLine="720"/>
        <w:jc w:val="right"/>
        <w:rPr>
          <w:rFonts w:ascii="Times New Roman" w:hAnsi="Times New Roman" w:cs="Times New Roman"/>
          <w:sz w:val="28"/>
          <w:szCs w:val="28"/>
        </w:rPr>
      </w:pPr>
      <w:r w:rsidRPr="007D4275">
        <w:rPr>
          <w:rFonts w:ascii="Times New Roman" w:hAnsi="Times New Roman" w:cs="Times New Roman"/>
          <w:sz w:val="28"/>
          <w:szCs w:val="28"/>
          <w:lang w:val="kk-KZ"/>
        </w:rPr>
        <w:t>Н</w:t>
      </w:r>
      <w:r w:rsidR="003B1AC2" w:rsidRPr="007D4275">
        <w:rPr>
          <w:rFonts w:ascii="Times New Roman" w:hAnsi="Times New Roman" w:cs="Times New Roman"/>
          <w:sz w:val="28"/>
          <w:szCs w:val="28"/>
        </w:rPr>
        <w:t>аучный</w:t>
      </w:r>
      <w:r w:rsidR="00FE2E76" w:rsidRPr="007D4275">
        <w:rPr>
          <w:rFonts w:ascii="Times New Roman" w:hAnsi="Times New Roman" w:cs="Times New Roman"/>
          <w:sz w:val="28"/>
          <w:szCs w:val="28"/>
        </w:rPr>
        <w:t xml:space="preserve"> консультант </w:t>
      </w:r>
    </w:p>
    <w:p w14:paraId="43A83514" w14:textId="77777777" w:rsidR="003B1AC2" w:rsidRPr="007D4275" w:rsidRDefault="00FE2E76" w:rsidP="00C14D98">
      <w:pPr>
        <w:spacing w:line="240" w:lineRule="auto"/>
        <w:ind w:firstLine="720"/>
        <w:jc w:val="right"/>
        <w:rPr>
          <w:rFonts w:ascii="Times New Roman" w:hAnsi="Times New Roman" w:cs="Times New Roman"/>
          <w:sz w:val="28"/>
          <w:szCs w:val="28"/>
        </w:rPr>
      </w:pPr>
      <w:r w:rsidRPr="007D4275">
        <w:rPr>
          <w:rFonts w:ascii="Times New Roman" w:hAnsi="Times New Roman" w:cs="Times New Roman"/>
          <w:sz w:val="28"/>
          <w:szCs w:val="28"/>
        </w:rPr>
        <w:t>кандидат медицинских наук (</w:t>
      </w:r>
      <w:r w:rsidRPr="007D4275">
        <w:rPr>
          <w:rFonts w:ascii="Times New Roman" w:hAnsi="Times New Roman" w:cs="Times New Roman"/>
          <w:sz w:val="28"/>
          <w:szCs w:val="28"/>
          <w:lang w:val="en-US"/>
        </w:rPr>
        <w:t>PhD</w:t>
      </w:r>
      <w:r w:rsidRPr="007D4275">
        <w:rPr>
          <w:rFonts w:ascii="Times New Roman" w:hAnsi="Times New Roman" w:cs="Times New Roman"/>
          <w:sz w:val="28"/>
          <w:szCs w:val="28"/>
        </w:rPr>
        <w:t xml:space="preserve">) </w:t>
      </w:r>
    </w:p>
    <w:p w14:paraId="71D23336" w14:textId="46A08B59" w:rsidR="00FE2E76" w:rsidRPr="007D4275" w:rsidRDefault="003B1AC2" w:rsidP="00C14D98">
      <w:pPr>
        <w:spacing w:line="240" w:lineRule="auto"/>
        <w:ind w:firstLine="720"/>
        <w:jc w:val="right"/>
        <w:rPr>
          <w:rFonts w:ascii="Times New Roman" w:hAnsi="Times New Roman" w:cs="Times New Roman"/>
          <w:sz w:val="28"/>
          <w:szCs w:val="28"/>
        </w:rPr>
      </w:pPr>
      <w:r w:rsidRPr="007D4275">
        <w:rPr>
          <w:rFonts w:ascii="Times New Roman" w:hAnsi="Times New Roman" w:cs="Times New Roman"/>
          <w:sz w:val="28"/>
          <w:szCs w:val="28"/>
        </w:rPr>
        <w:t>С.С. Искаков</w:t>
      </w:r>
    </w:p>
    <w:p w14:paraId="28038D70" w14:textId="77777777" w:rsidR="00FE2E76" w:rsidRPr="007D4275" w:rsidRDefault="00FE2E76" w:rsidP="00C14D98">
      <w:pPr>
        <w:spacing w:line="240" w:lineRule="auto"/>
        <w:ind w:firstLine="720"/>
        <w:jc w:val="right"/>
        <w:rPr>
          <w:rFonts w:ascii="Times New Roman" w:hAnsi="Times New Roman" w:cs="Times New Roman"/>
          <w:sz w:val="28"/>
          <w:szCs w:val="28"/>
        </w:rPr>
      </w:pPr>
    </w:p>
    <w:p w14:paraId="2B55CE0B" w14:textId="5CEFC7DE" w:rsidR="00FE2E76" w:rsidRPr="007D4275" w:rsidRDefault="00FE2E76" w:rsidP="00C14D98">
      <w:pPr>
        <w:spacing w:line="240" w:lineRule="auto"/>
        <w:ind w:firstLine="720"/>
        <w:jc w:val="right"/>
        <w:rPr>
          <w:rFonts w:ascii="Times New Roman" w:hAnsi="Times New Roman" w:cs="Times New Roman"/>
          <w:sz w:val="28"/>
          <w:szCs w:val="28"/>
        </w:rPr>
      </w:pPr>
      <w:r w:rsidRPr="007D4275">
        <w:rPr>
          <w:rFonts w:ascii="Times New Roman" w:hAnsi="Times New Roman" w:cs="Times New Roman"/>
          <w:sz w:val="28"/>
          <w:szCs w:val="28"/>
        </w:rPr>
        <w:t xml:space="preserve"> Зарубежный консультант </w:t>
      </w:r>
    </w:p>
    <w:p w14:paraId="15CE32FF" w14:textId="4D816CAA" w:rsidR="00FE2E76" w:rsidRPr="007D4275" w:rsidRDefault="00E401CA" w:rsidP="00C14D98">
      <w:pPr>
        <w:spacing w:line="240" w:lineRule="auto"/>
        <w:ind w:firstLine="720"/>
        <w:jc w:val="right"/>
        <w:rPr>
          <w:rFonts w:ascii="Times New Roman" w:hAnsi="Times New Roman" w:cs="Times New Roman"/>
          <w:sz w:val="28"/>
          <w:szCs w:val="28"/>
        </w:rPr>
      </w:pPr>
      <w:r w:rsidRPr="007D4275">
        <w:rPr>
          <w:rFonts w:ascii="Times New Roman" w:hAnsi="Times New Roman" w:cs="Times New Roman"/>
          <w:sz w:val="28"/>
          <w:szCs w:val="28"/>
          <w:lang w:val="en-US"/>
        </w:rPr>
        <w:t>MD</w:t>
      </w:r>
      <w:r w:rsidRPr="007D4275">
        <w:rPr>
          <w:rFonts w:ascii="Times New Roman" w:hAnsi="Times New Roman" w:cs="Times New Roman"/>
          <w:sz w:val="28"/>
          <w:szCs w:val="28"/>
        </w:rPr>
        <w:t xml:space="preserve">, </w:t>
      </w:r>
      <w:r w:rsidR="003B1AC2" w:rsidRPr="007D4275">
        <w:rPr>
          <w:rFonts w:ascii="Times New Roman" w:hAnsi="Times New Roman" w:cs="Times New Roman"/>
          <w:sz w:val="28"/>
          <w:szCs w:val="28"/>
        </w:rPr>
        <w:t>профессор</w:t>
      </w:r>
      <w:r w:rsidR="00FE2E76" w:rsidRPr="007D4275">
        <w:rPr>
          <w:rFonts w:ascii="Times New Roman" w:hAnsi="Times New Roman" w:cs="Times New Roman"/>
          <w:sz w:val="28"/>
          <w:szCs w:val="28"/>
        </w:rPr>
        <w:t xml:space="preserve">, </w:t>
      </w:r>
      <w:r w:rsidR="00FE2E76" w:rsidRPr="007D4275">
        <w:rPr>
          <w:rFonts w:ascii="Times New Roman" w:hAnsi="Times New Roman" w:cs="Times New Roman"/>
          <w:sz w:val="28"/>
          <w:szCs w:val="28"/>
          <w:lang w:val="en-US"/>
        </w:rPr>
        <w:t>PhD</w:t>
      </w:r>
      <w:r w:rsidR="00FE2E76" w:rsidRPr="007D4275">
        <w:rPr>
          <w:rFonts w:ascii="Times New Roman" w:hAnsi="Times New Roman" w:cs="Times New Roman"/>
          <w:sz w:val="28"/>
          <w:szCs w:val="28"/>
        </w:rPr>
        <w:t xml:space="preserve"> </w:t>
      </w:r>
    </w:p>
    <w:p w14:paraId="2287208D" w14:textId="04BC6161" w:rsidR="00FE2E76" w:rsidRPr="007D4275" w:rsidRDefault="003B1AC2" w:rsidP="00C14D98">
      <w:pPr>
        <w:spacing w:line="240" w:lineRule="auto"/>
        <w:ind w:firstLine="720"/>
        <w:jc w:val="right"/>
        <w:rPr>
          <w:rFonts w:ascii="Times New Roman" w:hAnsi="Times New Roman" w:cs="Times New Roman"/>
          <w:sz w:val="28"/>
          <w:szCs w:val="28"/>
        </w:rPr>
      </w:pPr>
      <w:r w:rsidRPr="007D4275">
        <w:rPr>
          <w:rFonts w:ascii="Times New Roman" w:hAnsi="Times New Roman" w:cs="Times New Roman"/>
          <w:sz w:val="28"/>
          <w:szCs w:val="28"/>
          <w:lang w:val="en-US"/>
        </w:rPr>
        <w:t>Catherine</w:t>
      </w:r>
      <w:r w:rsidRPr="007D4275">
        <w:rPr>
          <w:rFonts w:ascii="Times New Roman" w:hAnsi="Times New Roman" w:cs="Times New Roman"/>
          <w:sz w:val="28"/>
          <w:szCs w:val="28"/>
        </w:rPr>
        <w:t xml:space="preserve"> </w:t>
      </w:r>
      <w:r w:rsidRPr="007D4275">
        <w:rPr>
          <w:rFonts w:ascii="Times New Roman" w:hAnsi="Times New Roman" w:cs="Times New Roman"/>
          <w:sz w:val="28"/>
          <w:szCs w:val="28"/>
          <w:lang w:val="en-US"/>
        </w:rPr>
        <w:t>Ann</w:t>
      </w:r>
      <w:r w:rsidRPr="007D4275">
        <w:rPr>
          <w:rFonts w:ascii="Times New Roman" w:hAnsi="Times New Roman" w:cs="Times New Roman"/>
          <w:sz w:val="28"/>
          <w:szCs w:val="28"/>
        </w:rPr>
        <w:t xml:space="preserve"> </w:t>
      </w:r>
      <w:r w:rsidRPr="007D4275">
        <w:rPr>
          <w:rFonts w:ascii="Times New Roman" w:hAnsi="Times New Roman" w:cs="Times New Roman"/>
          <w:sz w:val="28"/>
          <w:szCs w:val="28"/>
          <w:lang w:val="en-US"/>
        </w:rPr>
        <w:t>Matthews</w:t>
      </w:r>
    </w:p>
    <w:p w14:paraId="40086A7E" w14:textId="77777777" w:rsidR="00FE2E76" w:rsidRPr="007D4275" w:rsidRDefault="00FE2E76" w:rsidP="00C14D98">
      <w:pPr>
        <w:spacing w:line="240" w:lineRule="auto"/>
        <w:ind w:firstLine="720"/>
        <w:jc w:val="right"/>
        <w:rPr>
          <w:rFonts w:ascii="Times New Roman" w:hAnsi="Times New Roman" w:cs="Times New Roman"/>
          <w:sz w:val="28"/>
          <w:szCs w:val="28"/>
        </w:rPr>
      </w:pPr>
    </w:p>
    <w:p w14:paraId="1DEA49D4" w14:textId="77777777" w:rsidR="00FE2E76" w:rsidRPr="007D4275" w:rsidRDefault="00FE2E76" w:rsidP="00C14D98">
      <w:pPr>
        <w:spacing w:line="240" w:lineRule="auto"/>
        <w:ind w:firstLine="720"/>
        <w:jc w:val="right"/>
        <w:rPr>
          <w:rFonts w:ascii="Times New Roman" w:hAnsi="Times New Roman" w:cs="Times New Roman"/>
          <w:sz w:val="28"/>
          <w:szCs w:val="28"/>
        </w:rPr>
      </w:pPr>
    </w:p>
    <w:p w14:paraId="401F0CA1" w14:textId="43C12D7F" w:rsidR="00FE2E76" w:rsidRPr="007D4275" w:rsidRDefault="00FE2E76" w:rsidP="00C14D98">
      <w:pPr>
        <w:spacing w:line="240" w:lineRule="auto"/>
        <w:ind w:firstLine="720"/>
        <w:jc w:val="right"/>
        <w:rPr>
          <w:rFonts w:ascii="Times New Roman" w:hAnsi="Times New Roman" w:cs="Times New Roman"/>
          <w:sz w:val="28"/>
          <w:szCs w:val="28"/>
        </w:rPr>
      </w:pPr>
    </w:p>
    <w:p w14:paraId="2417AE1E" w14:textId="7D55620C" w:rsidR="00E401CA" w:rsidRPr="007D4275" w:rsidRDefault="00E401CA" w:rsidP="00C14D98">
      <w:pPr>
        <w:spacing w:line="240" w:lineRule="auto"/>
        <w:ind w:firstLine="720"/>
        <w:jc w:val="right"/>
        <w:rPr>
          <w:rFonts w:ascii="Times New Roman" w:hAnsi="Times New Roman" w:cs="Times New Roman"/>
          <w:sz w:val="28"/>
          <w:szCs w:val="28"/>
        </w:rPr>
      </w:pPr>
    </w:p>
    <w:p w14:paraId="1FA18133" w14:textId="77777777" w:rsidR="003B1AC2" w:rsidRPr="007D4275" w:rsidRDefault="003B1AC2" w:rsidP="00C14D98">
      <w:pPr>
        <w:spacing w:line="240" w:lineRule="auto"/>
        <w:ind w:firstLine="720"/>
        <w:jc w:val="right"/>
        <w:rPr>
          <w:rFonts w:ascii="Times New Roman" w:hAnsi="Times New Roman" w:cs="Times New Roman"/>
          <w:sz w:val="28"/>
          <w:szCs w:val="28"/>
        </w:rPr>
      </w:pPr>
    </w:p>
    <w:p w14:paraId="02344253" w14:textId="77777777" w:rsidR="00FE2E76" w:rsidRPr="007D4275" w:rsidRDefault="00FE2E76" w:rsidP="00C14D98">
      <w:pPr>
        <w:spacing w:line="240" w:lineRule="auto"/>
        <w:ind w:firstLine="720"/>
        <w:jc w:val="center"/>
        <w:rPr>
          <w:rFonts w:ascii="Times New Roman" w:hAnsi="Times New Roman" w:cs="Times New Roman"/>
          <w:sz w:val="28"/>
          <w:szCs w:val="28"/>
        </w:rPr>
      </w:pPr>
      <w:r w:rsidRPr="007D4275">
        <w:rPr>
          <w:rFonts w:ascii="Times New Roman" w:hAnsi="Times New Roman" w:cs="Times New Roman"/>
          <w:sz w:val="28"/>
          <w:szCs w:val="28"/>
        </w:rPr>
        <w:t xml:space="preserve">Республика Казахстан </w:t>
      </w:r>
    </w:p>
    <w:p w14:paraId="29E128B8" w14:textId="3E6BC256" w:rsidR="00FE2E76" w:rsidRPr="007D4275" w:rsidRDefault="00FE2E76" w:rsidP="00C14D98">
      <w:pPr>
        <w:spacing w:line="240" w:lineRule="auto"/>
        <w:ind w:firstLine="720"/>
        <w:jc w:val="center"/>
        <w:rPr>
          <w:rFonts w:ascii="Times New Roman" w:hAnsi="Times New Roman" w:cs="Times New Roman"/>
          <w:sz w:val="28"/>
          <w:szCs w:val="28"/>
        </w:rPr>
      </w:pPr>
      <w:r w:rsidRPr="007D4275">
        <w:rPr>
          <w:rFonts w:ascii="Times New Roman" w:hAnsi="Times New Roman" w:cs="Times New Roman"/>
          <w:sz w:val="28"/>
          <w:szCs w:val="28"/>
        </w:rPr>
        <w:t>Астана 202</w:t>
      </w:r>
      <w:r w:rsidR="00005A6D" w:rsidRPr="007D4275">
        <w:rPr>
          <w:rFonts w:ascii="Times New Roman" w:hAnsi="Times New Roman" w:cs="Times New Roman"/>
          <w:sz w:val="28"/>
          <w:szCs w:val="28"/>
        </w:rPr>
        <w:t>5</w:t>
      </w:r>
    </w:p>
    <w:bookmarkStart w:id="2" w:name="_Hlk154681584" w:displacedByCustomXml="next"/>
    <w:bookmarkStart w:id="3" w:name="_Hlk135357617" w:displacedByCustomXml="next"/>
    <w:sdt>
      <w:sdtPr>
        <w:rPr>
          <w:rFonts w:ascii="Times New Roman" w:eastAsiaTheme="minorHAnsi" w:hAnsi="Times New Roman" w:cs="Times New Roman"/>
          <w:color w:val="auto"/>
          <w:sz w:val="28"/>
          <w:szCs w:val="28"/>
          <w:lang w:val="ru-RU" w:eastAsia="en-US"/>
        </w:rPr>
        <w:id w:val="-246507360"/>
        <w:docPartObj>
          <w:docPartGallery w:val="Table of Contents"/>
          <w:docPartUnique/>
        </w:docPartObj>
      </w:sdtPr>
      <w:sdtEndPr/>
      <w:sdtContent>
        <w:p w14:paraId="724935A2" w14:textId="16750176" w:rsidR="0023054D" w:rsidRPr="007D4275" w:rsidRDefault="0023054D" w:rsidP="00883222">
          <w:pPr>
            <w:pStyle w:val="afa"/>
            <w:tabs>
              <w:tab w:val="left" w:pos="993"/>
              <w:tab w:val="left" w:pos="1418"/>
              <w:tab w:val="left" w:pos="2268"/>
            </w:tabs>
            <w:spacing w:before="0" w:line="240" w:lineRule="auto"/>
            <w:ind w:left="709" w:right="141" w:hanging="709"/>
            <w:contextualSpacing/>
            <w:jc w:val="center"/>
            <w:outlineLvl w:val="0"/>
            <w:rPr>
              <w:rFonts w:ascii="Times New Roman" w:eastAsiaTheme="minorHAnsi" w:hAnsi="Times New Roman" w:cs="Times New Roman"/>
              <w:b/>
              <w:bCs/>
              <w:color w:val="auto"/>
              <w:sz w:val="28"/>
              <w:szCs w:val="28"/>
              <w:lang w:val="ru-RU" w:eastAsia="en-US"/>
            </w:rPr>
          </w:pPr>
          <w:r w:rsidRPr="007D4275">
            <w:rPr>
              <w:rFonts w:ascii="Times New Roman" w:eastAsiaTheme="minorHAnsi" w:hAnsi="Times New Roman" w:cs="Times New Roman"/>
              <w:b/>
              <w:bCs/>
              <w:color w:val="auto"/>
              <w:sz w:val="28"/>
              <w:szCs w:val="28"/>
              <w:lang w:val="ru-RU" w:eastAsia="en-US"/>
            </w:rPr>
            <w:t>СОДЕРЖАНИЕ</w:t>
          </w:r>
        </w:p>
        <w:p w14:paraId="21C5CE68" w14:textId="77777777" w:rsidR="000A61B0" w:rsidRPr="007D4275" w:rsidRDefault="000A61B0" w:rsidP="000A61B0">
          <w:pPr>
            <w:rPr>
              <w:rFonts w:ascii="Times New Roman" w:hAnsi="Times New Roman" w:cs="Times New Roman"/>
            </w:rPr>
          </w:pPr>
        </w:p>
        <w:p w14:paraId="2C78DC35" w14:textId="37749BD7" w:rsidR="00584386" w:rsidRPr="007D4275" w:rsidRDefault="00584386" w:rsidP="00883222">
          <w:pPr>
            <w:pStyle w:val="afa"/>
            <w:tabs>
              <w:tab w:val="left" w:pos="993"/>
              <w:tab w:val="left" w:pos="1418"/>
              <w:tab w:val="left" w:pos="2268"/>
            </w:tabs>
            <w:spacing w:before="0" w:line="240" w:lineRule="auto"/>
            <w:ind w:left="709" w:right="141" w:hanging="709"/>
            <w:contextualSpacing/>
            <w:jc w:val="both"/>
            <w:outlineLvl w:val="0"/>
            <w:rPr>
              <w:rFonts w:ascii="Times New Roman" w:hAnsi="Times New Roman" w:cs="Times New Roman"/>
              <w:b/>
              <w:bCs/>
              <w:color w:val="auto"/>
              <w:sz w:val="28"/>
              <w:szCs w:val="28"/>
              <w:lang w:val="ru-RU"/>
            </w:rPr>
          </w:pPr>
          <w:r w:rsidRPr="007D4275">
            <w:rPr>
              <w:rFonts w:ascii="Times New Roman" w:hAnsi="Times New Roman" w:cs="Times New Roman"/>
              <w:b/>
              <w:bCs/>
              <w:color w:val="auto"/>
              <w:sz w:val="28"/>
              <w:szCs w:val="28"/>
            </w:rPr>
            <w:t>НОРМАТИВНЫЕ ССЫЛКИ</w:t>
          </w:r>
          <w:r w:rsidRPr="007D4275">
            <w:rPr>
              <w:rFonts w:ascii="Times New Roman" w:hAnsi="Times New Roman" w:cs="Times New Roman"/>
              <w:color w:val="auto"/>
              <w:sz w:val="28"/>
              <w:szCs w:val="28"/>
            </w:rPr>
            <w:ptab w:relativeTo="margin" w:alignment="right" w:leader="dot"/>
          </w:r>
          <w:r w:rsidR="000A61B0" w:rsidRPr="007D4275">
            <w:rPr>
              <w:rFonts w:ascii="Times New Roman" w:hAnsi="Times New Roman" w:cs="Times New Roman"/>
              <w:b/>
              <w:bCs/>
              <w:color w:val="auto"/>
              <w:sz w:val="28"/>
              <w:szCs w:val="28"/>
              <w:lang w:val="ru-RU"/>
            </w:rPr>
            <w:t>4</w:t>
          </w:r>
        </w:p>
        <w:p w14:paraId="33A4A5B6" w14:textId="71D94CA9" w:rsidR="00584386" w:rsidRPr="007D4275" w:rsidRDefault="00584386" w:rsidP="00883222">
          <w:pPr>
            <w:tabs>
              <w:tab w:val="left" w:pos="993"/>
              <w:tab w:val="left" w:pos="1418"/>
              <w:tab w:val="left" w:pos="2268"/>
            </w:tabs>
            <w:spacing w:after="0" w:line="240" w:lineRule="auto"/>
            <w:ind w:left="709" w:right="141" w:hanging="709"/>
            <w:contextualSpacing/>
            <w:jc w:val="both"/>
            <w:outlineLvl w:val="0"/>
            <w:rPr>
              <w:rFonts w:ascii="Times New Roman" w:hAnsi="Times New Roman" w:cs="Times New Roman"/>
              <w:b/>
              <w:bCs/>
              <w:sz w:val="28"/>
              <w:szCs w:val="28"/>
            </w:rPr>
          </w:pPr>
          <w:r w:rsidRPr="007D4275">
            <w:rPr>
              <w:rFonts w:ascii="Times New Roman" w:hAnsi="Times New Roman" w:cs="Times New Roman"/>
              <w:b/>
              <w:bCs/>
              <w:sz w:val="28"/>
              <w:szCs w:val="28"/>
            </w:rPr>
            <w:t>ОПРЕДЕЛЕНИЯ</w:t>
          </w:r>
          <w:r w:rsidRPr="007D4275">
            <w:rPr>
              <w:rFonts w:ascii="Times New Roman" w:hAnsi="Times New Roman" w:cs="Times New Roman"/>
              <w:sz w:val="28"/>
              <w:szCs w:val="28"/>
            </w:rPr>
            <w:ptab w:relativeTo="margin" w:alignment="right" w:leader="dot"/>
          </w:r>
          <w:r w:rsidR="000A61B0" w:rsidRPr="007D4275">
            <w:rPr>
              <w:rFonts w:ascii="Times New Roman" w:hAnsi="Times New Roman" w:cs="Times New Roman"/>
              <w:b/>
              <w:bCs/>
              <w:sz w:val="28"/>
              <w:szCs w:val="28"/>
            </w:rPr>
            <w:t>5</w:t>
          </w:r>
        </w:p>
        <w:p w14:paraId="4E760365" w14:textId="2AAACE78" w:rsidR="00584386" w:rsidRPr="007D4275" w:rsidRDefault="00584386" w:rsidP="00883222">
          <w:pPr>
            <w:tabs>
              <w:tab w:val="left" w:pos="993"/>
              <w:tab w:val="left" w:pos="1418"/>
              <w:tab w:val="left" w:pos="2268"/>
            </w:tabs>
            <w:spacing w:after="0" w:line="240" w:lineRule="auto"/>
            <w:ind w:left="709" w:right="141" w:hanging="709"/>
            <w:contextualSpacing/>
            <w:jc w:val="both"/>
            <w:outlineLvl w:val="0"/>
            <w:rPr>
              <w:rFonts w:ascii="Times New Roman" w:hAnsi="Times New Roman" w:cs="Times New Roman"/>
              <w:sz w:val="28"/>
              <w:szCs w:val="28"/>
              <w:lang w:eastAsia="ru-KZ"/>
            </w:rPr>
          </w:pPr>
          <w:r w:rsidRPr="007D4275">
            <w:rPr>
              <w:rFonts w:ascii="Times New Roman" w:hAnsi="Times New Roman" w:cs="Times New Roman"/>
              <w:b/>
              <w:bCs/>
              <w:sz w:val="28"/>
              <w:szCs w:val="28"/>
            </w:rPr>
            <w:t>ОБОЗНАЧЕНИЯ И СОКРАЩЕНИЯ</w:t>
          </w:r>
          <w:r w:rsidRPr="007D4275">
            <w:rPr>
              <w:rFonts w:ascii="Times New Roman" w:hAnsi="Times New Roman" w:cs="Times New Roman"/>
              <w:sz w:val="28"/>
              <w:szCs w:val="28"/>
            </w:rPr>
            <w:t xml:space="preserve"> </w:t>
          </w:r>
          <w:r w:rsidRPr="007D4275">
            <w:rPr>
              <w:rFonts w:ascii="Times New Roman" w:hAnsi="Times New Roman" w:cs="Times New Roman"/>
              <w:sz w:val="28"/>
              <w:szCs w:val="28"/>
            </w:rPr>
            <w:ptab w:relativeTo="margin" w:alignment="right" w:leader="dot"/>
          </w:r>
          <w:r w:rsidR="000A61B0" w:rsidRPr="007D4275">
            <w:rPr>
              <w:rFonts w:ascii="Times New Roman" w:hAnsi="Times New Roman" w:cs="Times New Roman"/>
              <w:b/>
              <w:bCs/>
              <w:sz w:val="28"/>
              <w:szCs w:val="28"/>
            </w:rPr>
            <w:t>6</w:t>
          </w:r>
        </w:p>
        <w:p w14:paraId="206D1016" w14:textId="532F495E" w:rsidR="00584386" w:rsidRPr="007D4275" w:rsidRDefault="00584386" w:rsidP="00883222">
          <w:pPr>
            <w:tabs>
              <w:tab w:val="left" w:pos="993"/>
              <w:tab w:val="left" w:pos="1418"/>
              <w:tab w:val="left" w:pos="2268"/>
            </w:tabs>
            <w:spacing w:after="0" w:line="240" w:lineRule="auto"/>
            <w:ind w:left="709" w:right="141" w:hanging="709"/>
            <w:contextualSpacing/>
            <w:jc w:val="both"/>
            <w:outlineLvl w:val="0"/>
            <w:rPr>
              <w:rFonts w:ascii="Times New Roman" w:hAnsi="Times New Roman" w:cs="Times New Roman"/>
              <w:sz w:val="28"/>
              <w:szCs w:val="28"/>
              <w:lang w:eastAsia="ru-KZ"/>
            </w:rPr>
          </w:pPr>
          <w:r w:rsidRPr="007D4275">
            <w:rPr>
              <w:rFonts w:ascii="Times New Roman" w:hAnsi="Times New Roman" w:cs="Times New Roman"/>
              <w:b/>
              <w:bCs/>
              <w:sz w:val="28"/>
              <w:szCs w:val="28"/>
            </w:rPr>
            <w:t>ВВЕДЕНИЕ</w:t>
          </w:r>
          <w:r w:rsidRPr="007D4275">
            <w:rPr>
              <w:rFonts w:ascii="Times New Roman" w:hAnsi="Times New Roman" w:cs="Times New Roman"/>
              <w:sz w:val="28"/>
              <w:szCs w:val="28"/>
            </w:rPr>
            <w:t xml:space="preserve"> </w:t>
          </w:r>
          <w:r w:rsidRPr="007D4275">
            <w:rPr>
              <w:rFonts w:ascii="Times New Roman" w:hAnsi="Times New Roman" w:cs="Times New Roman"/>
              <w:sz w:val="28"/>
              <w:szCs w:val="28"/>
            </w:rPr>
            <w:ptab w:relativeTo="margin" w:alignment="right" w:leader="dot"/>
          </w:r>
          <w:r w:rsidR="000A61B0" w:rsidRPr="007D4275">
            <w:rPr>
              <w:rFonts w:ascii="Times New Roman" w:hAnsi="Times New Roman" w:cs="Times New Roman"/>
              <w:b/>
              <w:bCs/>
              <w:sz w:val="28"/>
              <w:szCs w:val="28"/>
            </w:rPr>
            <w:t>7</w:t>
          </w:r>
        </w:p>
        <w:p w14:paraId="130EE008" w14:textId="0E26EEB2" w:rsidR="00584386" w:rsidRPr="007D4275" w:rsidRDefault="0023054D" w:rsidP="007121DB">
          <w:pPr>
            <w:pStyle w:val="20"/>
            <w:numPr>
              <w:ilvl w:val="0"/>
              <w:numId w:val="0"/>
            </w:numPr>
          </w:pPr>
          <w:r w:rsidRPr="007D4275">
            <w:t xml:space="preserve">1        </w:t>
          </w:r>
          <w:r w:rsidR="00584386" w:rsidRPr="007D4275">
            <w:t>ОБЗОР ЛИТЕРАТУРЫ</w:t>
          </w:r>
          <w:r w:rsidR="00584386" w:rsidRPr="007D4275">
            <w:ptab w:relativeTo="margin" w:alignment="right" w:leader="dot"/>
          </w:r>
          <w:r w:rsidR="00584386" w:rsidRPr="007D4275">
            <w:t>1</w:t>
          </w:r>
          <w:r w:rsidR="00B166CE">
            <w:t>3</w:t>
          </w:r>
        </w:p>
        <w:p w14:paraId="10F273EF" w14:textId="3AD32CAD" w:rsidR="00584386" w:rsidRPr="007D4275" w:rsidRDefault="00584386" w:rsidP="002A7D3E">
          <w:pPr>
            <w:pStyle w:val="3"/>
            <w:tabs>
              <w:tab w:val="clear" w:pos="142"/>
              <w:tab w:val="left" w:pos="993"/>
              <w:tab w:val="left" w:pos="1418"/>
              <w:tab w:val="left" w:pos="2268"/>
            </w:tabs>
            <w:spacing w:after="0"/>
            <w:ind w:left="709" w:right="141" w:hanging="709"/>
            <w:jc w:val="both"/>
            <w:outlineLvl w:val="0"/>
            <w:rPr>
              <w:rFonts w:ascii="Times New Roman" w:hAnsi="Times New Roman"/>
              <w:sz w:val="28"/>
              <w:szCs w:val="28"/>
              <w:lang w:val="ru-RU"/>
            </w:rPr>
          </w:pPr>
          <w:r w:rsidRPr="007D4275">
            <w:rPr>
              <w:rFonts w:ascii="Times New Roman" w:hAnsi="Times New Roman"/>
              <w:sz w:val="28"/>
              <w:szCs w:val="28"/>
              <w:lang w:val="kk-KZ"/>
            </w:rPr>
            <w:t>Пролапс тазовых органов</w:t>
          </w:r>
          <w:r w:rsidRPr="007D4275">
            <w:rPr>
              <w:rFonts w:ascii="Times New Roman" w:hAnsi="Times New Roman"/>
              <w:sz w:val="28"/>
              <w:szCs w:val="28"/>
            </w:rPr>
            <w:t xml:space="preserve"> – современное состояние проблемы</w:t>
          </w:r>
          <w:r w:rsidRPr="007D4275">
            <w:rPr>
              <w:rFonts w:ascii="Times New Roman" w:hAnsi="Times New Roman"/>
              <w:sz w:val="28"/>
              <w:szCs w:val="28"/>
            </w:rPr>
            <w:ptab w:relativeTo="margin" w:alignment="right" w:leader="dot"/>
          </w:r>
          <w:r w:rsidRPr="007D4275">
            <w:rPr>
              <w:rFonts w:ascii="Times New Roman" w:hAnsi="Times New Roman"/>
              <w:sz w:val="28"/>
              <w:szCs w:val="28"/>
              <w:lang w:val="ru-RU"/>
            </w:rPr>
            <w:t>1</w:t>
          </w:r>
          <w:r w:rsidR="00B166CE">
            <w:rPr>
              <w:rFonts w:ascii="Times New Roman" w:hAnsi="Times New Roman"/>
              <w:sz w:val="28"/>
              <w:szCs w:val="28"/>
              <w:lang w:val="ru-RU"/>
            </w:rPr>
            <w:t>3</w:t>
          </w:r>
        </w:p>
        <w:p w14:paraId="48BEE437" w14:textId="241E94CB" w:rsidR="00584386" w:rsidRPr="007D4275" w:rsidRDefault="00584386" w:rsidP="00883222">
          <w:pPr>
            <w:pStyle w:val="3"/>
            <w:tabs>
              <w:tab w:val="clear" w:pos="142"/>
              <w:tab w:val="left" w:pos="993"/>
              <w:tab w:val="left" w:pos="1418"/>
              <w:tab w:val="left" w:pos="2268"/>
              <w:tab w:val="left" w:pos="8364"/>
            </w:tabs>
            <w:spacing w:after="0"/>
            <w:ind w:left="709" w:right="141" w:hanging="709"/>
            <w:jc w:val="both"/>
            <w:outlineLvl w:val="0"/>
            <w:rPr>
              <w:rFonts w:ascii="Times New Roman" w:hAnsi="Times New Roman"/>
              <w:sz w:val="28"/>
              <w:szCs w:val="28"/>
              <w:lang w:val="ru-RU"/>
            </w:rPr>
          </w:pPr>
          <w:r w:rsidRPr="007D4275">
            <w:rPr>
              <w:rFonts w:ascii="Times New Roman" w:hAnsi="Times New Roman"/>
              <w:sz w:val="28"/>
              <w:szCs w:val="28"/>
            </w:rPr>
            <w:t>Эпидемиология и медико-социальная значимость пролапса тазовых органов</w:t>
          </w:r>
          <w:r w:rsidRPr="007D4275">
            <w:rPr>
              <w:rFonts w:ascii="Times New Roman" w:hAnsi="Times New Roman"/>
              <w:sz w:val="28"/>
              <w:szCs w:val="28"/>
            </w:rPr>
            <w:ptab w:relativeTo="margin" w:alignment="right" w:leader="dot"/>
          </w:r>
          <w:r w:rsidRPr="007D4275">
            <w:rPr>
              <w:rFonts w:ascii="Times New Roman" w:hAnsi="Times New Roman"/>
              <w:sz w:val="28"/>
              <w:szCs w:val="28"/>
              <w:lang w:val="ru-RU"/>
            </w:rPr>
            <w:t>1</w:t>
          </w:r>
          <w:r w:rsidR="00B166CE">
            <w:rPr>
              <w:rFonts w:ascii="Times New Roman" w:hAnsi="Times New Roman"/>
              <w:sz w:val="28"/>
              <w:szCs w:val="28"/>
              <w:lang w:val="ru-RU"/>
            </w:rPr>
            <w:t>3</w:t>
          </w:r>
        </w:p>
        <w:p w14:paraId="5E45E96C" w14:textId="7129DCE4" w:rsidR="00584386" w:rsidRPr="007D4275" w:rsidRDefault="00584386" w:rsidP="00883222">
          <w:pPr>
            <w:pStyle w:val="3"/>
            <w:tabs>
              <w:tab w:val="clear" w:pos="142"/>
              <w:tab w:val="left" w:pos="993"/>
              <w:tab w:val="left" w:pos="1418"/>
              <w:tab w:val="left" w:pos="2268"/>
            </w:tabs>
            <w:spacing w:after="0"/>
            <w:ind w:left="709" w:right="141" w:hanging="709"/>
            <w:jc w:val="both"/>
            <w:outlineLvl w:val="0"/>
            <w:rPr>
              <w:rFonts w:ascii="Times New Roman" w:hAnsi="Times New Roman"/>
              <w:sz w:val="28"/>
              <w:szCs w:val="28"/>
              <w:lang w:val="ru-RU"/>
            </w:rPr>
          </w:pPr>
          <w:r w:rsidRPr="007D4275">
            <w:rPr>
              <w:rFonts w:ascii="Times New Roman" w:hAnsi="Times New Roman"/>
              <w:sz w:val="28"/>
              <w:szCs w:val="28"/>
            </w:rPr>
            <w:t xml:space="preserve">Влияние факторов риска на развитие пролапса </w:t>
          </w:r>
          <w:r w:rsidRPr="007D4275">
            <w:rPr>
              <w:rFonts w:ascii="Times New Roman" w:hAnsi="Times New Roman"/>
              <w:sz w:val="28"/>
              <w:szCs w:val="28"/>
              <w:lang w:val="kk-KZ"/>
            </w:rPr>
            <w:t xml:space="preserve">тазовых </w:t>
          </w:r>
          <w:r w:rsidRPr="007D4275">
            <w:rPr>
              <w:rFonts w:ascii="Times New Roman" w:hAnsi="Times New Roman"/>
              <w:sz w:val="28"/>
              <w:szCs w:val="28"/>
            </w:rPr>
            <w:t>органов</w:t>
          </w:r>
          <w:r w:rsidRPr="007D4275">
            <w:rPr>
              <w:rFonts w:ascii="Times New Roman" w:hAnsi="Times New Roman"/>
              <w:sz w:val="28"/>
              <w:szCs w:val="28"/>
            </w:rPr>
            <w:ptab w:relativeTo="margin" w:alignment="right" w:leader="dot"/>
          </w:r>
          <w:r w:rsidRPr="007D4275">
            <w:rPr>
              <w:rFonts w:ascii="Times New Roman" w:hAnsi="Times New Roman"/>
              <w:sz w:val="28"/>
              <w:szCs w:val="28"/>
              <w:lang w:val="ru-RU"/>
            </w:rPr>
            <w:t>1</w:t>
          </w:r>
          <w:r w:rsidR="00B166CE">
            <w:rPr>
              <w:rFonts w:ascii="Times New Roman" w:hAnsi="Times New Roman"/>
              <w:sz w:val="28"/>
              <w:szCs w:val="28"/>
              <w:lang w:val="ru-RU"/>
            </w:rPr>
            <w:t>4</w:t>
          </w:r>
        </w:p>
        <w:p w14:paraId="3B18AD1A" w14:textId="7010C562" w:rsidR="00584386" w:rsidRPr="007D4275" w:rsidRDefault="00584386" w:rsidP="00883222">
          <w:pPr>
            <w:pStyle w:val="3"/>
            <w:tabs>
              <w:tab w:val="clear" w:pos="142"/>
              <w:tab w:val="left" w:pos="993"/>
              <w:tab w:val="left" w:pos="1418"/>
              <w:tab w:val="left" w:pos="2268"/>
            </w:tabs>
            <w:spacing w:after="0"/>
            <w:ind w:left="709" w:right="141" w:hanging="709"/>
            <w:jc w:val="both"/>
            <w:outlineLvl w:val="0"/>
            <w:rPr>
              <w:rFonts w:ascii="Times New Roman" w:hAnsi="Times New Roman"/>
              <w:sz w:val="28"/>
              <w:szCs w:val="28"/>
              <w:lang w:val="ru-RU"/>
            </w:rPr>
          </w:pPr>
          <w:r w:rsidRPr="007D4275">
            <w:rPr>
              <w:rFonts w:ascii="Times New Roman" w:hAnsi="Times New Roman"/>
              <w:sz w:val="28"/>
              <w:szCs w:val="28"/>
            </w:rPr>
            <w:t xml:space="preserve">Поддерживающие структуры тазового </w:t>
          </w:r>
          <w:r w:rsidRPr="007D4275">
            <w:rPr>
              <w:rFonts w:ascii="Times New Roman" w:hAnsi="Times New Roman"/>
              <w:sz w:val="28"/>
              <w:szCs w:val="28"/>
              <w:lang w:val="ru-RU"/>
            </w:rPr>
            <w:t>дна</w:t>
          </w:r>
          <w:r w:rsidRPr="007D4275">
            <w:rPr>
              <w:rFonts w:ascii="Times New Roman" w:hAnsi="Times New Roman"/>
              <w:sz w:val="28"/>
              <w:szCs w:val="28"/>
            </w:rPr>
            <w:ptab w:relativeTo="margin" w:alignment="right" w:leader="dot"/>
          </w:r>
          <w:r w:rsidRPr="007D4275">
            <w:rPr>
              <w:rFonts w:ascii="Times New Roman" w:hAnsi="Times New Roman"/>
              <w:sz w:val="28"/>
              <w:szCs w:val="28"/>
              <w:lang w:val="ru-RU"/>
            </w:rPr>
            <w:t>1</w:t>
          </w:r>
          <w:r w:rsidR="00B166CE">
            <w:rPr>
              <w:rFonts w:ascii="Times New Roman" w:hAnsi="Times New Roman"/>
              <w:sz w:val="28"/>
              <w:szCs w:val="28"/>
              <w:lang w:val="ru-RU"/>
            </w:rPr>
            <w:t>6</w:t>
          </w:r>
        </w:p>
        <w:p w14:paraId="3CB58242" w14:textId="2D59587E" w:rsidR="00584386" w:rsidRPr="007D4275" w:rsidRDefault="00584386" w:rsidP="00883222">
          <w:pPr>
            <w:pStyle w:val="3"/>
            <w:tabs>
              <w:tab w:val="clear" w:pos="142"/>
              <w:tab w:val="left" w:pos="993"/>
              <w:tab w:val="left" w:pos="1418"/>
              <w:tab w:val="left" w:pos="2268"/>
              <w:tab w:val="left" w:pos="9072"/>
            </w:tabs>
            <w:spacing w:after="0"/>
            <w:ind w:left="709" w:right="141" w:hanging="709"/>
            <w:jc w:val="both"/>
            <w:outlineLvl w:val="0"/>
            <w:rPr>
              <w:rFonts w:ascii="Times New Roman" w:hAnsi="Times New Roman"/>
              <w:sz w:val="28"/>
              <w:szCs w:val="28"/>
              <w:lang w:val="ru-RU"/>
            </w:rPr>
          </w:pPr>
          <w:r w:rsidRPr="007D4275">
            <w:rPr>
              <w:rFonts w:ascii="Times New Roman" w:hAnsi="Times New Roman"/>
              <w:sz w:val="28"/>
              <w:szCs w:val="28"/>
            </w:rPr>
            <w:t xml:space="preserve">Терминология, классификация и основные </w:t>
          </w:r>
          <w:r w:rsidRPr="007D4275">
            <w:rPr>
              <w:rFonts w:ascii="Times New Roman" w:hAnsi="Times New Roman"/>
              <w:sz w:val="28"/>
              <w:szCs w:val="28"/>
              <w:lang w:val="ru-RU"/>
            </w:rPr>
            <w:t>симптомы</w:t>
          </w:r>
          <w:r w:rsidRPr="007D4275">
            <w:rPr>
              <w:rFonts w:ascii="Times New Roman" w:hAnsi="Times New Roman"/>
              <w:sz w:val="28"/>
              <w:szCs w:val="28"/>
            </w:rPr>
            <w:ptab w:relativeTo="margin" w:alignment="right" w:leader="dot"/>
          </w:r>
          <w:r w:rsidRPr="007D4275">
            <w:rPr>
              <w:rFonts w:ascii="Times New Roman" w:hAnsi="Times New Roman"/>
              <w:sz w:val="28"/>
              <w:szCs w:val="28"/>
              <w:lang w:val="ru-RU"/>
            </w:rPr>
            <w:t>1</w:t>
          </w:r>
          <w:r w:rsidR="00B166CE">
            <w:rPr>
              <w:rFonts w:ascii="Times New Roman" w:hAnsi="Times New Roman"/>
              <w:sz w:val="28"/>
              <w:szCs w:val="28"/>
              <w:lang w:val="ru-RU"/>
            </w:rPr>
            <w:t>9</w:t>
          </w:r>
        </w:p>
        <w:p w14:paraId="0B39216B" w14:textId="62B0038A" w:rsidR="00584386" w:rsidRPr="007D4275" w:rsidRDefault="00584386" w:rsidP="002A7D3E">
          <w:pPr>
            <w:pStyle w:val="3"/>
            <w:tabs>
              <w:tab w:val="clear" w:pos="142"/>
              <w:tab w:val="left" w:pos="993"/>
              <w:tab w:val="left" w:pos="1418"/>
              <w:tab w:val="left" w:pos="2268"/>
            </w:tabs>
            <w:spacing w:after="0"/>
            <w:ind w:left="709" w:right="141" w:hanging="709"/>
            <w:jc w:val="both"/>
            <w:outlineLvl w:val="0"/>
            <w:rPr>
              <w:rFonts w:ascii="Times New Roman" w:hAnsi="Times New Roman"/>
              <w:sz w:val="28"/>
              <w:szCs w:val="28"/>
              <w:lang w:val="ru-RU"/>
            </w:rPr>
          </w:pPr>
          <w:r w:rsidRPr="007D4275">
            <w:rPr>
              <w:rFonts w:ascii="Times New Roman" w:hAnsi="Times New Roman"/>
              <w:sz w:val="28"/>
              <w:szCs w:val="28"/>
            </w:rPr>
            <w:t xml:space="preserve">Современное представление о методах диагностики и </w:t>
          </w:r>
          <w:r w:rsidRPr="007D4275">
            <w:rPr>
              <w:rFonts w:ascii="Times New Roman" w:hAnsi="Times New Roman"/>
              <w:sz w:val="28"/>
              <w:szCs w:val="28"/>
              <w:lang w:val="ru-RU"/>
            </w:rPr>
            <w:t>коррекции</w:t>
          </w:r>
          <w:r w:rsidRPr="007D4275">
            <w:rPr>
              <w:rFonts w:ascii="Times New Roman" w:hAnsi="Times New Roman"/>
              <w:sz w:val="28"/>
              <w:szCs w:val="28"/>
            </w:rPr>
            <w:t xml:space="preserve"> симптомного пролапса тазовых органов</w:t>
          </w:r>
          <w:r w:rsidRPr="007D4275">
            <w:rPr>
              <w:rFonts w:ascii="Times New Roman" w:hAnsi="Times New Roman"/>
              <w:sz w:val="28"/>
              <w:szCs w:val="28"/>
            </w:rPr>
            <w:ptab w:relativeTo="margin" w:alignment="right" w:leader="dot"/>
          </w:r>
          <w:r w:rsidRPr="007D4275">
            <w:rPr>
              <w:rFonts w:ascii="Times New Roman" w:hAnsi="Times New Roman"/>
              <w:sz w:val="28"/>
              <w:szCs w:val="28"/>
              <w:lang w:val="ru-RU"/>
            </w:rPr>
            <w:t>2</w:t>
          </w:r>
          <w:r w:rsidR="00B166CE">
            <w:rPr>
              <w:rFonts w:ascii="Times New Roman" w:hAnsi="Times New Roman"/>
              <w:sz w:val="28"/>
              <w:szCs w:val="28"/>
              <w:lang w:val="ru-RU"/>
            </w:rPr>
            <w:t>1</w:t>
          </w:r>
        </w:p>
        <w:p w14:paraId="0A77BA5E" w14:textId="1F1242C2" w:rsidR="00584386" w:rsidRPr="007D4275" w:rsidRDefault="00584386" w:rsidP="00883222">
          <w:pPr>
            <w:pStyle w:val="3"/>
            <w:tabs>
              <w:tab w:val="clear" w:pos="142"/>
              <w:tab w:val="left" w:pos="993"/>
              <w:tab w:val="left" w:pos="1418"/>
              <w:tab w:val="left" w:pos="2268"/>
            </w:tabs>
            <w:spacing w:after="0"/>
            <w:ind w:left="709" w:right="141" w:hanging="709"/>
            <w:jc w:val="both"/>
            <w:outlineLvl w:val="0"/>
            <w:rPr>
              <w:rFonts w:ascii="Times New Roman" w:hAnsi="Times New Roman"/>
              <w:sz w:val="28"/>
              <w:szCs w:val="28"/>
              <w:lang w:val="ru-RU"/>
            </w:rPr>
          </w:pPr>
          <w:r w:rsidRPr="007D4275">
            <w:rPr>
              <w:rFonts w:ascii="Times New Roman" w:hAnsi="Times New Roman"/>
              <w:sz w:val="28"/>
              <w:szCs w:val="28"/>
            </w:rPr>
            <w:t>Фармакоэкономическая целесообразность методов коррекции пролапса тазовых органов</w:t>
          </w:r>
          <w:r w:rsidRPr="007D4275">
            <w:rPr>
              <w:rFonts w:ascii="Times New Roman" w:hAnsi="Times New Roman"/>
              <w:sz w:val="28"/>
              <w:szCs w:val="28"/>
            </w:rPr>
            <w:ptab w:relativeTo="margin" w:alignment="right" w:leader="dot"/>
          </w:r>
          <w:r w:rsidRPr="007D4275">
            <w:rPr>
              <w:rFonts w:ascii="Times New Roman" w:hAnsi="Times New Roman"/>
              <w:sz w:val="28"/>
              <w:szCs w:val="28"/>
              <w:lang w:val="ru-RU"/>
            </w:rPr>
            <w:t>3</w:t>
          </w:r>
          <w:r w:rsidR="00B166CE">
            <w:rPr>
              <w:rFonts w:ascii="Times New Roman" w:hAnsi="Times New Roman"/>
              <w:sz w:val="28"/>
              <w:szCs w:val="28"/>
              <w:lang w:val="ru-RU"/>
            </w:rPr>
            <w:t>1</w:t>
          </w:r>
        </w:p>
        <w:p w14:paraId="2E355448" w14:textId="414DCDE7" w:rsidR="00584386" w:rsidRPr="007D4275" w:rsidRDefault="00584386" w:rsidP="00883222">
          <w:pPr>
            <w:pStyle w:val="3"/>
            <w:numPr>
              <w:ilvl w:val="0"/>
              <w:numId w:val="0"/>
            </w:numPr>
            <w:tabs>
              <w:tab w:val="clear" w:pos="142"/>
              <w:tab w:val="left" w:pos="993"/>
              <w:tab w:val="left" w:pos="1418"/>
              <w:tab w:val="left" w:pos="2268"/>
            </w:tabs>
            <w:spacing w:after="0"/>
            <w:ind w:left="709" w:right="141" w:hanging="709"/>
            <w:jc w:val="both"/>
            <w:outlineLvl w:val="0"/>
            <w:rPr>
              <w:rFonts w:ascii="Times New Roman" w:hAnsi="Times New Roman"/>
              <w:sz w:val="28"/>
              <w:szCs w:val="28"/>
              <w:lang w:val="ru-RU"/>
            </w:rPr>
          </w:pPr>
          <w:r w:rsidRPr="007D4275">
            <w:rPr>
              <w:rFonts w:ascii="Times New Roman" w:eastAsia="Times New Roman" w:hAnsi="Times New Roman"/>
              <w:sz w:val="28"/>
              <w:szCs w:val="28"/>
              <w:lang w:val="ru-RU"/>
            </w:rPr>
            <w:t xml:space="preserve">          </w:t>
          </w:r>
          <w:r w:rsidRPr="007D4275">
            <w:rPr>
              <w:rFonts w:ascii="Times New Roman" w:eastAsia="Times New Roman" w:hAnsi="Times New Roman"/>
              <w:sz w:val="28"/>
              <w:szCs w:val="28"/>
            </w:rPr>
            <w:t>Выводы по первому разделу</w:t>
          </w:r>
          <w:r w:rsidR="00B166CE" w:rsidRPr="007D4275">
            <w:rPr>
              <w:rFonts w:ascii="Times New Roman" w:hAnsi="Times New Roman"/>
              <w:sz w:val="28"/>
              <w:szCs w:val="28"/>
            </w:rPr>
            <w:ptab w:relativeTo="margin" w:alignment="right" w:leader="dot"/>
          </w:r>
          <w:r w:rsidR="00B166CE" w:rsidRPr="007D4275">
            <w:rPr>
              <w:rFonts w:ascii="Times New Roman" w:hAnsi="Times New Roman"/>
              <w:sz w:val="28"/>
              <w:szCs w:val="28"/>
              <w:lang w:val="ru-RU"/>
            </w:rPr>
            <w:t>3</w:t>
          </w:r>
          <w:r w:rsidR="00B166CE">
            <w:rPr>
              <w:rFonts w:ascii="Times New Roman" w:hAnsi="Times New Roman"/>
              <w:sz w:val="28"/>
              <w:szCs w:val="28"/>
              <w:lang w:val="ru-RU"/>
            </w:rPr>
            <w:t>2</w:t>
          </w:r>
        </w:p>
        <w:p w14:paraId="4EEF2778" w14:textId="4A586910" w:rsidR="00584386" w:rsidRPr="007D4275" w:rsidRDefault="00584386" w:rsidP="002A7D3E">
          <w:pPr>
            <w:pStyle w:val="16"/>
            <w:numPr>
              <w:ilvl w:val="0"/>
              <w:numId w:val="5"/>
            </w:numPr>
            <w:tabs>
              <w:tab w:val="left" w:pos="993"/>
              <w:tab w:val="left" w:pos="1418"/>
              <w:tab w:val="left" w:pos="2268"/>
            </w:tabs>
            <w:spacing w:after="0" w:line="240" w:lineRule="auto"/>
            <w:ind w:left="709" w:right="141" w:hanging="709"/>
            <w:contextualSpacing/>
            <w:jc w:val="both"/>
            <w:outlineLvl w:val="0"/>
            <w:rPr>
              <w:rFonts w:ascii="Times New Roman" w:hAnsi="Times New Roman"/>
              <w:sz w:val="28"/>
              <w:szCs w:val="28"/>
            </w:rPr>
          </w:pPr>
          <w:r w:rsidRPr="007D4275">
            <w:rPr>
              <w:rFonts w:ascii="Times New Roman" w:hAnsi="Times New Roman"/>
              <w:b/>
              <w:bCs/>
              <w:sz w:val="28"/>
              <w:szCs w:val="28"/>
            </w:rPr>
            <w:t>МАТЕРИАЛЫ И МЕТОДЫ</w:t>
          </w:r>
          <w:r w:rsidRPr="007D4275">
            <w:rPr>
              <w:rFonts w:ascii="Times New Roman" w:hAnsi="Times New Roman"/>
              <w:b/>
              <w:bCs/>
              <w:sz w:val="28"/>
              <w:szCs w:val="28"/>
            </w:rPr>
            <w:ptab w:relativeTo="margin" w:alignment="right" w:leader="dot"/>
          </w:r>
          <w:r w:rsidRPr="007D4275">
            <w:rPr>
              <w:rFonts w:ascii="Times New Roman" w:hAnsi="Times New Roman"/>
              <w:b/>
              <w:bCs/>
              <w:sz w:val="28"/>
              <w:szCs w:val="28"/>
              <w:lang w:val="ru-RU"/>
            </w:rPr>
            <w:t>3</w:t>
          </w:r>
          <w:r w:rsidR="00B166CE">
            <w:rPr>
              <w:rFonts w:ascii="Times New Roman" w:hAnsi="Times New Roman"/>
              <w:b/>
              <w:bCs/>
              <w:sz w:val="28"/>
              <w:szCs w:val="28"/>
              <w:lang w:val="ru-RU"/>
            </w:rPr>
            <w:t>4</w:t>
          </w:r>
        </w:p>
        <w:p w14:paraId="24F77BDF" w14:textId="2F91857D" w:rsidR="00234CDE" w:rsidRPr="007D4275" w:rsidRDefault="00234CDE" w:rsidP="002A7D3E">
          <w:pPr>
            <w:pStyle w:val="3"/>
            <w:tabs>
              <w:tab w:val="clear" w:pos="142"/>
              <w:tab w:val="left" w:pos="993"/>
              <w:tab w:val="left" w:pos="1418"/>
              <w:tab w:val="left" w:pos="2268"/>
            </w:tabs>
            <w:spacing w:after="0"/>
            <w:ind w:left="709" w:right="141" w:hanging="709"/>
            <w:jc w:val="both"/>
            <w:outlineLvl w:val="0"/>
            <w:rPr>
              <w:rFonts w:ascii="Times New Roman" w:hAnsi="Times New Roman"/>
              <w:sz w:val="28"/>
              <w:szCs w:val="28"/>
            </w:rPr>
          </w:pPr>
          <w:r w:rsidRPr="007D4275">
            <w:rPr>
              <w:rFonts w:ascii="Times New Roman" w:hAnsi="Times New Roman"/>
              <w:sz w:val="28"/>
              <w:szCs w:val="28"/>
            </w:rPr>
            <w:t xml:space="preserve">Стандартизация оценки эффективности лечения пациентов с </w:t>
          </w:r>
          <w:r w:rsidR="00FA5AB8" w:rsidRPr="007D4275">
            <w:rPr>
              <w:rFonts w:ascii="Times New Roman" w:hAnsi="Times New Roman"/>
              <w:sz w:val="28"/>
              <w:szCs w:val="28"/>
            </w:rPr>
            <w:t xml:space="preserve">пролапсом тазовых органов </w:t>
          </w:r>
          <w:r w:rsidRPr="007D4275">
            <w:rPr>
              <w:rFonts w:ascii="Times New Roman" w:hAnsi="Times New Roman"/>
              <w:sz w:val="28"/>
              <w:szCs w:val="28"/>
            </w:rPr>
            <w:t>через валидированные шкалы</w:t>
          </w:r>
          <w:r w:rsidR="00CA4114" w:rsidRPr="007D4275">
            <w:rPr>
              <w:rFonts w:ascii="Times New Roman" w:hAnsi="Times New Roman"/>
              <w:sz w:val="28"/>
              <w:szCs w:val="28"/>
            </w:rPr>
            <w:t xml:space="preserve"> Prolapse Quality of Life, Female Sexual Function Index</w:t>
          </w:r>
          <w:r w:rsidRPr="007D4275">
            <w:rPr>
              <w:rFonts w:ascii="Times New Roman" w:hAnsi="Times New Roman"/>
              <w:sz w:val="28"/>
              <w:szCs w:val="28"/>
            </w:rPr>
            <w:ptab w:relativeTo="margin" w:alignment="right" w:leader="dot"/>
          </w:r>
          <w:r w:rsidRPr="007D4275">
            <w:rPr>
              <w:rFonts w:ascii="Times New Roman" w:hAnsi="Times New Roman"/>
              <w:sz w:val="28"/>
              <w:szCs w:val="28"/>
            </w:rPr>
            <w:t>3</w:t>
          </w:r>
          <w:r w:rsidR="00B166CE" w:rsidRPr="00B166CE">
            <w:rPr>
              <w:rFonts w:ascii="Times New Roman" w:hAnsi="Times New Roman"/>
              <w:sz w:val="28"/>
              <w:szCs w:val="28"/>
            </w:rPr>
            <w:t>4</w:t>
          </w:r>
        </w:p>
        <w:p w14:paraId="00F29D6E" w14:textId="2512459C" w:rsidR="00CA4114" w:rsidRPr="007D4275" w:rsidRDefault="006A7930" w:rsidP="00883222">
          <w:pPr>
            <w:pStyle w:val="3"/>
            <w:tabs>
              <w:tab w:val="clear" w:pos="142"/>
              <w:tab w:val="left" w:pos="993"/>
              <w:tab w:val="left" w:pos="1418"/>
              <w:tab w:val="left" w:pos="2268"/>
            </w:tabs>
            <w:spacing w:after="0"/>
            <w:ind w:left="709" w:right="141" w:hanging="709"/>
            <w:jc w:val="both"/>
            <w:outlineLvl w:val="0"/>
            <w:rPr>
              <w:rFonts w:ascii="Times New Roman" w:hAnsi="Times New Roman"/>
              <w:sz w:val="28"/>
              <w:szCs w:val="28"/>
            </w:rPr>
          </w:pPr>
          <w:r w:rsidRPr="007D4275">
            <w:rPr>
              <w:rFonts w:ascii="Times New Roman" w:eastAsia="Times New Roman" w:hAnsi="Times New Roman"/>
              <w:sz w:val="28"/>
              <w:szCs w:val="28"/>
            </w:rPr>
            <w:t>Рандомизированное исследование</w:t>
          </w:r>
          <w:r w:rsidR="00FA5AB8" w:rsidRPr="007D4275">
            <w:rPr>
              <w:rFonts w:ascii="Times New Roman" w:eastAsia="Times New Roman" w:hAnsi="Times New Roman"/>
              <w:sz w:val="28"/>
              <w:szCs w:val="28"/>
              <w:lang w:val="ru-RU"/>
            </w:rPr>
            <w:t xml:space="preserve"> </w:t>
          </w:r>
          <w:r w:rsidRPr="007D4275">
            <w:rPr>
              <w:rFonts w:ascii="Times New Roman" w:eastAsia="Times New Roman" w:hAnsi="Times New Roman"/>
              <w:sz w:val="28"/>
              <w:szCs w:val="28"/>
            </w:rPr>
            <w:t>эффективности гибридной реконструкции тазового дна в сравнении с лапароскопической</w:t>
          </w:r>
          <w:r w:rsidRPr="007D4275">
            <w:rPr>
              <w:rFonts w:ascii="Times New Roman" w:eastAsia="Times New Roman" w:hAnsi="Times New Roman"/>
              <w:sz w:val="28"/>
              <w:szCs w:val="28"/>
              <w:lang w:val="ru-RU"/>
            </w:rPr>
            <w:t xml:space="preserve"> </w:t>
          </w:r>
          <w:r w:rsidRPr="007D4275">
            <w:rPr>
              <w:rFonts w:ascii="Times New Roman" w:eastAsia="Times New Roman" w:hAnsi="Times New Roman"/>
              <w:sz w:val="28"/>
              <w:szCs w:val="28"/>
            </w:rPr>
            <w:t xml:space="preserve">промонтофиксацией </w:t>
          </w:r>
          <w:r w:rsidRPr="007D4275">
            <w:rPr>
              <w:rFonts w:ascii="Times New Roman" w:eastAsia="Times New Roman" w:hAnsi="Times New Roman"/>
              <w:sz w:val="28"/>
              <w:szCs w:val="28"/>
              <w:lang w:val="ru-RU"/>
            </w:rPr>
            <w:t xml:space="preserve">при апикальной форме </w:t>
          </w:r>
          <w:r w:rsidRPr="007D4275">
            <w:rPr>
              <w:rFonts w:ascii="Times New Roman" w:hAnsi="Times New Roman"/>
              <w:sz w:val="28"/>
              <w:szCs w:val="28"/>
            </w:rPr>
            <w:t>пролапса тазовых органов</w:t>
          </w:r>
          <w:r w:rsidRPr="007D4275">
            <w:rPr>
              <w:rFonts w:ascii="Times New Roman" w:eastAsia="Times New Roman" w:hAnsi="Times New Roman"/>
              <w:sz w:val="28"/>
              <w:szCs w:val="28"/>
            </w:rPr>
            <w:t xml:space="preserve"> (</w:t>
          </w:r>
          <w:r w:rsidRPr="007D4275">
            <w:rPr>
              <w:rFonts w:ascii="Times New Roman" w:eastAsia="Times New Roman" w:hAnsi="Times New Roman"/>
              <w:sz w:val="28"/>
              <w:szCs w:val="28"/>
              <w:lang w:val="en-US"/>
            </w:rPr>
            <w:t>I</w:t>
          </w:r>
          <w:r w:rsidRPr="007D4275">
            <w:rPr>
              <w:rFonts w:ascii="Times New Roman" w:eastAsia="Times New Roman" w:hAnsi="Times New Roman"/>
              <w:sz w:val="28"/>
              <w:szCs w:val="28"/>
              <w:lang w:val="ru-RU"/>
            </w:rPr>
            <w:t>-</w:t>
          </w:r>
          <w:r w:rsidRPr="007D4275">
            <w:rPr>
              <w:rFonts w:ascii="Times New Roman" w:eastAsia="Times New Roman" w:hAnsi="Times New Roman"/>
              <w:sz w:val="28"/>
              <w:szCs w:val="28"/>
              <w:lang w:val="en-US"/>
            </w:rPr>
            <w:t>II</w:t>
          </w:r>
          <w:r w:rsidRPr="007D4275">
            <w:rPr>
              <w:rFonts w:ascii="Times New Roman" w:eastAsia="Times New Roman" w:hAnsi="Times New Roman"/>
              <w:sz w:val="28"/>
              <w:szCs w:val="28"/>
            </w:rPr>
            <w:t xml:space="preserve"> </w:t>
          </w:r>
          <w:r w:rsidRPr="007D4275">
            <w:rPr>
              <w:rFonts w:ascii="Times New Roman" w:eastAsia="Times New Roman" w:hAnsi="Times New Roman"/>
              <w:sz w:val="28"/>
              <w:szCs w:val="28"/>
              <w:lang w:val="ru-RU"/>
            </w:rPr>
            <w:t>уровни</w:t>
          </w:r>
          <w:r w:rsidRPr="007D4275">
            <w:rPr>
              <w:rFonts w:ascii="Times New Roman" w:eastAsia="Times New Roman" w:hAnsi="Times New Roman"/>
              <w:sz w:val="28"/>
              <w:szCs w:val="28"/>
            </w:rPr>
            <w:t xml:space="preserve"> </w:t>
          </w:r>
          <w:r w:rsidRPr="007D4275">
            <w:rPr>
              <w:rFonts w:ascii="Times New Roman" w:eastAsia="Times New Roman" w:hAnsi="Times New Roman"/>
              <w:sz w:val="28"/>
              <w:szCs w:val="28"/>
              <w:lang w:val="en-US"/>
            </w:rPr>
            <w:t>DeLancey</w:t>
          </w:r>
          <w:r w:rsidRPr="007D4275">
            <w:rPr>
              <w:rFonts w:ascii="Times New Roman" w:eastAsia="Times New Roman" w:hAnsi="Times New Roman"/>
              <w:sz w:val="28"/>
              <w:szCs w:val="28"/>
              <w:lang w:val="ru-RU"/>
            </w:rPr>
            <w:t>)</w:t>
          </w:r>
          <w:r w:rsidRPr="007D4275">
            <w:rPr>
              <w:rFonts w:ascii="Times New Roman" w:hAnsi="Times New Roman"/>
              <w:sz w:val="28"/>
              <w:szCs w:val="28"/>
            </w:rPr>
            <w:ptab w:relativeTo="margin" w:alignment="right" w:leader="dot"/>
          </w:r>
          <w:r w:rsidRPr="007D4275">
            <w:rPr>
              <w:rFonts w:ascii="Times New Roman" w:hAnsi="Times New Roman"/>
              <w:sz w:val="28"/>
              <w:szCs w:val="28"/>
              <w:lang w:val="ru-RU"/>
            </w:rPr>
            <w:t>3</w:t>
          </w:r>
          <w:r w:rsidR="00B166CE">
            <w:rPr>
              <w:rFonts w:ascii="Times New Roman" w:hAnsi="Times New Roman"/>
              <w:sz w:val="28"/>
              <w:szCs w:val="28"/>
              <w:lang w:val="ru-RU"/>
            </w:rPr>
            <w:t>8</w:t>
          </w:r>
        </w:p>
        <w:p w14:paraId="282252B9" w14:textId="77777777" w:rsidR="006A7930" w:rsidRPr="007D4275" w:rsidRDefault="006A7930" w:rsidP="002A7D3E">
          <w:pPr>
            <w:pStyle w:val="a9"/>
            <w:numPr>
              <w:ilvl w:val="0"/>
              <w:numId w:val="15"/>
            </w:numPr>
            <w:tabs>
              <w:tab w:val="left" w:pos="709"/>
              <w:tab w:val="left" w:pos="993"/>
              <w:tab w:val="left" w:pos="1418"/>
              <w:tab w:val="left" w:pos="2268"/>
            </w:tabs>
            <w:spacing w:after="0" w:line="240" w:lineRule="auto"/>
            <w:ind w:left="709" w:right="141" w:hanging="709"/>
            <w:jc w:val="both"/>
            <w:outlineLvl w:val="0"/>
            <w:rPr>
              <w:rFonts w:ascii="Times New Roman" w:eastAsia="Times New Roman" w:hAnsi="Times New Roman" w:cs="Times New Roman"/>
              <w:vanish/>
              <w:sz w:val="28"/>
              <w:szCs w:val="28"/>
              <w:lang w:val="ru-KZ" w:eastAsia="ru-KZ"/>
            </w:rPr>
          </w:pPr>
        </w:p>
        <w:p w14:paraId="054B7059" w14:textId="77777777" w:rsidR="006A7930" w:rsidRPr="007D4275" w:rsidRDefault="006A7930" w:rsidP="002A7D3E">
          <w:pPr>
            <w:pStyle w:val="a9"/>
            <w:numPr>
              <w:ilvl w:val="1"/>
              <w:numId w:val="15"/>
            </w:numPr>
            <w:tabs>
              <w:tab w:val="left" w:pos="709"/>
              <w:tab w:val="left" w:pos="993"/>
              <w:tab w:val="left" w:pos="1418"/>
              <w:tab w:val="left" w:pos="2268"/>
            </w:tabs>
            <w:spacing w:after="0" w:line="240" w:lineRule="auto"/>
            <w:ind w:left="709" w:right="141" w:hanging="709"/>
            <w:jc w:val="both"/>
            <w:outlineLvl w:val="0"/>
            <w:rPr>
              <w:rFonts w:ascii="Times New Roman" w:eastAsia="Times New Roman" w:hAnsi="Times New Roman" w:cs="Times New Roman"/>
              <w:vanish/>
              <w:sz w:val="28"/>
              <w:szCs w:val="28"/>
              <w:lang w:val="ru-KZ" w:eastAsia="ru-KZ"/>
            </w:rPr>
          </w:pPr>
        </w:p>
        <w:p w14:paraId="562C4032" w14:textId="69DB8185" w:rsidR="00152C12" w:rsidRPr="007D4275" w:rsidRDefault="00152C12" w:rsidP="002A7D3E">
          <w:pPr>
            <w:pStyle w:val="3"/>
            <w:numPr>
              <w:ilvl w:val="2"/>
              <w:numId w:val="22"/>
            </w:numPr>
            <w:tabs>
              <w:tab w:val="clear" w:pos="142"/>
              <w:tab w:val="left" w:pos="993"/>
              <w:tab w:val="left" w:pos="1418"/>
              <w:tab w:val="left" w:pos="2268"/>
            </w:tabs>
            <w:spacing w:after="0"/>
            <w:ind w:left="709" w:right="141" w:hanging="709"/>
            <w:jc w:val="both"/>
            <w:outlineLvl w:val="0"/>
            <w:rPr>
              <w:rFonts w:ascii="Times New Roman" w:hAnsi="Times New Roman"/>
              <w:sz w:val="28"/>
              <w:szCs w:val="28"/>
              <w:lang w:val="ru-RU"/>
            </w:rPr>
          </w:pPr>
          <w:r w:rsidRPr="007D4275">
            <w:rPr>
              <w:rFonts w:ascii="Times New Roman" w:hAnsi="Times New Roman"/>
              <w:sz w:val="28"/>
              <w:szCs w:val="28"/>
            </w:rPr>
            <w:t>Хирургическая техника</w:t>
          </w:r>
          <w:r w:rsidRPr="007D4275">
            <w:rPr>
              <w:rFonts w:ascii="Times New Roman" w:hAnsi="Times New Roman"/>
              <w:sz w:val="28"/>
              <w:szCs w:val="28"/>
            </w:rPr>
            <w:ptab w:relativeTo="margin" w:alignment="right" w:leader="dot"/>
          </w:r>
          <w:r w:rsidRPr="007D4275">
            <w:rPr>
              <w:rFonts w:ascii="Times New Roman" w:hAnsi="Times New Roman"/>
              <w:sz w:val="28"/>
              <w:szCs w:val="28"/>
              <w:lang w:val="ru-RU"/>
            </w:rPr>
            <w:t>4</w:t>
          </w:r>
          <w:r w:rsidR="00B166CE">
            <w:rPr>
              <w:rFonts w:ascii="Times New Roman" w:hAnsi="Times New Roman"/>
              <w:sz w:val="28"/>
              <w:szCs w:val="28"/>
              <w:lang w:val="ru-RU"/>
            </w:rPr>
            <w:t>3</w:t>
          </w:r>
        </w:p>
        <w:p w14:paraId="0FB6DFFD" w14:textId="4212153C" w:rsidR="003F4CBB" w:rsidRPr="007D4275" w:rsidRDefault="00FC5C11" w:rsidP="003F4CBB">
          <w:pPr>
            <w:pStyle w:val="3"/>
            <w:tabs>
              <w:tab w:val="clear" w:pos="142"/>
              <w:tab w:val="left" w:pos="993"/>
              <w:tab w:val="left" w:pos="1418"/>
              <w:tab w:val="left" w:pos="2268"/>
            </w:tabs>
            <w:spacing w:after="0"/>
            <w:ind w:left="709" w:right="141" w:hanging="709"/>
            <w:jc w:val="both"/>
            <w:outlineLvl w:val="0"/>
            <w:rPr>
              <w:rFonts w:ascii="Times New Roman" w:hAnsi="Times New Roman"/>
              <w:sz w:val="28"/>
              <w:szCs w:val="28"/>
              <w:lang w:val="ru-RU"/>
            </w:rPr>
          </w:pPr>
          <w:r w:rsidRPr="007D4275">
            <w:rPr>
              <w:rFonts w:ascii="Times New Roman" w:eastAsia="Times New Roman" w:hAnsi="Times New Roman"/>
              <w:sz w:val="28"/>
              <w:szCs w:val="28"/>
              <w:lang w:val="ru-RU"/>
            </w:rPr>
            <w:t>Оценка</w:t>
          </w:r>
          <w:r w:rsidR="00584386" w:rsidRPr="007D4275">
            <w:rPr>
              <w:rFonts w:ascii="Times New Roman" w:eastAsia="Times New Roman" w:hAnsi="Times New Roman"/>
              <w:sz w:val="28"/>
              <w:szCs w:val="28"/>
            </w:rPr>
            <w:t xml:space="preserve"> </w:t>
          </w:r>
          <w:r w:rsidR="009060EA" w:rsidRPr="007D4275">
            <w:rPr>
              <w:rFonts w:ascii="Times New Roman" w:hAnsi="Times New Roman"/>
              <w:sz w:val="28"/>
              <w:szCs w:val="28"/>
            </w:rPr>
            <w:t>эффективности</w:t>
          </w:r>
          <w:r w:rsidR="00D1140D" w:rsidRPr="007D4275">
            <w:rPr>
              <w:rFonts w:ascii="Times New Roman" w:hAnsi="Times New Roman"/>
              <w:sz w:val="28"/>
              <w:szCs w:val="28"/>
            </w:rPr>
            <w:t xml:space="preserve"> </w:t>
          </w:r>
          <w:r w:rsidRPr="007D4275">
            <w:rPr>
              <w:rFonts w:ascii="Times New Roman" w:hAnsi="Times New Roman"/>
              <w:sz w:val="28"/>
              <w:szCs w:val="28"/>
              <w:lang w:val="ru-RU"/>
            </w:rPr>
            <w:t xml:space="preserve">применения </w:t>
          </w:r>
          <w:r w:rsidR="00EE0260" w:rsidRPr="007D4275">
            <w:rPr>
              <w:rFonts w:ascii="Times New Roman" w:hAnsi="Times New Roman"/>
              <w:sz w:val="28"/>
              <w:szCs w:val="28"/>
              <w:lang w:val="ru-RU"/>
            </w:rPr>
            <w:t>многокомпонентной</w:t>
          </w:r>
          <w:r w:rsidR="006A7930" w:rsidRPr="007D4275">
            <w:rPr>
              <w:rFonts w:ascii="Times New Roman" w:hAnsi="Times New Roman"/>
              <w:sz w:val="28"/>
              <w:szCs w:val="28"/>
              <w:lang w:val="ru-RU"/>
            </w:rPr>
            <w:t xml:space="preserve"> </w:t>
          </w:r>
          <w:r w:rsidR="00D1140D" w:rsidRPr="007D4275">
            <w:rPr>
              <w:rFonts w:ascii="Times New Roman" w:hAnsi="Times New Roman"/>
              <w:sz w:val="28"/>
              <w:szCs w:val="28"/>
            </w:rPr>
            <w:t xml:space="preserve">консервативной коррекции </w:t>
          </w:r>
          <w:r w:rsidR="00EE0260" w:rsidRPr="007D4275">
            <w:rPr>
              <w:rFonts w:ascii="Times New Roman" w:hAnsi="Times New Roman"/>
              <w:sz w:val="28"/>
              <w:szCs w:val="28"/>
              <w:lang w:val="ru-RU"/>
            </w:rPr>
            <w:t xml:space="preserve">среди пациентов с симптомным </w:t>
          </w:r>
          <w:r w:rsidR="00EE0260" w:rsidRPr="007D4275">
            <w:rPr>
              <w:rFonts w:ascii="Times New Roman" w:hAnsi="Times New Roman"/>
              <w:sz w:val="28"/>
              <w:szCs w:val="28"/>
            </w:rPr>
            <w:t>пролапс</w:t>
          </w:r>
          <w:r w:rsidR="00EE0260" w:rsidRPr="007D4275">
            <w:rPr>
              <w:rFonts w:ascii="Times New Roman" w:hAnsi="Times New Roman"/>
              <w:sz w:val="28"/>
              <w:szCs w:val="28"/>
              <w:lang w:val="ru-RU"/>
            </w:rPr>
            <w:t>ом</w:t>
          </w:r>
          <w:r w:rsidR="00EE0260" w:rsidRPr="007D4275">
            <w:rPr>
              <w:rFonts w:ascii="Times New Roman" w:hAnsi="Times New Roman"/>
              <w:sz w:val="28"/>
              <w:szCs w:val="28"/>
            </w:rPr>
            <w:t xml:space="preserve"> тазовых органов</w:t>
          </w:r>
          <w:r w:rsidR="00EE0260" w:rsidRPr="007D4275">
            <w:rPr>
              <w:rFonts w:ascii="Times New Roman" w:eastAsia="Times New Roman" w:hAnsi="Times New Roman"/>
              <w:sz w:val="28"/>
              <w:szCs w:val="28"/>
            </w:rPr>
            <w:t xml:space="preserve"> </w:t>
          </w:r>
          <w:r w:rsidR="00584386" w:rsidRPr="007D4275">
            <w:rPr>
              <w:rFonts w:ascii="Times New Roman" w:eastAsia="Times New Roman" w:hAnsi="Times New Roman"/>
              <w:sz w:val="28"/>
              <w:szCs w:val="28"/>
            </w:rPr>
            <w:t>(</w:t>
          </w:r>
          <w:r w:rsidR="00584386" w:rsidRPr="007D4275">
            <w:rPr>
              <w:rFonts w:ascii="Times New Roman" w:eastAsia="Times New Roman" w:hAnsi="Times New Roman"/>
              <w:sz w:val="28"/>
              <w:szCs w:val="28"/>
              <w:lang w:val="en-US"/>
            </w:rPr>
            <w:t>II</w:t>
          </w:r>
          <w:r w:rsidR="00584386" w:rsidRPr="007D4275">
            <w:rPr>
              <w:rFonts w:ascii="Times New Roman" w:eastAsia="Times New Roman" w:hAnsi="Times New Roman"/>
              <w:sz w:val="28"/>
              <w:szCs w:val="28"/>
            </w:rPr>
            <w:t>-</w:t>
          </w:r>
          <w:r w:rsidR="00584386" w:rsidRPr="007D4275">
            <w:rPr>
              <w:rFonts w:ascii="Times New Roman" w:eastAsia="Times New Roman" w:hAnsi="Times New Roman"/>
              <w:sz w:val="28"/>
              <w:szCs w:val="28"/>
              <w:lang w:val="en-US"/>
            </w:rPr>
            <w:t>III</w:t>
          </w:r>
          <w:r w:rsidR="00584386" w:rsidRPr="007D4275">
            <w:rPr>
              <w:rFonts w:ascii="Times New Roman" w:eastAsia="Times New Roman" w:hAnsi="Times New Roman"/>
              <w:sz w:val="28"/>
              <w:szCs w:val="28"/>
            </w:rPr>
            <w:t xml:space="preserve"> уровни </w:t>
          </w:r>
          <w:r w:rsidR="00584386" w:rsidRPr="007D4275">
            <w:rPr>
              <w:rFonts w:ascii="Times New Roman" w:eastAsia="Times New Roman" w:hAnsi="Times New Roman"/>
              <w:sz w:val="28"/>
              <w:szCs w:val="28"/>
              <w:lang w:val="en-US"/>
            </w:rPr>
            <w:t>DeLancey</w:t>
          </w:r>
          <w:r w:rsidR="00584386" w:rsidRPr="007D4275">
            <w:rPr>
              <w:rFonts w:ascii="Times New Roman" w:eastAsia="Times New Roman" w:hAnsi="Times New Roman"/>
              <w:sz w:val="28"/>
              <w:szCs w:val="28"/>
            </w:rPr>
            <w:t>)</w:t>
          </w:r>
          <w:r w:rsidR="00584386" w:rsidRPr="007D4275">
            <w:rPr>
              <w:rFonts w:ascii="Times New Roman" w:hAnsi="Times New Roman"/>
              <w:sz w:val="28"/>
              <w:szCs w:val="28"/>
            </w:rPr>
            <w:ptab w:relativeTo="margin" w:alignment="right" w:leader="dot"/>
          </w:r>
          <w:r w:rsidR="001F0484">
            <w:rPr>
              <w:rFonts w:ascii="Times New Roman" w:hAnsi="Times New Roman"/>
              <w:sz w:val="28"/>
              <w:szCs w:val="28"/>
              <w:lang w:val="ru-RU"/>
            </w:rPr>
            <w:t>5</w:t>
          </w:r>
          <w:r w:rsidR="00B166CE">
            <w:rPr>
              <w:rFonts w:ascii="Times New Roman" w:hAnsi="Times New Roman"/>
              <w:sz w:val="28"/>
              <w:szCs w:val="28"/>
              <w:lang w:val="ru-RU"/>
            </w:rPr>
            <w:t>4</w:t>
          </w:r>
        </w:p>
        <w:p w14:paraId="0CA97509" w14:textId="2CED1EB5" w:rsidR="003F4CBB" w:rsidRPr="007D4275" w:rsidRDefault="003F4CBB" w:rsidP="00883222">
          <w:pPr>
            <w:pStyle w:val="3"/>
            <w:tabs>
              <w:tab w:val="clear" w:pos="142"/>
              <w:tab w:val="left" w:pos="993"/>
              <w:tab w:val="left" w:pos="1418"/>
              <w:tab w:val="left" w:pos="2268"/>
            </w:tabs>
            <w:spacing w:after="0"/>
            <w:ind w:left="709" w:right="141" w:hanging="709"/>
            <w:jc w:val="both"/>
            <w:outlineLvl w:val="0"/>
            <w:rPr>
              <w:rFonts w:ascii="Times New Roman" w:hAnsi="Times New Roman"/>
              <w:sz w:val="28"/>
              <w:szCs w:val="28"/>
            </w:rPr>
          </w:pPr>
          <w:r w:rsidRPr="007D4275">
            <w:rPr>
              <w:rFonts w:ascii="Times New Roman" w:hAnsi="Times New Roman"/>
              <w:sz w:val="28"/>
              <w:szCs w:val="28"/>
              <w:lang w:val="ru-RU"/>
            </w:rPr>
            <w:t>Анализ</w:t>
          </w:r>
          <w:r w:rsidRPr="007D4275">
            <w:rPr>
              <w:rFonts w:ascii="Times New Roman" w:hAnsi="Times New Roman"/>
              <w:sz w:val="28"/>
              <w:szCs w:val="28"/>
            </w:rPr>
            <w:t xml:space="preserve"> </w:t>
          </w:r>
          <w:r w:rsidR="00687007" w:rsidRPr="007D4275">
            <w:rPr>
              <w:rFonts w:ascii="Times New Roman" w:hAnsi="Times New Roman"/>
              <w:sz w:val="28"/>
              <w:szCs w:val="28"/>
            </w:rPr>
            <w:t>основных</w:t>
          </w:r>
          <w:r w:rsidRPr="007D4275">
            <w:rPr>
              <w:rFonts w:ascii="Times New Roman" w:hAnsi="Times New Roman"/>
              <w:sz w:val="28"/>
              <w:szCs w:val="28"/>
            </w:rPr>
            <w:t xml:space="preserve"> риск-</w:t>
          </w:r>
          <w:r w:rsidR="00687007">
            <w:rPr>
              <w:rFonts w:ascii="Times New Roman" w:hAnsi="Times New Roman"/>
              <w:sz w:val="28"/>
              <w:szCs w:val="28"/>
              <w:lang w:val="kk-KZ"/>
            </w:rPr>
            <w:t>факторов</w:t>
          </w:r>
          <w:r w:rsidRPr="007D4275">
            <w:rPr>
              <w:rFonts w:ascii="Times New Roman" w:hAnsi="Times New Roman"/>
              <w:sz w:val="28"/>
              <w:szCs w:val="28"/>
            </w:rPr>
            <w:t xml:space="preserve"> рецидива ПТО на основе клинико-анатомических, социально-географических и субъективных особенностей</w:t>
          </w:r>
          <w:r w:rsidR="001F0484" w:rsidRPr="007D4275">
            <w:rPr>
              <w:rFonts w:ascii="Times New Roman" w:hAnsi="Times New Roman"/>
              <w:sz w:val="28"/>
              <w:szCs w:val="28"/>
            </w:rPr>
            <w:ptab w:relativeTo="margin" w:alignment="right" w:leader="dot"/>
          </w:r>
          <w:r w:rsidR="001F0484">
            <w:rPr>
              <w:rFonts w:ascii="Times New Roman" w:hAnsi="Times New Roman"/>
              <w:sz w:val="28"/>
              <w:szCs w:val="28"/>
              <w:lang w:val="ru-RU"/>
            </w:rPr>
            <w:t>5</w:t>
          </w:r>
          <w:r w:rsidR="00B166CE">
            <w:rPr>
              <w:rFonts w:ascii="Times New Roman" w:hAnsi="Times New Roman"/>
              <w:sz w:val="28"/>
              <w:szCs w:val="28"/>
              <w:lang w:val="ru-RU"/>
            </w:rPr>
            <w:t>6</w:t>
          </w:r>
        </w:p>
        <w:p w14:paraId="72440CA2" w14:textId="4A7C81AF" w:rsidR="00584386" w:rsidRPr="007D4275" w:rsidRDefault="00584386" w:rsidP="00883222">
          <w:pPr>
            <w:pStyle w:val="3"/>
            <w:tabs>
              <w:tab w:val="clear" w:pos="142"/>
              <w:tab w:val="left" w:pos="993"/>
              <w:tab w:val="left" w:pos="1418"/>
              <w:tab w:val="left" w:pos="2268"/>
            </w:tabs>
            <w:spacing w:after="0"/>
            <w:ind w:left="709" w:right="141" w:hanging="709"/>
            <w:jc w:val="both"/>
            <w:outlineLvl w:val="0"/>
            <w:rPr>
              <w:rFonts w:ascii="Times New Roman" w:hAnsi="Times New Roman"/>
              <w:sz w:val="28"/>
              <w:szCs w:val="28"/>
            </w:rPr>
          </w:pPr>
          <w:r w:rsidRPr="007D4275">
            <w:rPr>
              <w:rFonts w:ascii="Times New Roman" w:hAnsi="Times New Roman"/>
              <w:sz w:val="28"/>
              <w:szCs w:val="28"/>
            </w:rPr>
            <w:t>Оценка исходов</w:t>
          </w:r>
          <w:r w:rsidRPr="007D4275">
            <w:rPr>
              <w:rFonts w:ascii="Times New Roman" w:hAnsi="Times New Roman"/>
              <w:sz w:val="28"/>
              <w:szCs w:val="28"/>
            </w:rPr>
            <w:ptab w:relativeTo="margin" w:alignment="right" w:leader="dot"/>
          </w:r>
          <w:r w:rsidR="001F0484">
            <w:rPr>
              <w:rFonts w:ascii="Times New Roman" w:hAnsi="Times New Roman"/>
              <w:sz w:val="28"/>
              <w:szCs w:val="28"/>
              <w:lang w:val="ru-RU"/>
            </w:rPr>
            <w:t>5</w:t>
          </w:r>
          <w:r w:rsidR="006A457A">
            <w:rPr>
              <w:rFonts w:ascii="Times New Roman" w:hAnsi="Times New Roman"/>
              <w:sz w:val="28"/>
              <w:szCs w:val="28"/>
              <w:lang w:val="ru-RU"/>
            </w:rPr>
            <w:t>7</w:t>
          </w:r>
        </w:p>
        <w:p w14:paraId="37A584C9" w14:textId="7F207B48" w:rsidR="00584386" w:rsidRPr="007D4275" w:rsidRDefault="00584386" w:rsidP="00883222">
          <w:pPr>
            <w:pStyle w:val="3"/>
            <w:tabs>
              <w:tab w:val="clear" w:pos="142"/>
              <w:tab w:val="left" w:pos="993"/>
              <w:tab w:val="left" w:pos="1418"/>
              <w:tab w:val="left" w:pos="2268"/>
            </w:tabs>
            <w:spacing w:after="0"/>
            <w:ind w:left="709" w:right="141" w:hanging="709"/>
            <w:jc w:val="both"/>
            <w:outlineLvl w:val="0"/>
            <w:rPr>
              <w:rFonts w:ascii="Times New Roman" w:hAnsi="Times New Roman"/>
              <w:sz w:val="28"/>
              <w:szCs w:val="28"/>
            </w:rPr>
          </w:pPr>
          <w:r w:rsidRPr="007D4275">
            <w:rPr>
              <w:rFonts w:ascii="Times New Roman" w:hAnsi="Times New Roman"/>
              <w:sz w:val="28"/>
              <w:szCs w:val="28"/>
            </w:rPr>
            <w:t>Статистический анализ данных</w:t>
          </w:r>
          <w:r w:rsidRPr="007D4275">
            <w:rPr>
              <w:rFonts w:ascii="Times New Roman" w:hAnsi="Times New Roman"/>
              <w:sz w:val="28"/>
              <w:szCs w:val="28"/>
            </w:rPr>
            <w:ptab w:relativeTo="margin" w:alignment="right" w:leader="dot"/>
          </w:r>
          <w:r w:rsidR="008A6C69">
            <w:rPr>
              <w:rFonts w:ascii="Times New Roman" w:hAnsi="Times New Roman"/>
              <w:sz w:val="28"/>
              <w:szCs w:val="28"/>
              <w:lang w:val="ru-RU"/>
            </w:rPr>
            <w:t>5</w:t>
          </w:r>
          <w:r w:rsidR="00B166CE">
            <w:rPr>
              <w:rFonts w:ascii="Times New Roman" w:hAnsi="Times New Roman"/>
              <w:sz w:val="28"/>
              <w:szCs w:val="28"/>
              <w:lang w:val="ru-RU"/>
            </w:rPr>
            <w:t>8</w:t>
          </w:r>
        </w:p>
        <w:p w14:paraId="1725C96D" w14:textId="08AEEB55" w:rsidR="00883222" w:rsidRPr="007D4275" w:rsidRDefault="00584386" w:rsidP="002A7D3E">
          <w:pPr>
            <w:pStyle w:val="16"/>
            <w:numPr>
              <w:ilvl w:val="0"/>
              <w:numId w:val="5"/>
            </w:numPr>
            <w:tabs>
              <w:tab w:val="left" w:pos="993"/>
              <w:tab w:val="left" w:pos="1418"/>
              <w:tab w:val="left" w:pos="2268"/>
            </w:tabs>
            <w:spacing w:after="0" w:line="240" w:lineRule="auto"/>
            <w:ind w:left="709" w:right="141" w:hanging="709"/>
            <w:contextualSpacing/>
            <w:jc w:val="both"/>
            <w:outlineLvl w:val="0"/>
            <w:rPr>
              <w:rFonts w:ascii="Times New Roman" w:hAnsi="Times New Roman"/>
              <w:b/>
              <w:bCs/>
              <w:sz w:val="28"/>
              <w:szCs w:val="28"/>
              <w:lang w:val="ru-RU"/>
            </w:rPr>
          </w:pPr>
          <w:r w:rsidRPr="007D4275">
            <w:rPr>
              <w:rFonts w:ascii="Times New Roman" w:eastAsia="Times New Roman" w:hAnsi="Times New Roman"/>
              <w:b/>
              <w:bCs/>
              <w:color w:val="000000"/>
              <w:sz w:val="28"/>
              <w:szCs w:val="28"/>
            </w:rPr>
            <w:t>РЕЗУЛЬТАТЫ</w:t>
          </w:r>
          <w:r w:rsidRPr="007D4275">
            <w:rPr>
              <w:rFonts w:ascii="Times New Roman" w:hAnsi="Times New Roman"/>
              <w:sz w:val="28"/>
              <w:szCs w:val="28"/>
            </w:rPr>
            <w:ptab w:relativeTo="margin" w:alignment="right" w:leader="dot"/>
          </w:r>
          <w:r w:rsidR="008A6C69">
            <w:rPr>
              <w:rFonts w:ascii="Times New Roman" w:hAnsi="Times New Roman"/>
              <w:b/>
              <w:bCs/>
              <w:sz w:val="28"/>
              <w:szCs w:val="28"/>
              <w:lang w:val="ru-RU"/>
            </w:rPr>
            <w:t>5</w:t>
          </w:r>
          <w:r w:rsidR="00B166CE">
            <w:rPr>
              <w:rFonts w:ascii="Times New Roman" w:hAnsi="Times New Roman"/>
              <w:b/>
              <w:bCs/>
              <w:sz w:val="28"/>
              <w:szCs w:val="28"/>
              <w:lang w:val="ru-RU"/>
            </w:rPr>
            <w:t>9</w:t>
          </w:r>
        </w:p>
        <w:p w14:paraId="13B2F8DE" w14:textId="3BBD711C" w:rsidR="00883222" w:rsidRPr="007D4275" w:rsidRDefault="004D3C4D" w:rsidP="002A7D3E">
          <w:pPr>
            <w:pStyle w:val="16"/>
            <w:numPr>
              <w:ilvl w:val="1"/>
              <w:numId w:val="23"/>
            </w:numPr>
            <w:tabs>
              <w:tab w:val="left" w:pos="993"/>
              <w:tab w:val="left" w:pos="1418"/>
              <w:tab w:val="left" w:pos="2268"/>
            </w:tabs>
            <w:spacing w:after="0" w:line="240" w:lineRule="auto"/>
            <w:ind w:left="709" w:right="141" w:hanging="709"/>
            <w:contextualSpacing/>
            <w:jc w:val="both"/>
            <w:outlineLvl w:val="0"/>
            <w:rPr>
              <w:rFonts w:ascii="Times New Roman" w:hAnsi="Times New Roman"/>
              <w:b/>
              <w:bCs/>
              <w:sz w:val="28"/>
              <w:szCs w:val="28"/>
              <w:lang w:val="ru-RU"/>
            </w:rPr>
          </w:pPr>
          <w:r>
            <w:rPr>
              <w:rFonts w:ascii="Times New Roman" w:hAnsi="Times New Roman"/>
              <w:sz w:val="28"/>
              <w:szCs w:val="28"/>
              <w:lang w:val="ru-RU"/>
            </w:rPr>
            <w:t>Валидация</w:t>
          </w:r>
          <w:r w:rsidR="00883222" w:rsidRPr="007D4275">
            <w:rPr>
              <w:rFonts w:ascii="Times New Roman" w:hAnsi="Times New Roman"/>
              <w:sz w:val="28"/>
              <w:szCs w:val="28"/>
            </w:rPr>
            <w:t xml:space="preserve"> </w:t>
          </w:r>
          <w:r w:rsidR="00883222" w:rsidRPr="007D4275">
            <w:rPr>
              <w:rFonts w:ascii="Times New Roman" w:hAnsi="Times New Roman"/>
              <w:sz w:val="28"/>
              <w:szCs w:val="28"/>
              <w:lang w:val="ru-RU"/>
            </w:rPr>
            <w:t xml:space="preserve">на казахский язык </w:t>
          </w:r>
          <w:r w:rsidR="00883222" w:rsidRPr="007D4275">
            <w:rPr>
              <w:rFonts w:ascii="Times New Roman" w:hAnsi="Times New Roman"/>
              <w:sz w:val="28"/>
              <w:szCs w:val="28"/>
            </w:rPr>
            <w:t>опросник</w:t>
          </w:r>
          <w:r w:rsidR="00883222" w:rsidRPr="007D4275">
            <w:rPr>
              <w:rFonts w:ascii="Times New Roman" w:hAnsi="Times New Roman"/>
              <w:sz w:val="28"/>
              <w:szCs w:val="28"/>
              <w:lang w:val="ru-RU"/>
            </w:rPr>
            <w:t xml:space="preserve">ов </w:t>
          </w:r>
          <w:r w:rsidR="00883222" w:rsidRPr="007D4275">
            <w:rPr>
              <w:rFonts w:ascii="Times New Roman" w:hAnsi="Times New Roman"/>
              <w:sz w:val="28"/>
              <w:szCs w:val="28"/>
            </w:rPr>
            <w:t>P-QOL</w:t>
          </w:r>
          <w:r w:rsidR="00883222" w:rsidRPr="007D4275">
            <w:rPr>
              <w:rFonts w:ascii="Times New Roman" w:hAnsi="Times New Roman"/>
              <w:sz w:val="28"/>
              <w:szCs w:val="28"/>
              <w:lang w:val="ru-RU"/>
            </w:rPr>
            <w:t xml:space="preserve">, </w:t>
          </w:r>
          <w:r w:rsidR="00883222" w:rsidRPr="007D4275">
            <w:rPr>
              <w:rFonts w:ascii="Times New Roman" w:eastAsia="Times New Roman" w:hAnsi="Times New Roman"/>
              <w:color w:val="000000"/>
              <w:sz w:val="28"/>
              <w:szCs w:val="28"/>
            </w:rPr>
            <w:t>FSFI</w:t>
          </w:r>
          <w:r w:rsidR="00883222" w:rsidRPr="007D4275">
            <w:rPr>
              <w:rFonts w:ascii="Times New Roman" w:hAnsi="Times New Roman"/>
              <w:sz w:val="28"/>
              <w:szCs w:val="28"/>
            </w:rPr>
            <w:ptab w:relativeTo="margin" w:alignment="right" w:leader="dot"/>
          </w:r>
          <w:r w:rsidR="008A6C69">
            <w:rPr>
              <w:rFonts w:ascii="Times New Roman" w:hAnsi="Times New Roman"/>
              <w:sz w:val="28"/>
              <w:szCs w:val="28"/>
              <w:lang w:val="ru-RU"/>
            </w:rPr>
            <w:t>5</w:t>
          </w:r>
          <w:r w:rsidR="00B166CE">
            <w:rPr>
              <w:rFonts w:ascii="Times New Roman" w:hAnsi="Times New Roman"/>
              <w:sz w:val="28"/>
              <w:szCs w:val="28"/>
              <w:lang w:val="ru-RU"/>
            </w:rPr>
            <w:t>9</w:t>
          </w:r>
        </w:p>
        <w:p w14:paraId="68046836" w14:textId="295FD432" w:rsidR="003F4CBB" w:rsidRPr="007D4275" w:rsidRDefault="00883222" w:rsidP="002A7D3E">
          <w:pPr>
            <w:pStyle w:val="16"/>
            <w:numPr>
              <w:ilvl w:val="1"/>
              <w:numId w:val="23"/>
            </w:numPr>
            <w:tabs>
              <w:tab w:val="left" w:pos="993"/>
              <w:tab w:val="left" w:pos="1418"/>
              <w:tab w:val="left" w:pos="2268"/>
            </w:tabs>
            <w:spacing w:after="0" w:line="240" w:lineRule="auto"/>
            <w:ind w:left="709" w:right="141" w:hanging="709"/>
            <w:contextualSpacing/>
            <w:jc w:val="both"/>
            <w:outlineLvl w:val="0"/>
            <w:rPr>
              <w:rFonts w:ascii="Times New Roman" w:hAnsi="Times New Roman"/>
              <w:b/>
              <w:bCs/>
              <w:sz w:val="28"/>
              <w:szCs w:val="28"/>
              <w:lang w:val="ru-RU"/>
            </w:rPr>
          </w:pPr>
          <w:r w:rsidRPr="007D4275">
            <w:rPr>
              <w:rFonts w:ascii="Times New Roman" w:hAnsi="Times New Roman"/>
              <w:sz w:val="28"/>
              <w:szCs w:val="28"/>
              <w:lang w:val="ru-RU"/>
            </w:rPr>
            <w:t>А</w:t>
          </w:r>
          <w:r w:rsidR="00B66B32" w:rsidRPr="007D4275">
            <w:rPr>
              <w:rFonts w:ascii="Times New Roman" w:eastAsia="Times New Roman" w:hAnsi="Times New Roman"/>
              <w:sz w:val="28"/>
              <w:szCs w:val="28"/>
              <w:lang w:val="ru-RU"/>
            </w:rPr>
            <w:t>натомическ</w:t>
          </w:r>
          <w:r w:rsidRPr="007D4275">
            <w:rPr>
              <w:rFonts w:ascii="Times New Roman" w:eastAsia="Times New Roman" w:hAnsi="Times New Roman"/>
              <w:sz w:val="28"/>
              <w:szCs w:val="28"/>
              <w:lang w:val="ru-RU"/>
            </w:rPr>
            <w:t>ая</w:t>
          </w:r>
          <w:r w:rsidR="00B66B32" w:rsidRPr="007D4275">
            <w:rPr>
              <w:rFonts w:ascii="Times New Roman" w:eastAsia="Times New Roman" w:hAnsi="Times New Roman"/>
              <w:sz w:val="28"/>
              <w:szCs w:val="28"/>
              <w:lang w:val="ru-RU"/>
            </w:rPr>
            <w:t xml:space="preserve"> успешност</w:t>
          </w:r>
          <w:r w:rsidRPr="007D4275">
            <w:rPr>
              <w:rFonts w:ascii="Times New Roman" w:eastAsia="Times New Roman" w:hAnsi="Times New Roman"/>
              <w:sz w:val="28"/>
              <w:szCs w:val="28"/>
              <w:lang w:val="ru-RU"/>
            </w:rPr>
            <w:t>ь</w:t>
          </w:r>
          <w:r w:rsidR="00B66B32" w:rsidRPr="007D4275">
            <w:rPr>
              <w:rFonts w:ascii="Times New Roman" w:eastAsia="Times New Roman" w:hAnsi="Times New Roman"/>
              <w:sz w:val="28"/>
              <w:szCs w:val="28"/>
              <w:lang w:val="ru-RU"/>
            </w:rPr>
            <w:t xml:space="preserve"> и субъективн</w:t>
          </w:r>
          <w:r w:rsidRPr="007D4275">
            <w:rPr>
              <w:rFonts w:ascii="Times New Roman" w:eastAsia="Times New Roman" w:hAnsi="Times New Roman"/>
              <w:sz w:val="28"/>
              <w:szCs w:val="28"/>
              <w:lang w:val="ru-RU"/>
            </w:rPr>
            <w:t>ая</w:t>
          </w:r>
          <w:r w:rsidR="00B66B32" w:rsidRPr="007D4275">
            <w:rPr>
              <w:rFonts w:ascii="Times New Roman" w:eastAsia="Times New Roman" w:hAnsi="Times New Roman"/>
              <w:sz w:val="28"/>
              <w:szCs w:val="28"/>
              <w:lang w:val="ru-RU"/>
            </w:rPr>
            <w:t xml:space="preserve"> </w:t>
          </w:r>
          <w:r w:rsidR="00B66B32" w:rsidRPr="007D4275">
            <w:rPr>
              <w:rFonts w:ascii="Times New Roman" w:eastAsia="Times New Roman" w:hAnsi="Times New Roman"/>
              <w:sz w:val="28"/>
              <w:szCs w:val="28"/>
            </w:rPr>
            <w:t>эффективност</w:t>
          </w:r>
          <w:r w:rsidRPr="007D4275">
            <w:rPr>
              <w:rFonts w:ascii="Times New Roman" w:eastAsia="Times New Roman" w:hAnsi="Times New Roman"/>
              <w:sz w:val="28"/>
              <w:szCs w:val="28"/>
              <w:lang w:val="ru-RU"/>
            </w:rPr>
            <w:t>ь</w:t>
          </w:r>
          <w:r w:rsidR="00B66B32" w:rsidRPr="007D4275">
            <w:rPr>
              <w:rFonts w:ascii="Times New Roman" w:eastAsia="Times New Roman" w:hAnsi="Times New Roman"/>
              <w:sz w:val="28"/>
              <w:szCs w:val="28"/>
            </w:rPr>
            <w:t xml:space="preserve"> гибридной реконструкции тазового дна в сравнении с лапароскопической</w:t>
          </w:r>
          <w:r w:rsidR="00B66B32" w:rsidRPr="007D4275">
            <w:rPr>
              <w:rFonts w:ascii="Times New Roman" w:eastAsia="Times New Roman" w:hAnsi="Times New Roman"/>
              <w:sz w:val="28"/>
              <w:szCs w:val="28"/>
              <w:lang w:val="ru-RU"/>
            </w:rPr>
            <w:t xml:space="preserve"> </w:t>
          </w:r>
          <w:r w:rsidR="00B66B32" w:rsidRPr="007D4275">
            <w:rPr>
              <w:rFonts w:ascii="Times New Roman" w:eastAsia="Times New Roman" w:hAnsi="Times New Roman"/>
              <w:sz w:val="28"/>
              <w:szCs w:val="28"/>
            </w:rPr>
            <w:t xml:space="preserve">промонтофиксацией </w:t>
          </w:r>
          <w:r w:rsidR="00B66B32" w:rsidRPr="007D4275">
            <w:rPr>
              <w:rFonts w:ascii="Times New Roman" w:eastAsia="Times New Roman" w:hAnsi="Times New Roman"/>
              <w:sz w:val="28"/>
              <w:szCs w:val="28"/>
              <w:lang w:val="ru-RU"/>
            </w:rPr>
            <w:t xml:space="preserve">при апикальной форме </w:t>
          </w:r>
          <w:r w:rsidR="00B66B32" w:rsidRPr="007D4275">
            <w:rPr>
              <w:rFonts w:ascii="Times New Roman" w:hAnsi="Times New Roman"/>
              <w:sz w:val="28"/>
              <w:szCs w:val="28"/>
            </w:rPr>
            <w:t>пролапса тазовых органов</w:t>
          </w:r>
          <w:r w:rsidR="00B66B32" w:rsidRPr="007D4275">
            <w:rPr>
              <w:rFonts w:ascii="Times New Roman" w:eastAsia="Times New Roman" w:hAnsi="Times New Roman"/>
              <w:sz w:val="28"/>
              <w:szCs w:val="28"/>
            </w:rPr>
            <w:t xml:space="preserve"> (</w:t>
          </w:r>
          <w:r w:rsidR="00B66B32" w:rsidRPr="007D4275">
            <w:rPr>
              <w:rFonts w:ascii="Times New Roman" w:eastAsia="Times New Roman" w:hAnsi="Times New Roman"/>
              <w:sz w:val="28"/>
              <w:szCs w:val="28"/>
              <w:lang w:val="en-US"/>
            </w:rPr>
            <w:t>I</w:t>
          </w:r>
          <w:r w:rsidR="00B66B32" w:rsidRPr="007D4275">
            <w:rPr>
              <w:rFonts w:ascii="Times New Roman" w:eastAsia="Times New Roman" w:hAnsi="Times New Roman"/>
              <w:sz w:val="28"/>
              <w:szCs w:val="28"/>
              <w:lang w:val="ru-RU"/>
            </w:rPr>
            <w:t>-</w:t>
          </w:r>
          <w:r w:rsidR="00B66B32" w:rsidRPr="007D4275">
            <w:rPr>
              <w:rFonts w:ascii="Times New Roman" w:eastAsia="Times New Roman" w:hAnsi="Times New Roman"/>
              <w:sz w:val="28"/>
              <w:szCs w:val="28"/>
              <w:lang w:val="en-US"/>
            </w:rPr>
            <w:t>II</w:t>
          </w:r>
          <w:r w:rsidR="00B66B32" w:rsidRPr="007D4275">
            <w:rPr>
              <w:rFonts w:ascii="Times New Roman" w:eastAsia="Times New Roman" w:hAnsi="Times New Roman"/>
              <w:sz w:val="28"/>
              <w:szCs w:val="28"/>
            </w:rPr>
            <w:t xml:space="preserve"> </w:t>
          </w:r>
          <w:r w:rsidR="00B66B32" w:rsidRPr="007D4275">
            <w:rPr>
              <w:rFonts w:ascii="Times New Roman" w:eastAsia="Times New Roman" w:hAnsi="Times New Roman"/>
              <w:sz w:val="28"/>
              <w:szCs w:val="28"/>
              <w:lang w:val="ru-RU"/>
            </w:rPr>
            <w:t>уровни</w:t>
          </w:r>
          <w:r w:rsidR="00B66B32" w:rsidRPr="007D4275">
            <w:rPr>
              <w:rFonts w:ascii="Times New Roman" w:eastAsia="Times New Roman" w:hAnsi="Times New Roman"/>
              <w:sz w:val="28"/>
              <w:szCs w:val="28"/>
            </w:rPr>
            <w:t xml:space="preserve"> </w:t>
          </w:r>
          <w:r w:rsidR="00B66B32" w:rsidRPr="007D4275">
            <w:rPr>
              <w:rFonts w:ascii="Times New Roman" w:eastAsia="Times New Roman" w:hAnsi="Times New Roman"/>
              <w:sz w:val="28"/>
              <w:szCs w:val="28"/>
              <w:lang w:val="en-US"/>
            </w:rPr>
            <w:t>DeLancey</w:t>
          </w:r>
          <w:r w:rsidR="00584386" w:rsidRPr="007D4275">
            <w:rPr>
              <w:rFonts w:ascii="Times New Roman" w:eastAsia="Times New Roman" w:hAnsi="Times New Roman"/>
              <w:sz w:val="28"/>
              <w:szCs w:val="28"/>
            </w:rPr>
            <w:t>)</w:t>
          </w:r>
          <w:r w:rsidR="00584386" w:rsidRPr="007D4275">
            <w:rPr>
              <w:rFonts w:ascii="Times New Roman" w:hAnsi="Times New Roman"/>
              <w:sz w:val="28"/>
              <w:szCs w:val="28"/>
            </w:rPr>
            <w:ptab w:relativeTo="margin" w:alignment="right" w:leader="dot"/>
          </w:r>
          <w:r w:rsidR="00901E2A">
            <w:rPr>
              <w:rFonts w:ascii="Times New Roman" w:hAnsi="Times New Roman"/>
              <w:sz w:val="28"/>
              <w:szCs w:val="28"/>
              <w:lang w:val="ru-RU"/>
            </w:rPr>
            <w:t>6</w:t>
          </w:r>
          <w:r w:rsidR="00B166CE">
            <w:rPr>
              <w:rFonts w:ascii="Times New Roman" w:hAnsi="Times New Roman"/>
              <w:sz w:val="28"/>
              <w:szCs w:val="28"/>
              <w:lang w:val="ru-RU"/>
            </w:rPr>
            <w:t>5</w:t>
          </w:r>
        </w:p>
        <w:p w14:paraId="74FE944C" w14:textId="3C33A757" w:rsidR="003F4CBB" w:rsidRPr="007D4275" w:rsidRDefault="003F4CBB" w:rsidP="002A7D3E">
          <w:pPr>
            <w:pStyle w:val="16"/>
            <w:numPr>
              <w:ilvl w:val="1"/>
              <w:numId w:val="23"/>
            </w:numPr>
            <w:tabs>
              <w:tab w:val="left" w:pos="993"/>
              <w:tab w:val="left" w:pos="1418"/>
              <w:tab w:val="left" w:pos="2268"/>
            </w:tabs>
            <w:spacing w:after="0" w:line="240" w:lineRule="auto"/>
            <w:ind w:left="709" w:right="141" w:hanging="709"/>
            <w:contextualSpacing/>
            <w:jc w:val="both"/>
            <w:outlineLvl w:val="0"/>
            <w:rPr>
              <w:rFonts w:ascii="Times New Roman" w:hAnsi="Times New Roman"/>
              <w:b/>
              <w:bCs/>
              <w:sz w:val="28"/>
              <w:szCs w:val="28"/>
              <w:lang w:val="ru-RU"/>
            </w:rPr>
          </w:pPr>
          <w:r w:rsidRPr="007D4275">
            <w:rPr>
              <w:rFonts w:ascii="Times New Roman" w:eastAsia="Times New Roman" w:hAnsi="Times New Roman"/>
              <w:sz w:val="28"/>
              <w:szCs w:val="28"/>
              <w:lang w:val="ru-RU"/>
            </w:rPr>
            <w:t xml:space="preserve">Эффективность </w:t>
          </w:r>
          <w:r w:rsidR="00152C12" w:rsidRPr="007D4275">
            <w:rPr>
              <w:rFonts w:ascii="Times New Roman" w:hAnsi="Times New Roman"/>
              <w:sz w:val="28"/>
              <w:szCs w:val="28"/>
              <w:lang w:val="ru-RU"/>
            </w:rPr>
            <w:t xml:space="preserve">применения многокомпонентной </w:t>
          </w:r>
          <w:r w:rsidR="00152C12" w:rsidRPr="007D4275">
            <w:rPr>
              <w:rFonts w:ascii="Times New Roman" w:hAnsi="Times New Roman"/>
              <w:sz w:val="28"/>
              <w:szCs w:val="28"/>
            </w:rPr>
            <w:t xml:space="preserve">консервативной коррекции </w:t>
          </w:r>
          <w:r w:rsidR="00152C12" w:rsidRPr="007D4275">
            <w:rPr>
              <w:rFonts w:ascii="Times New Roman" w:hAnsi="Times New Roman"/>
              <w:sz w:val="28"/>
              <w:szCs w:val="28"/>
              <w:lang w:val="ru-RU"/>
            </w:rPr>
            <w:t xml:space="preserve">среди пациентов с симптомным </w:t>
          </w:r>
          <w:r w:rsidR="00152C12" w:rsidRPr="007D4275">
            <w:rPr>
              <w:rFonts w:ascii="Times New Roman" w:hAnsi="Times New Roman"/>
              <w:sz w:val="28"/>
              <w:szCs w:val="28"/>
            </w:rPr>
            <w:t>пролапс</w:t>
          </w:r>
          <w:r w:rsidR="00152C12" w:rsidRPr="007D4275">
            <w:rPr>
              <w:rFonts w:ascii="Times New Roman" w:hAnsi="Times New Roman"/>
              <w:sz w:val="28"/>
              <w:szCs w:val="28"/>
              <w:lang w:val="ru-RU"/>
            </w:rPr>
            <w:t>ом</w:t>
          </w:r>
          <w:r w:rsidR="00152C12" w:rsidRPr="007D4275">
            <w:rPr>
              <w:rFonts w:ascii="Times New Roman" w:hAnsi="Times New Roman"/>
              <w:sz w:val="28"/>
              <w:szCs w:val="28"/>
            </w:rPr>
            <w:t xml:space="preserve"> тазовых органов</w:t>
          </w:r>
          <w:r w:rsidR="00152C12" w:rsidRPr="007D4275">
            <w:rPr>
              <w:rFonts w:ascii="Times New Roman" w:eastAsia="Times New Roman" w:hAnsi="Times New Roman"/>
              <w:sz w:val="28"/>
              <w:szCs w:val="28"/>
            </w:rPr>
            <w:t xml:space="preserve"> </w:t>
          </w:r>
          <w:r w:rsidR="00584386" w:rsidRPr="007D4275">
            <w:rPr>
              <w:rFonts w:ascii="Times New Roman" w:eastAsia="Times New Roman" w:hAnsi="Times New Roman"/>
              <w:sz w:val="28"/>
              <w:szCs w:val="28"/>
            </w:rPr>
            <w:t>(</w:t>
          </w:r>
          <w:r w:rsidR="00584386" w:rsidRPr="007D4275">
            <w:rPr>
              <w:rFonts w:ascii="Times New Roman" w:eastAsia="Times New Roman" w:hAnsi="Times New Roman"/>
              <w:sz w:val="28"/>
              <w:szCs w:val="28"/>
              <w:lang w:val="en-US"/>
            </w:rPr>
            <w:t>II</w:t>
          </w:r>
          <w:r w:rsidR="00584386" w:rsidRPr="007D4275">
            <w:rPr>
              <w:rFonts w:ascii="Times New Roman" w:eastAsia="Times New Roman" w:hAnsi="Times New Roman"/>
              <w:sz w:val="28"/>
              <w:szCs w:val="28"/>
            </w:rPr>
            <w:t>-</w:t>
          </w:r>
          <w:r w:rsidR="00584386" w:rsidRPr="007D4275">
            <w:rPr>
              <w:rFonts w:ascii="Times New Roman" w:eastAsia="Times New Roman" w:hAnsi="Times New Roman"/>
              <w:sz w:val="28"/>
              <w:szCs w:val="28"/>
              <w:lang w:val="en-US"/>
            </w:rPr>
            <w:t>III</w:t>
          </w:r>
          <w:r w:rsidR="00584386" w:rsidRPr="007D4275">
            <w:rPr>
              <w:rFonts w:ascii="Times New Roman" w:eastAsia="Times New Roman" w:hAnsi="Times New Roman"/>
              <w:sz w:val="28"/>
              <w:szCs w:val="28"/>
            </w:rPr>
            <w:t xml:space="preserve"> уровни </w:t>
          </w:r>
          <w:r w:rsidR="00584386" w:rsidRPr="007D4275">
            <w:rPr>
              <w:rFonts w:ascii="Times New Roman" w:eastAsia="Times New Roman" w:hAnsi="Times New Roman"/>
              <w:sz w:val="28"/>
              <w:szCs w:val="28"/>
              <w:lang w:val="en-US"/>
            </w:rPr>
            <w:t>DeLancey</w:t>
          </w:r>
          <w:r w:rsidR="00584386" w:rsidRPr="007D4275">
            <w:rPr>
              <w:rFonts w:ascii="Times New Roman" w:eastAsia="Times New Roman" w:hAnsi="Times New Roman"/>
              <w:sz w:val="28"/>
              <w:szCs w:val="28"/>
            </w:rPr>
            <w:t>)</w:t>
          </w:r>
          <w:r w:rsidR="00584386" w:rsidRPr="007D4275">
            <w:rPr>
              <w:rFonts w:ascii="Times New Roman" w:hAnsi="Times New Roman"/>
              <w:sz w:val="28"/>
              <w:szCs w:val="28"/>
            </w:rPr>
            <w:ptab w:relativeTo="margin" w:alignment="right" w:leader="dot"/>
          </w:r>
          <w:r w:rsidR="00901E2A">
            <w:rPr>
              <w:rFonts w:ascii="Times New Roman" w:hAnsi="Times New Roman"/>
              <w:sz w:val="28"/>
              <w:szCs w:val="28"/>
              <w:lang w:val="ru-RU"/>
            </w:rPr>
            <w:t>7</w:t>
          </w:r>
          <w:r w:rsidR="00B166CE">
            <w:rPr>
              <w:rFonts w:ascii="Times New Roman" w:hAnsi="Times New Roman"/>
              <w:sz w:val="28"/>
              <w:szCs w:val="28"/>
              <w:lang w:val="ru-RU"/>
            </w:rPr>
            <w:t>4</w:t>
          </w:r>
        </w:p>
        <w:p w14:paraId="123915CC" w14:textId="0242E0EC" w:rsidR="004527BA" w:rsidRPr="007D4275" w:rsidRDefault="003F4CBB" w:rsidP="002A7D3E">
          <w:pPr>
            <w:pStyle w:val="16"/>
            <w:numPr>
              <w:ilvl w:val="1"/>
              <w:numId w:val="23"/>
            </w:numPr>
            <w:tabs>
              <w:tab w:val="left" w:pos="993"/>
              <w:tab w:val="left" w:pos="1418"/>
              <w:tab w:val="left" w:pos="2268"/>
            </w:tabs>
            <w:spacing w:after="0" w:line="240" w:lineRule="auto"/>
            <w:ind w:left="709" w:right="141" w:hanging="709"/>
            <w:contextualSpacing/>
            <w:jc w:val="both"/>
            <w:outlineLvl w:val="0"/>
            <w:rPr>
              <w:rFonts w:ascii="Times New Roman" w:hAnsi="Times New Roman"/>
              <w:b/>
              <w:bCs/>
              <w:sz w:val="28"/>
              <w:szCs w:val="28"/>
              <w:lang w:val="ru-RU"/>
            </w:rPr>
          </w:pPr>
          <w:r w:rsidRPr="007D4275">
            <w:rPr>
              <w:rFonts w:ascii="Times New Roman" w:hAnsi="Times New Roman"/>
              <w:sz w:val="28"/>
              <w:szCs w:val="28"/>
              <w:lang w:val="ru-RU"/>
            </w:rPr>
            <w:t>Оптимизированн</w:t>
          </w:r>
          <w:r w:rsidR="00F0465D">
            <w:rPr>
              <w:rFonts w:ascii="Times New Roman" w:hAnsi="Times New Roman"/>
              <w:sz w:val="28"/>
              <w:szCs w:val="28"/>
              <w:lang w:val="ru-RU"/>
            </w:rPr>
            <w:t xml:space="preserve">ый способ </w:t>
          </w:r>
          <w:r w:rsidRPr="007D4275">
            <w:rPr>
              <w:rFonts w:ascii="Times New Roman" w:hAnsi="Times New Roman"/>
              <w:sz w:val="28"/>
              <w:szCs w:val="28"/>
              <w:lang w:val="ru-RU"/>
            </w:rPr>
            <w:t>оценки риск</w:t>
          </w:r>
          <w:r w:rsidR="00F0465D">
            <w:rPr>
              <w:rFonts w:ascii="Times New Roman" w:hAnsi="Times New Roman"/>
              <w:sz w:val="28"/>
              <w:szCs w:val="28"/>
              <w:lang w:val="ru-RU"/>
            </w:rPr>
            <w:t>а</w:t>
          </w:r>
          <w:r w:rsidRPr="007D4275">
            <w:rPr>
              <w:rFonts w:ascii="Times New Roman" w:hAnsi="Times New Roman"/>
              <w:sz w:val="28"/>
              <w:szCs w:val="28"/>
              <w:lang w:val="ru-RU"/>
            </w:rPr>
            <w:t xml:space="preserve"> рецидива </w:t>
          </w:r>
          <w:r w:rsidR="00B13126" w:rsidRPr="007D4275">
            <w:rPr>
              <w:rFonts w:ascii="Times New Roman" w:hAnsi="Times New Roman"/>
              <w:sz w:val="28"/>
              <w:szCs w:val="28"/>
              <w:lang w:val="ru-RU"/>
            </w:rPr>
            <w:t>пролапс</w:t>
          </w:r>
          <w:r w:rsidRPr="007D4275">
            <w:rPr>
              <w:rFonts w:ascii="Times New Roman" w:hAnsi="Times New Roman"/>
              <w:sz w:val="28"/>
              <w:szCs w:val="28"/>
              <w:lang w:val="ru-RU"/>
            </w:rPr>
            <w:t>а</w:t>
          </w:r>
          <w:r w:rsidR="00B13126" w:rsidRPr="007D4275">
            <w:rPr>
              <w:rFonts w:ascii="Times New Roman" w:hAnsi="Times New Roman"/>
              <w:sz w:val="28"/>
              <w:szCs w:val="28"/>
              <w:lang w:val="ru-RU"/>
            </w:rPr>
            <w:t xml:space="preserve"> тазовых органов</w:t>
          </w:r>
          <w:r w:rsidR="00F0465D">
            <w:rPr>
              <w:rFonts w:ascii="Times New Roman" w:hAnsi="Times New Roman"/>
              <w:sz w:val="28"/>
              <w:szCs w:val="28"/>
              <w:lang w:val="ru-RU"/>
            </w:rPr>
            <w:t xml:space="preserve"> у женщин</w:t>
          </w:r>
          <w:r w:rsidR="004527BA" w:rsidRPr="007D4275">
            <w:rPr>
              <w:rFonts w:ascii="Times New Roman" w:hAnsi="Times New Roman"/>
              <w:sz w:val="28"/>
              <w:szCs w:val="28"/>
            </w:rPr>
            <w:ptab w:relativeTo="margin" w:alignment="right" w:leader="dot"/>
          </w:r>
          <w:r w:rsidR="006A457A">
            <w:rPr>
              <w:rFonts w:ascii="Times New Roman" w:hAnsi="Times New Roman"/>
              <w:sz w:val="28"/>
              <w:szCs w:val="28"/>
              <w:lang w:val="ru-RU"/>
            </w:rPr>
            <w:t>80</w:t>
          </w:r>
        </w:p>
        <w:p w14:paraId="686FF3A2" w14:textId="63AC882D" w:rsidR="00584386" w:rsidRPr="0022557E" w:rsidRDefault="00584386" w:rsidP="00883222">
          <w:pPr>
            <w:tabs>
              <w:tab w:val="left" w:pos="993"/>
              <w:tab w:val="left" w:pos="1418"/>
              <w:tab w:val="left" w:pos="2268"/>
            </w:tabs>
            <w:spacing w:after="0" w:line="240" w:lineRule="auto"/>
            <w:ind w:left="709" w:right="141" w:hanging="709"/>
            <w:contextualSpacing/>
            <w:jc w:val="both"/>
            <w:outlineLvl w:val="0"/>
            <w:rPr>
              <w:rFonts w:ascii="Times New Roman" w:eastAsia="Times New Roman" w:hAnsi="Times New Roman" w:cs="Times New Roman"/>
              <w:sz w:val="28"/>
              <w:szCs w:val="28"/>
              <w:lang w:eastAsia="ru-KZ"/>
            </w:rPr>
          </w:pPr>
          <w:r w:rsidRPr="007D4275">
            <w:rPr>
              <w:rFonts w:ascii="Times New Roman" w:eastAsia="Times New Roman" w:hAnsi="Times New Roman" w:cs="Times New Roman"/>
              <w:b/>
              <w:bCs/>
              <w:color w:val="000000"/>
              <w:sz w:val="28"/>
              <w:szCs w:val="28"/>
              <w:lang w:val="ru-KZ" w:eastAsia="ru-KZ"/>
            </w:rPr>
            <w:t>ЗАКЛЮЧЕНИЕ</w:t>
          </w:r>
          <w:r w:rsidRPr="007D4275">
            <w:rPr>
              <w:rFonts w:ascii="Times New Roman" w:hAnsi="Times New Roman" w:cs="Times New Roman"/>
              <w:sz w:val="28"/>
              <w:szCs w:val="28"/>
            </w:rPr>
            <w:ptab w:relativeTo="margin" w:alignment="right" w:leader="dot"/>
          </w:r>
          <w:r w:rsidR="006408E9" w:rsidRPr="007D4275">
            <w:rPr>
              <w:rFonts w:ascii="Times New Roman" w:hAnsi="Times New Roman" w:cs="Times New Roman"/>
              <w:sz w:val="28"/>
              <w:szCs w:val="28"/>
            </w:rPr>
            <w:t>8</w:t>
          </w:r>
          <w:r w:rsidR="006A457A">
            <w:rPr>
              <w:rFonts w:ascii="Times New Roman" w:hAnsi="Times New Roman" w:cs="Times New Roman"/>
              <w:sz w:val="28"/>
              <w:szCs w:val="28"/>
            </w:rPr>
            <w:t>3</w:t>
          </w:r>
        </w:p>
        <w:p w14:paraId="29E280CB" w14:textId="1066BF7A" w:rsidR="00584386" w:rsidRPr="0022557E" w:rsidRDefault="00584386" w:rsidP="00883222">
          <w:pPr>
            <w:tabs>
              <w:tab w:val="left" w:pos="993"/>
              <w:tab w:val="left" w:pos="1418"/>
              <w:tab w:val="left" w:pos="2268"/>
            </w:tabs>
            <w:spacing w:after="0" w:line="240" w:lineRule="auto"/>
            <w:ind w:left="709" w:right="141" w:hanging="709"/>
            <w:contextualSpacing/>
            <w:jc w:val="both"/>
            <w:outlineLvl w:val="0"/>
            <w:rPr>
              <w:rFonts w:ascii="Times New Roman" w:eastAsia="Times New Roman" w:hAnsi="Times New Roman" w:cs="Times New Roman"/>
              <w:sz w:val="28"/>
              <w:szCs w:val="28"/>
              <w:lang w:eastAsia="ru-KZ"/>
            </w:rPr>
          </w:pPr>
          <w:r w:rsidRPr="007D4275">
            <w:rPr>
              <w:rFonts w:ascii="Times New Roman" w:eastAsia="Times New Roman" w:hAnsi="Times New Roman" w:cs="Times New Roman"/>
              <w:b/>
              <w:bCs/>
              <w:color w:val="000000"/>
              <w:sz w:val="28"/>
              <w:szCs w:val="28"/>
              <w:lang w:val="ru-KZ" w:eastAsia="ru-KZ"/>
            </w:rPr>
            <w:t>СПИСОК ИСПОЛЬЗОВАННЫХ ИСТОЧНИКОВ</w:t>
          </w:r>
          <w:r w:rsidRPr="007D4275">
            <w:rPr>
              <w:rFonts w:ascii="Times New Roman" w:hAnsi="Times New Roman" w:cs="Times New Roman"/>
              <w:sz w:val="28"/>
              <w:szCs w:val="28"/>
            </w:rPr>
            <w:ptab w:relativeTo="margin" w:alignment="right" w:leader="dot"/>
          </w:r>
          <w:r w:rsidR="005C5794">
            <w:rPr>
              <w:rFonts w:ascii="Times New Roman" w:hAnsi="Times New Roman" w:cs="Times New Roman"/>
              <w:sz w:val="28"/>
              <w:szCs w:val="28"/>
            </w:rPr>
            <w:t>8</w:t>
          </w:r>
          <w:r w:rsidR="006A457A">
            <w:rPr>
              <w:rFonts w:ascii="Times New Roman" w:hAnsi="Times New Roman" w:cs="Times New Roman"/>
              <w:sz w:val="28"/>
              <w:szCs w:val="28"/>
            </w:rPr>
            <w:t>8</w:t>
          </w:r>
        </w:p>
        <w:p w14:paraId="7173B7A5" w14:textId="3F048FB3" w:rsidR="00584386" w:rsidRPr="0022557E" w:rsidRDefault="00584386" w:rsidP="00883222">
          <w:pPr>
            <w:tabs>
              <w:tab w:val="left" w:pos="993"/>
              <w:tab w:val="left" w:pos="1418"/>
              <w:tab w:val="left" w:pos="2268"/>
            </w:tabs>
            <w:spacing w:after="0" w:line="240" w:lineRule="auto"/>
            <w:ind w:left="709" w:right="141" w:hanging="709"/>
            <w:contextualSpacing/>
            <w:jc w:val="both"/>
            <w:outlineLvl w:val="0"/>
            <w:rPr>
              <w:rFonts w:ascii="Times New Roman" w:hAnsi="Times New Roman" w:cs="Times New Roman"/>
              <w:sz w:val="28"/>
              <w:szCs w:val="28"/>
            </w:rPr>
          </w:pPr>
          <w:r w:rsidRPr="007D4275">
            <w:rPr>
              <w:rFonts w:ascii="Times New Roman" w:eastAsia="Times New Roman" w:hAnsi="Times New Roman" w:cs="Times New Roman"/>
              <w:b/>
              <w:bCs/>
              <w:color w:val="000000"/>
              <w:sz w:val="28"/>
              <w:szCs w:val="28"/>
              <w:lang w:val="ru-KZ" w:eastAsia="ru-KZ"/>
            </w:rPr>
            <w:t xml:space="preserve">ПРИЛОЖЕНИЕ </w:t>
          </w:r>
          <w:r w:rsidRPr="007D4275">
            <w:rPr>
              <w:rFonts w:ascii="Times New Roman" w:eastAsia="Times New Roman" w:hAnsi="Times New Roman" w:cs="Times New Roman"/>
              <w:b/>
              <w:bCs/>
              <w:color w:val="000000"/>
              <w:sz w:val="28"/>
              <w:szCs w:val="28"/>
              <w:lang w:eastAsia="ru-KZ"/>
            </w:rPr>
            <w:t>А</w:t>
          </w:r>
          <w:r w:rsidRPr="007D4275">
            <w:rPr>
              <w:rFonts w:ascii="Times New Roman" w:eastAsia="Times New Roman" w:hAnsi="Times New Roman" w:cs="Times New Roman"/>
              <w:b/>
              <w:bCs/>
              <w:color w:val="000000"/>
              <w:sz w:val="28"/>
              <w:szCs w:val="28"/>
              <w:lang w:val="ru-KZ" w:eastAsia="ru-KZ"/>
            </w:rPr>
            <w:t xml:space="preserve"> </w:t>
          </w:r>
          <w:r w:rsidRPr="007D4275">
            <w:rPr>
              <w:rFonts w:ascii="Times New Roman" w:eastAsia="Times New Roman" w:hAnsi="Times New Roman" w:cs="Times New Roman"/>
              <w:color w:val="000000"/>
              <w:sz w:val="28"/>
              <w:szCs w:val="28"/>
              <w:lang w:val="ru-KZ" w:eastAsia="ru-KZ"/>
            </w:rPr>
            <w:t xml:space="preserve">– </w:t>
          </w:r>
          <w:r w:rsidR="00A93671" w:rsidRPr="007D4275">
            <w:rPr>
              <w:rFonts w:ascii="Times New Roman" w:eastAsia="Times New Roman" w:hAnsi="Times New Roman" w:cs="Times New Roman"/>
              <w:color w:val="000000"/>
              <w:sz w:val="28"/>
              <w:szCs w:val="28"/>
              <w:lang w:eastAsia="ru-KZ"/>
            </w:rPr>
            <w:t>Решение ЛКБ НАО МУА</w:t>
          </w:r>
          <w:r w:rsidR="00A93671" w:rsidRPr="007D4275">
            <w:rPr>
              <w:rFonts w:ascii="Times New Roman" w:eastAsia="Times New Roman" w:hAnsi="Times New Roman" w:cs="Times New Roman"/>
              <w:color w:val="000000"/>
              <w:sz w:val="28"/>
              <w:szCs w:val="28"/>
              <w:lang w:val="ru-KZ" w:eastAsia="ru-KZ"/>
            </w:rPr>
            <w:t xml:space="preserve"> </w:t>
          </w:r>
          <w:r w:rsidRPr="007D4275">
            <w:rPr>
              <w:rFonts w:ascii="Times New Roman" w:hAnsi="Times New Roman" w:cs="Times New Roman"/>
              <w:sz w:val="28"/>
              <w:szCs w:val="28"/>
            </w:rPr>
            <w:ptab w:relativeTo="margin" w:alignment="right" w:leader="dot"/>
          </w:r>
          <w:r w:rsidR="006408E9" w:rsidRPr="007D4275">
            <w:rPr>
              <w:rFonts w:ascii="Times New Roman" w:hAnsi="Times New Roman" w:cs="Times New Roman"/>
              <w:sz w:val="28"/>
              <w:szCs w:val="28"/>
            </w:rPr>
            <w:t>10</w:t>
          </w:r>
          <w:r w:rsidR="006A457A">
            <w:rPr>
              <w:rFonts w:ascii="Times New Roman" w:hAnsi="Times New Roman" w:cs="Times New Roman"/>
              <w:sz w:val="28"/>
              <w:szCs w:val="28"/>
            </w:rPr>
            <w:t>3</w:t>
          </w:r>
        </w:p>
        <w:p w14:paraId="2F55D203" w14:textId="147A3D68" w:rsidR="00B16B1F" w:rsidRPr="00456077" w:rsidRDefault="00B16B1F" w:rsidP="00883222">
          <w:pPr>
            <w:tabs>
              <w:tab w:val="left" w:pos="993"/>
              <w:tab w:val="left" w:pos="1418"/>
              <w:tab w:val="left" w:pos="2268"/>
            </w:tabs>
            <w:spacing w:after="0" w:line="240" w:lineRule="auto"/>
            <w:ind w:left="709" w:right="141" w:hanging="709"/>
            <w:contextualSpacing/>
            <w:jc w:val="both"/>
            <w:outlineLvl w:val="0"/>
            <w:rPr>
              <w:rFonts w:ascii="Times New Roman" w:eastAsia="Times New Roman" w:hAnsi="Times New Roman" w:cs="Times New Roman"/>
              <w:sz w:val="28"/>
              <w:szCs w:val="28"/>
              <w:lang w:eastAsia="ru-KZ"/>
            </w:rPr>
          </w:pPr>
          <w:r w:rsidRPr="007D4275">
            <w:rPr>
              <w:rFonts w:ascii="Times New Roman" w:eastAsia="Times New Roman" w:hAnsi="Times New Roman" w:cs="Times New Roman"/>
              <w:b/>
              <w:bCs/>
              <w:color w:val="000000"/>
              <w:sz w:val="28"/>
              <w:szCs w:val="28"/>
              <w:lang w:eastAsia="ru-KZ"/>
            </w:rPr>
            <w:t xml:space="preserve">ПРИЛОЖЕНИЕ Б </w:t>
          </w:r>
          <w:r w:rsidR="00F41782" w:rsidRPr="007D4275">
            <w:rPr>
              <w:rFonts w:ascii="Times New Roman" w:eastAsia="Times New Roman" w:hAnsi="Times New Roman" w:cs="Times New Roman"/>
              <w:b/>
              <w:bCs/>
              <w:color w:val="000000"/>
              <w:sz w:val="28"/>
              <w:szCs w:val="28"/>
              <w:lang w:eastAsia="ru-KZ"/>
            </w:rPr>
            <w:t>–</w:t>
          </w:r>
          <w:r w:rsidRPr="007D4275">
            <w:rPr>
              <w:rFonts w:ascii="Times New Roman" w:eastAsia="Times New Roman" w:hAnsi="Times New Roman" w:cs="Times New Roman"/>
              <w:b/>
              <w:bCs/>
              <w:color w:val="000000"/>
              <w:sz w:val="28"/>
              <w:szCs w:val="28"/>
              <w:lang w:eastAsia="ru-KZ"/>
            </w:rPr>
            <w:t xml:space="preserve"> </w:t>
          </w:r>
          <w:r w:rsidR="00A93671" w:rsidRPr="007D4275">
            <w:rPr>
              <w:rFonts w:ascii="Times New Roman" w:eastAsia="Times New Roman" w:hAnsi="Times New Roman" w:cs="Times New Roman"/>
              <w:color w:val="000000"/>
              <w:sz w:val="28"/>
              <w:szCs w:val="28"/>
              <w:lang w:val="ru-KZ" w:eastAsia="ru-KZ"/>
            </w:rPr>
            <w:t>Авторские свидетельства</w:t>
          </w:r>
          <w:r w:rsidR="00F41782" w:rsidRPr="007D4275">
            <w:rPr>
              <w:rFonts w:ascii="Times New Roman" w:hAnsi="Times New Roman" w:cs="Times New Roman"/>
              <w:sz w:val="28"/>
              <w:szCs w:val="28"/>
            </w:rPr>
            <w:ptab w:relativeTo="margin" w:alignment="right" w:leader="dot"/>
          </w:r>
          <w:r w:rsidR="00F41782" w:rsidRPr="007D4275">
            <w:rPr>
              <w:rFonts w:ascii="Times New Roman" w:hAnsi="Times New Roman" w:cs="Times New Roman"/>
              <w:sz w:val="28"/>
              <w:szCs w:val="28"/>
            </w:rPr>
            <w:t>1</w:t>
          </w:r>
          <w:r w:rsidR="0022557E" w:rsidRPr="0022557E">
            <w:rPr>
              <w:rFonts w:ascii="Times New Roman" w:hAnsi="Times New Roman" w:cs="Times New Roman"/>
              <w:sz w:val="28"/>
              <w:szCs w:val="28"/>
            </w:rPr>
            <w:t>0</w:t>
          </w:r>
          <w:r w:rsidR="00456077">
            <w:rPr>
              <w:rFonts w:ascii="Times New Roman" w:hAnsi="Times New Roman" w:cs="Times New Roman"/>
              <w:sz w:val="28"/>
              <w:szCs w:val="28"/>
            </w:rPr>
            <w:t>4</w:t>
          </w:r>
        </w:p>
        <w:p w14:paraId="7CFD01E3" w14:textId="4EDA8C65" w:rsidR="00584386" w:rsidRPr="0022557E" w:rsidRDefault="00584386" w:rsidP="000A61B0">
          <w:pPr>
            <w:pStyle w:val="Default"/>
            <w:tabs>
              <w:tab w:val="left" w:pos="993"/>
              <w:tab w:val="left" w:pos="1418"/>
              <w:tab w:val="left" w:pos="2268"/>
            </w:tabs>
            <w:ind w:right="141"/>
            <w:contextualSpacing/>
            <w:jc w:val="both"/>
            <w:outlineLvl w:val="0"/>
            <w:rPr>
              <w:sz w:val="28"/>
              <w:szCs w:val="28"/>
            </w:rPr>
          </w:pPr>
          <w:r w:rsidRPr="007D4275">
            <w:rPr>
              <w:rFonts w:eastAsia="Times New Roman"/>
              <w:b/>
              <w:bCs/>
              <w:sz w:val="28"/>
              <w:szCs w:val="28"/>
              <w:lang w:val="ru-KZ" w:eastAsia="ru-KZ"/>
            </w:rPr>
            <w:t xml:space="preserve">ПРИЛОЖЕНИЕ </w:t>
          </w:r>
          <w:r w:rsidR="00F41782" w:rsidRPr="007D4275">
            <w:rPr>
              <w:rFonts w:eastAsia="Times New Roman"/>
              <w:b/>
              <w:bCs/>
              <w:sz w:val="28"/>
              <w:szCs w:val="28"/>
              <w:lang w:eastAsia="ru-KZ"/>
            </w:rPr>
            <w:t>В</w:t>
          </w:r>
          <w:r w:rsidRPr="007D4275">
            <w:rPr>
              <w:rFonts w:eastAsia="Times New Roman"/>
              <w:b/>
              <w:bCs/>
              <w:sz w:val="28"/>
              <w:szCs w:val="28"/>
              <w:lang w:val="ru-KZ" w:eastAsia="ru-KZ"/>
            </w:rPr>
            <w:t xml:space="preserve"> </w:t>
          </w:r>
          <w:r w:rsidRPr="007D4275">
            <w:rPr>
              <w:rFonts w:eastAsia="Times New Roman"/>
              <w:sz w:val="28"/>
              <w:szCs w:val="28"/>
              <w:lang w:val="ru-KZ" w:eastAsia="ru-KZ"/>
            </w:rPr>
            <w:t xml:space="preserve">– </w:t>
          </w:r>
          <w:r w:rsidR="00A93671" w:rsidRPr="007D4275">
            <w:rPr>
              <w:rFonts w:eastAsia="Times New Roman"/>
              <w:sz w:val="28"/>
              <w:szCs w:val="28"/>
              <w:lang w:eastAsia="ru-KZ"/>
            </w:rPr>
            <w:t>Акт внедрения</w:t>
          </w:r>
          <w:r w:rsidRPr="007D4275">
            <w:rPr>
              <w:sz w:val="28"/>
              <w:szCs w:val="28"/>
            </w:rPr>
            <w:ptab w:relativeTo="margin" w:alignment="right" w:leader="dot"/>
          </w:r>
          <w:r w:rsidR="006408E9" w:rsidRPr="007D4275">
            <w:rPr>
              <w:sz w:val="28"/>
              <w:szCs w:val="28"/>
            </w:rPr>
            <w:t>1</w:t>
          </w:r>
          <w:r w:rsidR="0022557E" w:rsidRPr="0022557E">
            <w:rPr>
              <w:sz w:val="28"/>
              <w:szCs w:val="28"/>
            </w:rPr>
            <w:t>0</w:t>
          </w:r>
          <w:r w:rsidR="006A457A">
            <w:rPr>
              <w:sz w:val="28"/>
              <w:szCs w:val="28"/>
            </w:rPr>
            <w:t>8</w:t>
          </w:r>
        </w:p>
        <w:p w14:paraId="2133A11F" w14:textId="0BED1094" w:rsidR="00354504" w:rsidRPr="0022557E" w:rsidRDefault="00584386" w:rsidP="000A61B0">
          <w:pPr>
            <w:tabs>
              <w:tab w:val="left" w:pos="993"/>
              <w:tab w:val="left" w:pos="1418"/>
              <w:tab w:val="left" w:pos="2268"/>
            </w:tabs>
            <w:spacing w:after="0" w:line="240" w:lineRule="auto"/>
            <w:ind w:right="142"/>
            <w:contextualSpacing/>
            <w:jc w:val="both"/>
            <w:outlineLvl w:val="0"/>
            <w:rPr>
              <w:rFonts w:ascii="Times New Roman" w:hAnsi="Times New Roman" w:cs="Times New Roman"/>
              <w:sz w:val="28"/>
              <w:szCs w:val="28"/>
            </w:rPr>
          </w:pPr>
          <w:r w:rsidRPr="00A93671">
            <w:rPr>
              <w:rFonts w:ascii="Times New Roman" w:eastAsia="Times New Roman" w:hAnsi="Times New Roman" w:cs="Times New Roman"/>
              <w:b/>
              <w:bCs/>
              <w:color w:val="000000"/>
              <w:sz w:val="28"/>
              <w:szCs w:val="28"/>
              <w:lang w:val="ru-KZ" w:eastAsia="ru-KZ"/>
            </w:rPr>
            <w:t xml:space="preserve">ПРИЛОЖЕНИЕ </w:t>
          </w:r>
          <w:r w:rsidR="00F41782" w:rsidRPr="00A93671">
            <w:rPr>
              <w:rFonts w:ascii="Times New Roman" w:eastAsia="Times New Roman" w:hAnsi="Times New Roman" w:cs="Times New Roman"/>
              <w:b/>
              <w:bCs/>
              <w:color w:val="000000"/>
              <w:sz w:val="28"/>
              <w:szCs w:val="28"/>
              <w:lang w:eastAsia="ru-KZ"/>
            </w:rPr>
            <w:t>Г</w:t>
          </w:r>
          <w:r w:rsidRPr="00A93671">
            <w:rPr>
              <w:rFonts w:ascii="Times New Roman" w:eastAsia="Times New Roman" w:hAnsi="Times New Roman" w:cs="Times New Roman"/>
              <w:b/>
              <w:bCs/>
              <w:color w:val="000000"/>
              <w:sz w:val="28"/>
              <w:szCs w:val="28"/>
              <w:lang w:val="ru-KZ" w:eastAsia="ru-KZ"/>
            </w:rPr>
            <w:t xml:space="preserve"> </w:t>
          </w:r>
          <w:r w:rsidRPr="00A93671">
            <w:rPr>
              <w:rFonts w:ascii="Times New Roman" w:eastAsia="Times New Roman" w:hAnsi="Times New Roman" w:cs="Times New Roman"/>
              <w:color w:val="000000"/>
              <w:sz w:val="28"/>
              <w:szCs w:val="28"/>
              <w:lang w:val="ru-KZ" w:eastAsia="ru-KZ"/>
            </w:rPr>
            <w:t>–</w:t>
          </w:r>
          <w:r w:rsidRPr="00A93671">
            <w:rPr>
              <w:rFonts w:ascii="Times New Roman" w:eastAsia="Times New Roman" w:hAnsi="Times New Roman" w:cs="Times New Roman"/>
              <w:color w:val="000000"/>
              <w:sz w:val="28"/>
              <w:szCs w:val="28"/>
              <w:lang w:eastAsia="ru-KZ"/>
            </w:rPr>
            <w:t xml:space="preserve"> </w:t>
          </w:r>
          <w:r w:rsidR="00A93671" w:rsidRPr="00A93671">
            <w:rPr>
              <w:rFonts w:ascii="Times New Roman" w:eastAsia="Times New Roman" w:hAnsi="Times New Roman" w:cs="Times New Roman"/>
              <w:sz w:val="28"/>
              <w:szCs w:val="28"/>
              <w:lang w:val="ru-KZ" w:eastAsia="ru-KZ"/>
            </w:rPr>
            <w:t xml:space="preserve">Валидированный опросник </w:t>
          </w:r>
          <w:r w:rsidR="00A93671" w:rsidRPr="00A93671">
            <w:rPr>
              <w:rFonts w:ascii="Times New Roman" w:hAnsi="Times New Roman" w:cs="Times New Roman"/>
              <w:sz w:val="28"/>
              <w:szCs w:val="28"/>
            </w:rPr>
            <w:t>«Prolapse Quality of Life (P-QOL)»</w:t>
          </w:r>
          <w:r w:rsidRPr="007D4275">
            <w:rPr>
              <w:rFonts w:ascii="Times New Roman" w:hAnsi="Times New Roman" w:cs="Times New Roman"/>
              <w:sz w:val="28"/>
              <w:szCs w:val="28"/>
            </w:rPr>
            <w:ptab w:relativeTo="margin" w:alignment="right" w:leader="dot"/>
          </w:r>
          <w:r w:rsidR="006408E9" w:rsidRPr="007D4275">
            <w:rPr>
              <w:rFonts w:ascii="Times New Roman" w:hAnsi="Times New Roman" w:cs="Times New Roman"/>
              <w:sz w:val="28"/>
              <w:szCs w:val="28"/>
            </w:rPr>
            <w:t>1</w:t>
          </w:r>
          <w:r w:rsidR="00B07BC0">
            <w:rPr>
              <w:rFonts w:ascii="Times New Roman" w:hAnsi="Times New Roman" w:cs="Times New Roman"/>
              <w:sz w:val="28"/>
              <w:szCs w:val="28"/>
            </w:rPr>
            <w:t>09</w:t>
          </w:r>
        </w:p>
        <w:p w14:paraId="55708577" w14:textId="32A6B7BB" w:rsidR="00231743" w:rsidRPr="0022557E" w:rsidRDefault="00231743" w:rsidP="000A61B0">
          <w:pPr>
            <w:tabs>
              <w:tab w:val="left" w:pos="993"/>
              <w:tab w:val="left" w:pos="1418"/>
              <w:tab w:val="left" w:pos="2268"/>
            </w:tabs>
            <w:spacing w:after="0" w:line="240" w:lineRule="auto"/>
            <w:ind w:right="142"/>
            <w:contextualSpacing/>
            <w:jc w:val="both"/>
            <w:outlineLvl w:val="0"/>
            <w:rPr>
              <w:rFonts w:ascii="Times New Roman" w:hAnsi="Times New Roman" w:cs="Times New Roman"/>
              <w:sz w:val="28"/>
              <w:szCs w:val="28"/>
            </w:rPr>
          </w:pPr>
          <w:r w:rsidRPr="007D4275">
            <w:rPr>
              <w:rFonts w:ascii="Times New Roman" w:eastAsia="Times New Roman" w:hAnsi="Times New Roman" w:cs="Times New Roman"/>
              <w:b/>
              <w:bCs/>
              <w:color w:val="000000"/>
              <w:sz w:val="28"/>
              <w:szCs w:val="28"/>
              <w:lang w:val="ru-KZ" w:eastAsia="ru-KZ"/>
            </w:rPr>
            <w:t xml:space="preserve">ПРИЛОЖЕНИЕ </w:t>
          </w:r>
          <w:r w:rsidRPr="007D4275">
            <w:rPr>
              <w:rFonts w:ascii="Times New Roman" w:eastAsia="Times New Roman" w:hAnsi="Times New Roman" w:cs="Times New Roman"/>
              <w:b/>
              <w:bCs/>
              <w:color w:val="000000"/>
              <w:sz w:val="28"/>
              <w:szCs w:val="28"/>
              <w:lang w:eastAsia="ru-KZ"/>
            </w:rPr>
            <w:t>Д</w:t>
          </w:r>
          <w:r w:rsidRPr="007D4275">
            <w:rPr>
              <w:rFonts w:ascii="Times New Roman" w:eastAsia="Times New Roman" w:hAnsi="Times New Roman" w:cs="Times New Roman"/>
              <w:b/>
              <w:bCs/>
              <w:color w:val="000000"/>
              <w:sz w:val="28"/>
              <w:szCs w:val="28"/>
              <w:lang w:val="ru-KZ" w:eastAsia="ru-KZ"/>
            </w:rPr>
            <w:t xml:space="preserve"> </w:t>
          </w:r>
          <w:r>
            <w:rPr>
              <w:rFonts w:ascii="Times New Roman" w:eastAsia="Times New Roman" w:hAnsi="Times New Roman" w:cs="Times New Roman"/>
              <w:b/>
              <w:bCs/>
              <w:color w:val="000000"/>
              <w:sz w:val="28"/>
              <w:szCs w:val="28"/>
              <w:lang w:eastAsia="ru-KZ"/>
            </w:rPr>
            <w:t xml:space="preserve">– </w:t>
          </w:r>
          <w:r w:rsidR="00A93671" w:rsidRPr="007D4275">
            <w:rPr>
              <w:rFonts w:ascii="Times New Roman" w:eastAsia="Times New Roman" w:hAnsi="Times New Roman" w:cs="Times New Roman"/>
              <w:color w:val="000000"/>
              <w:sz w:val="28"/>
              <w:szCs w:val="28"/>
              <w:lang w:eastAsia="ru-KZ"/>
            </w:rPr>
            <w:t>Валидированный опросник «</w:t>
          </w:r>
          <w:r w:rsidR="00A93671" w:rsidRPr="007D4275">
            <w:rPr>
              <w:rFonts w:ascii="Times New Roman" w:hAnsi="Times New Roman" w:cs="Times New Roman"/>
              <w:sz w:val="28"/>
              <w:szCs w:val="28"/>
            </w:rPr>
            <w:t>Female Sexual Function Index</w:t>
          </w:r>
          <w:r w:rsidR="00A93671" w:rsidRPr="007D4275">
            <w:rPr>
              <w:rFonts w:ascii="Times New Roman" w:eastAsia="Times New Roman" w:hAnsi="Times New Roman" w:cs="Times New Roman"/>
              <w:color w:val="000000"/>
              <w:sz w:val="28"/>
              <w:szCs w:val="28"/>
              <w:lang w:eastAsia="ru-KZ"/>
            </w:rPr>
            <w:t xml:space="preserve"> (</w:t>
          </w:r>
          <w:r w:rsidR="00A93671" w:rsidRPr="007D4275">
            <w:rPr>
              <w:rFonts w:ascii="Times New Roman" w:eastAsia="Times New Roman" w:hAnsi="Times New Roman" w:cs="Times New Roman"/>
              <w:color w:val="000000"/>
              <w:sz w:val="28"/>
              <w:szCs w:val="28"/>
              <w:lang w:val="en-US" w:eastAsia="ru-KZ"/>
            </w:rPr>
            <w:t>Kz</w:t>
          </w:r>
          <w:r w:rsidR="00A93671" w:rsidRPr="007D4275">
            <w:rPr>
              <w:rFonts w:ascii="Times New Roman" w:eastAsia="Times New Roman" w:hAnsi="Times New Roman" w:cs="Times New Roman"/>
              <w:color w:val="000000"/>
              <w:sz w:val="28"/>
              <w:szCs w:val="28"/>
              <w:lang w:eastAsia="ru-KZ"/>
            </w:rPr>
            <w:t>-</w:t>
          </w:r>
          <w:r w:rsidR="00A93671" w:rsidRPr="007D4275">
            <w:rPr>
              <w:rFonts w:ascii="Times New Roman" w:eastAsia="Times New Roman" w:hAnsi="Times New Roman" w:cs="Times New Roman"/>
              <w:color w:val="000000"/>
              <w:sz w:val="28"/>
              <w:szCs w:val="28"/>
              <w:lang w:val="en-US" w:eastAsia="ru-KZ"/>
            </w:rPr>
            <w:t>FSFI</w:t>
          </w:r>
          <w:r w:rsidR="00A93671" w:rsidRPr="007D4275">
            <w:rPr>
              <w:rFonts w:ascii="Times New Roman" w:eastAsia="Times New Roman" w:hAnsi="Times New Roman" w:cs="Times New Roman"/>
              <w:color w:val="000000"/>
              <w:sz w:val="28"/>
              <w:szCs w:val="28"/>
              <w:lang w:eastAsia="ru-KZ"/>
            </w:rPr>
            <w:t>)»</w:t>
          </w:r>
          <w:r w:rsidRPr="007D4275">
            <w:rPr>
              <w:rFonts w:ascii="Times New Roman" w:hAnsi="Times New Roman" w:cs="Times New Roman"/>
              <w:sz w:val="28"/>
              <w:szCs w:val="28"/>
            </w:rPr>
            <w:ptab w:relativeTo="margin" w:alignment="right" w:leader="dot"/>
          </w:r>
          <w:r w:rsidRPr="007D4275">
            <w:rPr>
              <w:rFonts w:ascii="Times New Roman" w:hAnsi="Times New Roman" w:cs="Times New Roman"/>
              <w:sz w:val="28"/>
              <w:szCs w:val="28"/>
            </w:rPr>
            <w:t>1</w:t>
          </w:r>
          <w:r w:rsidR="00B07BC0">
            <w:rPr>
              <w:rFonts w:ascii="Times New Roman" w:hAnsi="Times New Roman" w:cs="Times New Roman"/>
              <w:sz w:val="28"/>
              <w:szCs w:val="28"/>
            </w:rPr>
            <w:t>11</w:t>
          </w:r>
        </w:p>
        <w:p w14:paraId="1DDF3E8C" w14:textId="77777777" w:rsidR="00B07BC0" w:rsidRDefault="00354504" w:rsidP="00A93671">
          <w:pPr>
            <w:tabs>
              <w:tab w:val="left" w:pos="142"/>
              <w:tab w:val="left" w:pos="1418"/>
              <w:tab w:val="left" w:pos="2268"/>
            </w:tabs>
            <w:spacing w:after="0" w:line="240" w:lineRule="auto"/>
            <w:ind w:right="141"/>
            <w:contextualSpacing/>
            <w:jc w:val="both"/>
            <w:outlineLvl w:val="0"/>
            <w:rPr>
              <w:rFonts w:ascii="Times New Roman" w:hAnsi="Times New Roman" w:cs="Times New Roman"/>
              <w:sz w:val="28"/>
              <w:szCs w:val="28"/>
            </w:rPr>
          </w:pPr>
          <w:r w:rsidRPr="007D4275">
            <w:rPr>
              <w:rFonts w:ascii="Times New Roman" w:eastAsia="Times New Roman" w:hAnsi="Times New Roman" w:cs="Times New Roman"/>
              <w:b/>
              <w:bCs/>
              <w:color w:val="000000"/>
              <w:sz w:val="28"/>
              <w:szCs w:val="28"/>
              <w:lang w:val="ru-KZ" w:eastAsia="ru-KZ"/>
            </w:rPr>
            <w:t xml:space="preserve">ПРИЛОЖЕНИЕ </w:t>
          </w:r>
          <w:r w:rsidR="00231743">
            <w:rPr>
              <w:rFonts w:ascii="Times New Roman" w:eastAsia="Times New Roman" w:hAnsi="Times New Roman" w:cs="Times New Roman"/>
              <w:b/>
              <w:bCs/>
              <w:color w:val="000000"/>
              <w:sz w:val="28"/>
              <w:szCs w:val="28"/>
              <w:lang w:eastAsia="ru-KZ"/>
            </w:rPr>
            <w:t>Е</w:t>
          </w:r>
          <w:r w:rsidRPr="007D4275">
            <w:rPr>
              <w:rFonts w:ascii="Times New Roman" w:eastAsia="Times New Roman" w:hAnsi="Times New Roman" w:cs="Times New Roman"/>
              <w:b/>
              <w:bCs/>
              <w:color w:val="000000"/>
              <w:sz w:val="28"/>
              <w:szCs w:val="28"/>
              <w:lang w:val="ru-KZ" w:eastAsia="ru-KZ"/>
            </w:rPr>
            <w:t xml:space="preserve"> </w:t>
          </w:r>
          <w:r w:rsidRPr="007D4275">
            <w:rPr>
              <w:rFonts w:ascii="Times New Roman" w:eastAsia="Times New Roman" w:hAnsi="Times New Roman" w:cs="Times New Roman"/>
              <w:color w:val="000000"/>
              <w:sz w:val="28"/>
              <w:szCs w:val="28"/>
              <w:lang w:val="ru-KZ" w:eastAsia="ru-KZ"/>
            </w:rPr>
            <w:t>–</w:t>
          </w:r>
          <w:r w:rsidRPr="007D4275">
            <w:rPr>
              <w:rFonts w:ascii="Times New Roman" w:eastAsia="Times New Roman" w:hAnsi="Times New Roman" w:cs="Times New Roman"/>
              <w:color w:val="000000"/>
              <w:sz w:val="28"/>
              <w:szCs w:val="28"/>
              <w:lang w:eastAsia="ru-KZ"/>
            </w:rPr>
            <w:t xml:space="preserve"> </w:t>
          </w:r>
          <w:r w:rsidR="00A93671" w:rsidRPr="00A93671">
            <w:rPr>
              <w:rFonts w:ascii="Times New Roman" w:eastAsia="Times New Roman" w:hAnsi="Times New Roman" w:cs="Times New Roman"/>
              <w:color w:val="000000"/>
              <w:sz w:val="28"/>
              <w:szCs w:val="28"/>
              <w:lang w:val="kk-KZ" w:eastAsia="ru-KZ"/>
            </w:rPr>
            <w:t>Положительный результат формальной экспертизы по заявке на изобретение</w:t>
          </w:r>
          <w:r w:rsidRPr="007D4275">
            <w:rPr>
              <w:rFonts w:ascii="Times New Roman" w:hAnsi="Times New Roman" w:cs="Times New Roman"/>
              <w:sz w:val="28"/>
              <w:szCs w:val="28"/>
            </w:rPr>
            <w:ptab w:relativeTo="margin" w:alignment="right" w:leader="dot"/>
          </w:r>
          <w:r w:rsidR="006408E9" w:rsidRPr="007D4275">
            <w:rPr>
              <w:rFonts w:ascii="Times New Roman" w:hAnsi="Times New Roman" w:cs="Times New Roman"/>
              <w:sz w:val="28"/>
              <w:szCs w:val="28"/>
            </w:rPr>
            <w:t>1</w:t>
          </w:r>
          <w:r w:rsidR="0022557E" w:rsidRPr="0022557E">
            <w:rPr>
              <w:rFonts w:ascii="Times New Roman" w:hAnsi="Times New Roman" w:cs="Times New Roman"/>
              <w:sz w:val="28"/>
              <w:szCs w:val="28"/>
            </w:rPr>
            <w:t>1</w:t>
          </w:r>
          <w:r w:rsidR="006A457A">
            <w:rPr>
              <w:rFonts w:ascii="Times New Roman" w:hAnsi="Times New Roman" w:cs="Times New Roman"/>
              <w:sz w:val="28"/>
              <w:szCs w:val="28"/>
            </w:rPr>
            <w:t>6</w:t>
          </w:r>
        </w:p>
        <w:p w14:paraId="2091D651" w14:textId="008D9A98" w:rsidR="00584386" w:rsidRPr="007D4275" w:rsidRDefault="00B07BC0" w:rsidP="00A93671">
          <w:pPr>
            <w:tabs>
              <w:tab w:val="left" w:pos="142"/>
              <w:tab w:val="left" w:pos="1418"/>
              <w:tab w:val="left" w:pos="2268"/>
            </w:tabs>
            <w:spacing w:after="0" w:line="240" w:lineRule="auto"/>
            <w:ind w:right="141"/>
            <w:contextualSpacing/>
            <w:jc w:val="both"/>
            <w:outlineLvl w:val="0"/>
            <w:rPr>
              <w:rFonts w:ascii="Times New Roman" w:hAnsi="Times New Roman" w:cs="Times New Roman"/>
              <w:sz w:val="28"/>
              <w:szCs w:val="28"/>
            </w:rPr>
          </w:pPr>
          <w:r w:rsidRPr="007D4275">
            <w:rPr>
              <w:rFonts w:ascii="Times New Roman" w:eastAsia="Times New Roman" w:hAnsi="Times New Roman" w:cs="Times New Roman"/>
              <w:b/>
              <w:bCs/>
              <w:color w:val="000000"/>
              <w:sz w:val="28"/>
              <w:szCs w:val="28"/>
              <w:lang w:val="ru-KZ" w:eastAsia="ru-KZ"/>
            </w:rPr>
            <w:t xml:space="preserve">ПРИЛОЖЕНИЕ </w:t>
          </w:r>
          <w:r>
            <w:rPr>
              <w:rFonts w:ascii="Times New Roman" w:eastAsia="Times New Roman" w:hAnsi="Times New Roman" w:cs="Times New Roman"/>
              <w:b/>
              <w:bCs/>
              <w:color w:val="000000"/>
              <w:sz w:val="28"/>
              <w:szCs w:val="28"/>
              <w:lang w:eastAsia="ru-KZ"/>
            </w:rPr>
            <w:t>Ж</w:t>
          </w:r>
          <w:r w:rsidRPr="007D4275">
            <w:rPr>
              <w:rFonts w:ascii="Times New Roman" w:eastAsia="Times New Roman" w:hAnsi="Times New Roman" w:cs="Times New Roman"/>
              <w:b/>
              <w:bCs/>
              <w:color w:val="000000"/>
              <w:sz w:val="28"/>
              <w:szCs w:val="28"/>
              <w:lang w:val="ru-KZ" w:eastAsia="ru-KZ"/>
            </w:rPr>
            <w:t xml:space="preserve"> </w:t>
          </w:r>
          <w:r w:rsidRPr="007D4275">
            <w:rPr>
              <w:rFonts w:ascii="Times New Roman" w:eastAsia="Times New Roman" w:hAnsi="Times New Roman" w:cs="Times New Roman"/>
              <w:color w:val="000000"/>
              <w:sz w:val="28"/>
              <w:szCs w:val="28"/>
              <w:lang w:val="ru-KZ" w:eastAsia="ru-KZ"/>
            </w:rPr>
            <w:t>–</w:t>
          </w:r>
          <w:r w:rsidRPr="007D4275">
            <w:rPr>
              <w:rFonts w:ascii="Times New Roman" w:eastAsia="Times New Roman" w:hAnsi="Times New Roman" w:cs="Times New Roman"/>
              <w:color w:val="000000"/>
              <w:sz w:val="28"/>
              <w:szCs w:val="28"/>
              <w:lang w:eastAsia="ru-KZ"/>
            </w:rPr>
            <w:t xml:space="preserve"> </w:t>
          </w:r>
          <w:r>
            <w:rPr>
              <w:rFonts w:ascii="Times New Roman" w:hAnsi="Times New Roman"/>
              <w:sz w:val="28"/>
              <w:szCs w:val="28"/>
            </w:rPr>
            <w:t xml:space="preserve">Способ </w:t>
          </w:r>
          <w:r w:rsidRPr="007D4275">
            <w:rPr>
              <w:rFonts w:ascii="Times New Roman" w:hAnsi="Times New Roman"/>
              <w:sz w:val="28"/>
              <w:szCs w:val="28"/>
            </w:rPr>
            <w:t>оценки риск</w:t>
          </w:r>
          <w:r>
            <w:rPr>
              <w:rFonts w:ascii="Times New Roman" w:hAnsi="Times New Roman"/>
              <w:sz w:val="28"/>
              <w:szCs w:val="28"/>
            </w:rPr>
            <w:t>а</w:t>
          </w:r>
          <w:r w:rsidRPr="007D4275">
            <w:rPr>
              <w:rFonts w:ascii="Times New Roman" w:hAnsi="Times New Roman"/>
              <w:sz w:val="28"/>
              <w:szCs w:val="28"/>
            </w:rPr>
            <w:t xml:space="preserve"> рецидива пролапса тазовых органов</w:t>
          </w:r>
          <w:r>
            <w:rPr>
              <w:rFonts w:ascii="Times New Roman" w:hAnsi="Times New Roman"/>
              <w:sz w:val="28"/>
              <w:szCs w:val="28"/>
            </w:rPr>
            <w:t xml:space="preserve"> у женщин</w:t>
          </w:r>
          <w:r w:rsidRPr="007D4275">
            <w:rPr>
              <w:rFonts w:ascii="Times New Roman" w:hAnsi="Times New Roman" w:cs="Times New Roman"/>
              <w:sz w:val="28"/>
              <w:szCs w:val="28"/>
            </w:rPr>
            <w:ptab w:relativeTo="margin" w:alignment="right" w:leader="dot"/>
          </w:r>
          <w:r w:rsidRPr="007D4275">
            <w:rPr>
              <w:rFonts w:ascii="Times New Roman" w:hAnsi="Times New Roman" w:cs="Times New Roman"/>
              <w:sz w:val="28"/>
              <w:szCs w:val="28"/>
            </w:rPr>
            <w:t>1</w:t>
          </w:r>
          <w:r w:rsidRPr="0022557E">
            <w:rPr>
              <w:rFonts w:ascii="Times New Roman" w:hAnsi="Times New Roman" w:cs="Times New Roman"/>
              <w:sz w:val="28"/>
              <w:szCs w:val="28"/>
            </w:rPr>
            <w:t>1</w:t>
          </w:r>
          <w:r>
            <w:rPr>
              <w:rFonts w:ascii="Times New Roman" w:hAnsi="Times New Roman" w:cs="Times New Roman"/>
              <w:sz w:val="28"/>
              <w:szCs w:val="28"/>
            </w:rPr>
            <w:t>7</w:t>
          </w:r>
        </w:p>
      </w:sdtContent>
    </w:sdt>
    <w:bookmarkEnd w:id="2" w:displacedByCustomXml="prev"/>
    <w:bookmarkEnd w:id="3"/>
    <w:p w14:paraId="7CF9637B" w14:textId="77777777" w:rsidR="009B09E7" w:rsidRPr="007D4275" w:rsidRDefault="009B09E7"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38DB91A5" w14:textId="77777777" w:rsidR="00DF7F4B" w:rsidRPr="007D4275" w:rsidRDefault="00DF7F4B"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7682C7F1" w14:textId="77777777" w:rsidR="00DF7F4B" w:rsidRPr="007D4275" w:rsidRDefault="00DF7F4B"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568A0112" w14:textId="77777777" w:rsidR="00DF7F4B" w:rsidRPr="007D4275" w:rsidRDefault="00DF7F4B"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5663F496" w14:textId="6CCEACE0" w:rsidR="00DF7F4B" w:rsidRPr="007D4275" w:rsidRDefault="00DF7F4B"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4FCAF5E6" w14:textId="38486161" w:rsidR="00B13126" w:rsidRPr="007D4275" w:rsidRDefault="00B13126"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4BCCA47F" w14:textId="04CF8950" w:rsidR="00B13126" w:rsidRPr="007D4275" w:rsidRDefault="00B13126"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6108866B" w14:textId="3E5E6E40" w:rsidR="00DF7F4B" w:rsidRDefault="00DF7F4B"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47B873C0" w14:textId="77777777" w:rsidR="00901E2A" w:rsidRPr="007D4275" w:rsidRDefault="00901E2A"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37E1CD77" w14:textId="77777777" w:rsidR="00DF7F4B" w:rsidRPr="007D4275" w:rsidRDefault="00DF7F4B"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0CC98746" w14:textId="1AD502D8" w:rsidR="00DF7F4B" w:rsidRPr="007D4275" w:rsidRDefault="00DF7F4B"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78DADB3A" w14:textId="77777777" w:rsidR="001A7A10" w:rsidRPr="007D4275" w:rsidRDefault="001A7A10"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73102D71" w14:textId="77777777" w:rsidR="00DF7F4B" w:rsidRPr="007D4275" w:rsidRDefault="00DF7F4B"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230B78C2" w14:textId="2D942E45" w:rsidR="00DF7F4B" w:rsidRPr="007D4275" w:rsidRDefault="00DF7F4B"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28BFD73F" w14:textId="77777777" w:rsidR="000A61B0" w:rsidRPr="007D4275" w:rsidRDefault="000A61B0"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31C4B956" w14:textId="77777777" w:rsidR="00DF7F4B" w:rsidRPr="007D4275" w:rsidRDefault="00DF7F4B"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1CD53D8E" w14:textId="77777777" w:rsidR="00DF7F4B" w:rsidRPr="007D4275" w:rsidRDefault="00DF7F4B"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5EF5C761" w14:textId="355D9C95" w:rsidR="005354DA" w:rsidRDefault="005354DA"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634CC164" w14:textId="77777777" w:rsidR="00A6725A" w:rsidRPr="007D4275" w:rsidRDefault="00A6725A"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03ACA382" w14:textId="77777777" w:rsidR="005354DA" w:rsidRPr="007D4275" w:rsidRDefault="005354DA"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5BCF0A96" w14:textId="0BE32EDA" w:rsidR="00DF7F4B" w:rsidRPr="007D4275" w:rsidRDefault="00DF7F4B"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2589119A" w14:textId="77777777" w:rsidR="000A61B0" w:rsidRPr="007D4275" w:rsidRDefault="000A61B0"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1D51D5CB" w14:textId="551D2962" w:rsidR="00DF7F4B" w:rsidRPr="007D4275" w:rsidRDefault="00DF7F4B"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5AC98811" w14:textId="2D737A5F" w:rsidR="00C63E7D" w:rsidRPr="007D4275" w:rsidRDefault="00C63E7D"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422A6188" w14:textId="3D80C8BE" w:rsidR="00700FA6" w:rsidRPr="007D4275" w:rsidRDefault="00700FA6"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10A1FF36" w14:textId="77777777" w:rsidR="00175F64" w:rsidRPr="007D4275" w:rsidRDefault="00175F64"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0249497E" w14:textId="5095130E" w:rsidR="00700FA6" w:rsidRPr="007D4275" w:rsidRDefault="00700FA6"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0208E758" w14:textId="2A9FCAA0" w:rsidR="00700FA6" w:rsidRPr="007D4275" w:rsidRDefault="00700FA6"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1A182513" w14:textId="77777777" w:rsidR="00B07BC0" w:rsidRDefault="00B07BC0"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27C2AFBA" w14:textId="53706679" w:rsidR="00E82B6F" w:rsidRPr="007D4275" w:rsidRDefault="00C97EC4"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r w:rsidRPr="007D4275">
        <w:rPr>
          <w:rFonts w:ascii="Times New Roman" w:eastAsia="Times New Roman" w:hAnsi="Times New Roman" w:cs="Times New Roman"/>
          <w:b/>
          <w:bCs/>
          <w:color w:val="000000"/>
          <w:sz w:val="28"/>
          <w:szCs w:val="28"/>
          <w:lang w:val="ru-KZ" w:eastAsia="ru-KZ"/>
        </w:rPr>
        <w:t>НОРМАТИВНЫЕ ССЫЛКИ</w:t>
      </w:r>
    </w:p>
    <w:p w14:paraId="06724095" w14:textId="77777777" w:rsidR="00E82B6F" w:rsidRPr="007D4275" w:rsidRDefault="00E82B6F" w:rsidP="00A90AAB">
      <w:pPr>
        <w:spacing w:after="0" w:line="240" w:lineRule="auto"/>
        <w:contextualSpacing/>
        <w:jc w:val="center"/>
        <w:rPr>
          <w:rFonts w:ascii="Times New Roman" w:eastAsia="Times New Roman" w:hAnsi="Times New Roman" w:cs="Times New Roman"/>
          <w:b/>
          <w:bCs/>
          <w:color w:val="000000"/>
          <w:sz w:val="28"/>
          <w:szCs w:val="28"/>
          <w:lang w:val="ru-KZ" w:eastAsia="ru-KZ"/>
        </w:rPr>
      </w:pPr>
    </w:p>
    <w:p w14:paraId="6876DBD4" w14:textId="77777777" w:rsidR="00E82B6F" w:rsidRPr="007D4275" w:rsidRDefault="00910F20" w:rsidP="00A90AAB">
      <w:pPr>
        <w:spacing w:after="0" w:line="240" w:lineRule="auto"/>
        <w:ind w:firstLine="567"/>
        <w:contextualSpacing/>
        <w:jc w:val="both"/>
        <w:rPr>
          <w:rFonts w:ascii="Times New Roman" w:hAnsi="Times New Roman" w:cs="Times New Roman"/>
          <w:color w:val="000000"/>
          <w:sz w:val="28"/>
          <w:szCs w:val="28"/>
        </w:rPr>
      </w:pPr>
      <w:r w:rsidRPr="007D4275">
        <w:rPr>
          <w:rFonts w:ascii="Times New Roman" w:hAnsi="Times New Roman" w:cs="Times New Roman"/>
          <w:color w:val="000000"/>
          <w:sz w:val="28"/>
          <w:szCs w:val="28"/>
        </w:rPr>
        <w:t>В настоящей диссертации использованы ссылки на следующие стандарты:</w:t>
      </w:r>
    </w:p>
    <w:p w14:paraId="526D7685" w14:textId="77777777" w:rsidR="00E82B6F" w:rsidRPr="007D4275" w:rsidRDefault="00910F20" w:rsidP="00A90AAB">
      <w:pPr>
        <w:spacing w:after="0" w:line="240" w:lineRule="auto"/>
        <w:ind w:firstLine="567"/>
        <w:contextualSpacing/>
        <w:jc w:val="both"/>
        <w:rPr>
          <w:rFonts w:ascii="Times New Roman" w:hAnsi="Times New Roman" w:cs="Times New Roman"/>
          <w:color w:val="000000"/>
          <w:sz w:val="28"/>
          <w:szCs w:val="28"/>
        </w:rPr>
      </w:pPr>
      <w:r w:rsidRPr="007D4275">
        <w:rPr>
          <w:rFonts w:ascii="Times New Roman" w:hAnsi="Times New Roman" w:cs="Times New Roman"/>
          <w:color w:val="000000"/>
          <w:sz w:val="28"/>
          <w:szCs w:val="28"/>
        </w:rPr>
        <w:t>Закон Республики Казахстан. О науке: принят 18 февраля 2011 года, №407-IV.</w:t>
      </w:r>
    </w:p>
    <w:p w14:paraId="0800A197" w14:textId="77777777" w:rsidR="00E82B6F" w:rsidRPr="007D4275" w:rsidRDefault="00910F20" w:rsidP="00A90AAB">
      <w:pPr>
        <w:spacing w:after="0" w:line="240" w:lineRule="auto"/>
        <w:ind w:firstLine="567"/>
        <w:contextualSpacing/>
        <w:jc w:val="both"/>
        <w:rPr>
          <w:rFonts w:ascii="Times New Roman" w:hAnsi="Times New Roman" w:cs="Times New Roman"/>
          <w:color w:val="000000"/>
          <w:sz w:val="28"/>
          <w:szCs w:val="28"/>
        </w:rPr>
      </w:pPr>
      <w:r w:rsidRPr="007D4275">
        <w:rPr>
          <w:rFonts w:ascii="Times New Roman" w:hAnsi="Times New Roman" w:cs="Times New Roman"/>
          <w:color w:val="000000"/>
          <w:sz w:val="28"/>
          <w:szCs w:val="28"/>
        </w:rPr>
        <w:t>Закон Республики Казахстан. Об образовании: принят 27 июля 2007 года</w:t>
      </w:r>
      <w:r w:rsidRPr="007D4275">
        <w:rPr>
          <w:rFonts w:ascii="Times New Roman" w:hAnsi="Times New Roman" w:cs="Times New Roman"/>
          <w:color w:val="000000"/>
          <w:sz w:val="28"/>
          <w:szCs w:val="28"/>
        </w:rPr>
        <w:br/>
        <w:t>(с изменениями и дополнениями).</w:t>
      </w:r>
    </w:p>
    <w:p w14:paraId="73869122" w14:textId="59399587" w:rsidR="00E82B6F" w:rsidRPr="007D4275" w:rsidRDefault="00910F20" w:rsidP="00A90AAB">
      <w:pPr>
        <w:spacing w:after="0" w:line="240" w:lineRule="auto"/>
        <w:ind w:firstLine="567"/>
        <w:contextualSpacing/>
        <w:jc w:val="both"/>
        <w:rPr>
          <w:rFonts w:ascii="Times New Roman" w:hAnsi="Times New Roman" w:cs="Times New Roman"/>
          <w:color w:val="000000"/>
          <w:sz w:val="28"/>
          <w:szCs w:val="28"/>
        </w:rPr>
      </w:pPr>
      <w:r w:rsidRPr="007D4275">
        <w:rPr>
          <w:rFonts w:ascii="Times New Roman" w:hAnsi="Times New Roman" w:cs="Times New Roman"/>
          <w:color w:val="000000"/>
          <w:sz w:val="28"/>
          <w:szCs w:val="28"/>
        </w:rPr>
        <w:t>Приказ и.о. Министра здравоохранения и социального развития</w:t>
      </w:r>
      <w:r w:rsidRPr="007D4275">
        <w:rPr>
          <w:rFonts w:ascii="Times New Roman" w:hAnsi="Times New Roman" w:cs="Times New Roman"/>
          <w:color w:val="000000"/>
          <w:sz w:val="28"/>
          <w:szCs w:val="28"/>
        </w:rPr>
        <w:br/>
        <w:t>Республики Казахстан. Об утверждении государственных общеобязательных</w:t>
      </w:r>
      <w:r w:rsidRPr="007D4275">
        <w:rPr>
          <w:rFonts w:ascii="Times New Roman" w:hAnsi="Times New Roman" w:cs="Times New Roman"/>
          <w:color w:val="000000"/>
          <w:sz w:val="28"/>
          <w:szCs w:val="28"/>
        </w:rPr>
        <w:br/>
        <w:t>стандартов и типовых профессиональных учебных программ по медицинским и</w:t>
      </w:r>
      <w:r w:rsidR="00E82B6F" w:rsidRPr="007D4275">
        <w:rPr>
          <w:rFonts w:ascii="Times New Roman" w:hAnsi="Times New Roman" w:cs="Times New Roman"/>
          <w:color w:val="000000"/>
          <w:sz w:val="28"/>
          <w:szCs w:val="28"/>
        </w:rPr>
        <w:t xml:space="preserve"> </w:t>
      </w:r>
      <w:r w:rsidRPr="007D4275">
        <w:rPr>
          <w:rFonts w:ascii="Times New Roman" w:hAnsi="Times New Roman" w:cs="Times New Roman"/>
          <w:color w:val="000000"/>
          <w:sz w:val="28"/>
          <w:szCs w:val="28"/>
        </w:rPr>
        <w:t>фармацевтическим специальностям: утв. 31 июля 2015 года, №647.</w:t>
      </w:r>
    </w:p>
    <w:p w14:paraId="5C3F0C96" w14:textId="77777777" w:rsidR="00E82B6F" w:rsidRPr="007D4275" w:rsidRDefault="00910F20" w:rsidP="00A90AAB">
      <w:pPr>
        <w:spacing w:after="0" w:line="240" w:lineRule="auto"/>
        <w:ind w:firstLine="567"/>
        <w:contextualSpacing/>
        <w:jc w:val="both"/>
        <w:rPr>
          <w:rFonts w:ascii="Times New Roman" w:hAnsi="Times New Roman" w:cs="Times New Roman"/>
          <w:color w:val="000000"/>
          <w:sz w:val="28"/>
          <w:szCs w:val="28"/>
        </w:rPr>
      </w:pPr>
      <w:r w:rsidRPr="007D4275">
        <w:rPr>
          <w:rFonts w:ascii="Times New Roman" w:hAnsi="Times New Roman" w:cs="Times New Roman"/>
          <w:color w:val="000000"/>
          <w:sz w:val="28"/>
          <w:szCs w:val="28"/>
        </w:rPr>
        <w:t>Государственный общеобязательный стандарт послевузовского</w:t>
      </w:r>
      <w:r w:rsidRPr="007D4275">
        <w:rPr>
          <w:rFonts w:ascii="Times New Roman" w:hAnsi="Times New Roman" w:cs="Times New Roman"/>
          <w:color w:val="000000"/>
          <w:sz w:val="28"/>
          <w:szCs w:val="28"/>
        </w:rPr>
        <w:br/>
        <w:t>образования: приложение №8 // Приказ Министра образования и науки</w:t>
      </w:r>
      <w:r w:rsidRPr="007D4275">
        <w:rPr>
          <w:rFonts w:ascii="Times New Roman" w:hAnsi="Times New Roman" w:cs="Times New Roman"/>
          <w:color w:val="000000"/>
          <w:sz w:val="28"/>
          <w:szCs w:val="28"/>
        </w:rPr>
        <w:br/>
        <w:t>Республики Казахстан от 31 октября 2018 года №604.</w:t>
      </w:r>
    </w:p>
    <w:p w14:paraId="549A57E4" w14:textId="77777777" w:rsidR="00E82B6F" w:rsidRPr="007D4275" w:rsidRDefault="00910F20" w:rsidP="00A90AAB">
      <w:pPr>
        <w:spacing w:after="0" w:line="240" w:lineRule="auto"/>
        <w:ind w:firstLine="567"/>
        <w:contextualSpacing/>
        <w:jc w:val="both"/>
        <w:rPr>
          <w:rFonts w:ascii="Times New Roman" w:hAnsi="Times New Roman" w:cs="Times New Roman"/>
          <w:color w:val="000000"/>
          <w:sz w:val="28"/>
          <w:szCs w:val="28"/>
        </w:rPr>
      </w:pPr>
      <w:r w:rsidRPr="007D4275">
        <w:rPr>
          <w:rFonts w:ascii="Times New Roman" w:hAnsi="Times New Roman" w:cs="Times New Roman"/>
          <w:color w:val="000000"/>
          <w:sz w:val="28"/>
          <w:szCs w:val="28"/>
        </w:rPr>
        <w:t>Стандарт надлежащей клинической практики (GCP) с изменениями по</w:t>
      </w:r>
      <w:r w:rsidRPr="007D4275">
        <w:rPr>
          <w:rFonts w:ascii="Times New Roman" w:hAnsi="Times New Roman" w:cs="Times New Roman"/>
          <w:color w:val="000000"/>
          <w:sz w:val="28"/>
          <w:szCs w:val="28"/>
        </w:rPr>
        <w:br/>
        <w:t>состоянию на 21.04.2023 года.</w:t>
      </w:r>
    </w:p>
    <w:p w14:paraId="51B1C881" w14:textId="77777777" w:rsidR="00E82B6F" w:rsidRPr="007D4275" w:rsidRDefault="00910F20" w:rsidP="00A90AAB">
      <w:pPr>
        <w:spacing w:after="0" w:line="240" w:lineRule="auto"/>
        <w:ind w:firstLine="567"/>
        <w:contextualSpacing/>
        <w:jc w:val="both"/>
        <w:rPr>
          <w:rFonts w:ascii="Times New Roman" w:hAnsi="Times New Roman" w:cs="Times New Roman"/>
          <w:color w:val="000000"/>
          <w:sz w:val="28"/>
          <w:szCs w:val="28"/>
        </w:rPr>
      </w:pPr>
      <w:r w:rsidRPr="007D4275">
        <w:rPr>
          <w:rFonts w:ascii="Times New Roman" w:hAnsi="Times New Roman" w:cs="Times New Roman"/>
          <w:color w:val="000000"/>
          <w:sz w:val="28"/>
          <w:szCs w:val="28"/>
        </w:rPr>
        <w:t>Положение о компетентностной модели выпускника PhD докторантуры</w:t>
      </w:r>
      <w:r w:rsidRPr="007D4275">
        <w:rPr>
          <w:rFonts w:ascii="Times New Roman" w:hAnsi="Times New Roman" w:cs="Times New Roman"/>
          <w:color w:val="000000"/>
          <w:sz w:val="28"/>
          <w:szCs w:val="28"/>
        </w:rPr>
        <w:br/>
        <w:t>ПЛ-МУА-122-20.</w:t>
      </w:r>
    </w:p>
    <w:p w14:paraId="0DFD73F3" w14:textId="77777777" w:rsidR="00E82B6F" w:rsidRPr="007D4275" w:rsidRDefault="00910F20" w:rsidP="00A90AAB">
      <w:pPr>
        <w:spacing w:after="0" w:line="240" w:lineRule="auto"/>
        <w:ind w:firstLine="567"/>
        <w:contextualSpacing/>
        <w:jc w:val="both"/>
        <w:rPr>
          <w:rFonts w:ascii="Times New Roman" w:hAnsi="Times New Roman" w:cs="Times New Roman"/>
          <w:color w:val="000000"/>
          <w:sz w:val="28"/>
          <w:szCs w:val="28"/>
        </w:rPr>
      </w:pPr>
      <w:r w:rsidRPr="007D4275">
        <w:rPr>
          <w:rFonts w:ascii="Times New Roman" w:hAnsi="Times New Roman" w:cs="Times New Roman"/>
          <w:color w:val="000000"/>
          <w:sz w:val="28"/>
          <w:szCs w:val="28"/>
        </w:rPr>
        <w:t>Требования к содержанию и оформлению PhD докторской диссертации</w:t>
      </w:r>
      <w:r w:rsidRPr="007D4275">
        <w:rPr>
          <w:rFonts w:ascii="Times New Roman" w:hAnsi="Times New Roman" w:cs="Times New Roman"/>
          <w:color w:val="000000"/>
          <w:sz w:val="28"/>
          <w:szCs w:val="28"/>
        </w:rPr>
        <w:br/>
        <w:t>РИ-МУА-48-20.</w:t>
      </w:r>
    </w:p>
    <w:p w14:paraId="2A22471F" w14:textId="77777777" w:rsidR="00E82B6F" w:rsidRPr="007D4275" w:rsidRDefault="00910F20" w:rsidP="00A90AAB">
      <w:pPr>
        <w:spacing w:after="0" w:line="240" w:lineRule="auto"/>
        <w:ind w:firstLine="567"/>
        <w:contextualSpacing/>
        <w:jc w:val="both"/>
        <w:rPr>
          <w:rFonts w:ascii="Times New Roman" w:hAnsi="Times New Roman" w:cs="Times New Roman"/>
          <w:color w:val="000000"/>
          <w:sz w:val="28"/>
          <w:szCs w:val="28"/>
        </w:rPr>
      </w:pPr>
      <w:r w:rsidRPr="007D4275">
        <w:rPr>
          <w:rFonts w:ascii="Times New Roman" w:hAnsi="Times New Roman" w:cs="Times New Roman"/>
          <w:color w:val="000000"/>
          <w:sz w:val="28"/>
          <w:szCs w:val="28"/>
        </w:rPr>
        <w:t>Приказ Министра образования и науки Республики Казахстан. Правила</w:t>
      </w:r>
      <w:r w:rsidRPr="007D4275">
        <w:rPr>
          <w:rFonts w:ascii="Times New Roman" w:hAnsi="Times New Roman" w:cs="Times New Roman"/>
          <w:color w:val="000000"/>
          <w:sz w:val="28"/>
          <w:szCs w:val="28"/>
        </w:rPr>
        <w:br/>
        <w:t>присуждения ученых степеней и ученых званий: утв. 31 марта 2011 года, №127.</w:t>
      </w:r>
    </w:p>
    <w:p w14:paraId="039168BF" w14:textId="77777777" w:rsidR="00E82B6F" w:rsidRPr="007D4275" w:rsidRDefault="00910F20" w:rsidP="00A90AAB">
      <w:pPr>
        <w:spacing w:after="0" w:line="240" w:lineRule="auto"/>
        <w:ind w:firstLine="567"/>
        <w:contextualSpacing/>
        <w:jc w:val="both"/>
        <w:rPr>
          <w:rFonts w:ascii="Times New Roman" w:hAnsi="Times New Roman" w:cs="Times New Roman"/>
          <w:color w:val="000000"/>
          <w:sz w:val="28"/>
          <w:szCs w:val="28"/>
        </w:rPr>
      </w:pPr>
      <w:r w:rsidRPr="007D4275">
        <w:rPr>
          <w:rFonts w:ascii="Times New Roman" w:hAnsi="Times New Roman" w:cs="Times New Roman"/>
          <w:color w:val="000000"/>
          <w:sz w:val="28"/>
          <w:szCs w:val="28"/>
        </w:rPr>
        <w:t xml:space="preserve">Клинический протокол МЗ РК (Казахстан) от «20» ноября 2015 года №16 – «Выпадение женских половых органов». </w:t>
      </w:r>
    </w:p>
    <w:p w14:paraId="051B072C" w14:textId="77777777" w:rsidR="00E82B6F" w:rsidRPr="007D4275" w:rsidRDefault="00E82B6F" w:rsidP="00A90AAB">
      <w:pPr>
        <w:spacing w:after="0" w:line="240" w:lineRule="auto"/>
        <w:ind w:firstLine="567"/>
        <w:contextualSpacing/>
        <w:jc w:val="both"/>
        <w:rPr>
          <w:rFonts w:ascii="Times New Roman" w:hAnsi="Times New Roman" w:cs="Times New Roman"/>
          <w:color w:val="000000"/>
          <w:sz w:val="28"/>
          <w:szCs w:val="28"/>
        </w:rPr>
      </w:pPr>
      <w:r w:rsidRPr="007D4275">
        <w:rPr>
          <w:rFonts w:ascii="Times New Roman" w:hAnsi="Times New Roman" w:cs="Times New Roman"/>
          <w:color w:val="000000"/>
          <w:sz w:val="28"/>
          <w:szCs w:val="28"/>
        </w:rPr>
        <w:t>СУ-МУА-О 1. Стандарт университета. Общие требования к содержанию, изложению и оформлению документации интегрированной системы менеджмента.</w:t>
      </w:r>
    </w:p>
    <w:p w14:paraId="5464E73B" w14:textId="77777777" w:rsidR="00E82B6F" w:rsidRPr="007D4275" w:rsidRDefault="00E82B6F" w:rsidP="00A90AAB">
      <w:pPr>
        <w:spacing w:after="0" w:line="240" w:lineRule="auto"/>
        <w:ind w:firstLine="567"/>
        <w:contextualSpacing/>
        <w:jc w:val="both"/>
        <w:rPr>
          <w:rFonts w:ascii="Times New Roman" w:hAnsi="Times New Roman" w:cs="Times New Roman"/>
          <w:color w:val="000000"/>
          <w:sz w:val="28"/>
          <w:szCs w:val="28"/>
        </w:rPr>
      </w:pPr>
      <w:r w:rsidRPr="007D4275">
        <w:rPr>
          <w:rFonts w:ascii="Times New Roman" w:hAnsi="Times New Roman" w:cs="Times New Roman"/>
          <w:color w:val="000000"/>
          <w:sz w:val="28"/>
          <w:szCs w:val="28"/>
        </w:rPr>
        <w:t>СУ-МУА-02. Стандарт университета. Управление документацией.</w:t>
      </w:r>
    </w:p>
    <w:p w14:paraId="729E82B7" w14:textId="77777777" w:rsidR="00E82B6F" w:rsidRPr="007D4275" w:rsidRDefault="00E82B6F" w:rsidP="00A90AAB">
      <w:pPr>
        <w:spacing w:after="0" w:line="240" w:lineRule="auto"/>
        <w:ind w:firstLine="567"/>
        <w:contextualSpacing/>
        <w:jc w:val="both"/>
        <w:rPr>
          <w:rFonts w:ascii="Times New Roman" w:hAnsi="Times New Roman" w:cs="Times New Roman"/>
          <w:color w:val="000000"/>
          <w:sz w:val="28"/>
          <w:szCs w:val="28"/>
        </w:rPr>
      </w:pPr>
      <w:r w:rsidRPr="007D4275">
        <w:rPr>
          <w:rFonts w:ascii="Times New Roman" w:hAnsi="Times New Roman" w:cs="Times New Roman"/>
          <w:color w:val="000000"/>
          <w:sz w:val="28"/>
          <w:szCs w:val="28"/>
        </w:rPr>
        <w:t>СУ-МУА-03. Стандарт университета. Управление записями.</w:t>
      </w:r>
    </w:p>
    <w:p w14:paraId="08B7DEB0" w14:textId="47CBDB07" w:rsidR="00440070" w:rsidRPr="007D4275" w:rsidRDefault="00E82B6F" w:rsidP="00A90AAB">
      <w:pPr>
        <w:spacing w:after="0" w:line="240" w:lineRule="auto"/>
        <w:ind w:firstLine="567"/>
        <w:contextualSpacing/>
        <w:jc w:val="both"/>
        <w:rPr>
          <w:rFonts w:ascii="Times New Roman" w:hAnsi="Times New Roman" w:cs="Times New Roman"/>
          <w:color w:val="000000"/>
          <w:sz w:val="28"/>
          <w:szCs w:val="28"/>
        </w:rPr>
      </w:pPr>
      <w:r w:rsidRPr="007D4275">
        <w:rPr>
          <w:rFonts w:ascii="Times New Roman" w:hAnsi="Times New Roman" w:cs="Times New Roman"/>
          <w:color w:val="000000"/>
          <w:sz w:val="28"/>
          <w:szCs w:val="28"/>
        </w:rPr>
        <w:t>СУ-МУА-04. Стандарт университета. Термины и определения.</w:t>
      </w:r>
    </w:p>
    <w:p w14:paraId="7639D664" w14:textId="4609AB41" w:rsidR="00C14D98" w:rsidRPr="007D4275" w:rsidRDefault="00C14D98" w:rsidP="00A90AAB">
      <w:pPr>
        <w:spacing w:line="240" w:lineRule="auto"/>
        <w:contextualSpacing/>
        <w:jc w:val="center"/>
        <w:rPr>
          <w:rFonts w:ascii="Times New Roman" w:hAnsi="Times New Roman" w:cs="Times New Roman"/>
          <w:b/>
          <w:bCs/>
          <w:sz w:val="28"/>
          <w:szCs w:val="28"/>
        </w:rPr>
      </w:pPr>
    </w:p>
    <w:p w14:paraId="7BFBB15B" w14:textId="01CFDA9C" w:rsidR="00E82B6F" w:rsidRPr="007D4275" w:rsidRDefault="00E82B6F" w:rsidP="00A90AAB">
      <w:pPr>
        <w:spacing w:line="240" w:lineRule="auto"/>
        <w:contextualSpacing/>
        <w:jc w:val="center"/>
        <w:rPr>
          <w:rFonts w:ascii="Times New Roman" w:hAnsi="Times New Roman" w:cs="Times New Roman"/>
          <w:b/>
          <w:bCs/>
          <w:sz w:val="28"/>
          <w:szCs w:val="28"/>
        </w:rPr>
      </w:pPr>
    </w:p>
    <w:p w14:paraId="27B70880" w14:textId="711412C1" w:rsidR="00405461" w:rsidRPr="007D4275" w:rsidRDefault="00405461" w:rsidP="00A90AAB">
      <w:pPr>
        <w:spacing w:line="240" w:lineRule="auto"/>
        <w:contextualSpacing/>
        <w:jc w:val="center"/>
        <w:rPr>
          <w:rFonts w:ascii="Times New Roman" w:hAnsi="Times New Roman" w:cs="Times New Roman"/>
          <w:b/>
          <w:bCs/>
          <w:sz w:val="28"/>
          <w:szCs w:val="28"/>
        </w:rPr>
      </w:pPr>
    </w:p>
    <w:p w14:paraId="2A206768" w14:textId="7B1DD063" w:rsidR="00F858B5" w:rsidRPr="007D4275" w:rsidRDefault="00F858B5" w:rsidP="00A90AAB">
      <w:pPr>
        <w:spacing w:line="240" w:lineRule="auto"/>
        <w:contextualSpacing/>
        <w:jc w:val="center"/>
        <w:rPr>
          <w:rFonts w:ascii="Times New Roman" w:hAnsi="Times New Roman" w:cs="Times New Roman"/>
          <w:b/>
          <w:bCs/>
          <w:sz w:val="28"/>
          <w:szCs w:val="28"/>
        </w:rPr>
      </w:pPr>
    </w:p>
    <w:p w14:paraId="6539B4F9" w14:textId="41111118" w:rsidR="00A90AAB" w:rsidRDefault="00A3136A" w:rsidP="00A3136A">
      <w:pPr>
        <w:tabs>
          <w:tab w:val="left" w:pos="5994"/>
        </w:tabs>
        <w:spacing w:line="240" w:lineRule="auto"/>
        <w:contextualSpacing/>
        <w:rPr>
          <w:rFonts w:ascii="Times New Roman" w:hAnsi="Times New Roman" w:cs="Times New Roman"/>
          <w:b/>
          <w:bCs/>
          <w:sz w:val="28"/>
          <w:szCs w:val="28"/>
        </w:rPr>
      </w:pPr>
      <w:r>
        <w:rPr>
          <w:rFonts w:ascii="Times New Roman" w:hAnsi="Times New Roman" w:cs="Times New Roman"/>
          <w:b/>
          <w:bCs/>
          <w:sz w:val="28"/>
          <w:szCs w:val="28"/>
        </w:rPr>
        <w:tab/>
      </w:r>
    </w:p>
    <w:p w14:paraId="46C9A0C2" w14:textId="7ED470F6" w:rsidR="00A3136A" w:rsidRDefault="00A3136A" w:rsidP="00A3136A">
      <w:pPr>
        <w:tabs>
          <w:tab w:val="left" w:pos="5994"/>
        </w:tabs>
        <w:spacing w:line="240" w:lineRule="auto"/>
        <w:contextualSpacing/>
        <w:rPr>
          <w:rFonts w:ascii="Times New Roman" w:hAnsi="Times New Roman" w:cs="Times New Roman"/>
          <w:b/>
          <w:bCs/>
          <w:sz w:val="28"/>
          <w:szCs w:val="28"/>
        </w:rPr>
      </w:pPr>
    </w:p>
    <w:p w14:paraId="36FE7EA9" w14:textId="77777777" w:rsidR="007121DB" w:rsidRPr="007D4275" w:rsidRDefault="007121DB" w:rsidP="00A3136A">
      <w:pPr>
        <w:tabs>
          <w:tab w:val="left" w:pos="5994"/>
        </w:tabs>
        <w:spacing w:line="240" w:lineRule="auto"/>
        <w:contextualSpacing/>
        <w:rPr>
          <w:rFonts w:ascii="Times New Roman" w:hAnsi="Times New Roman" w:cs="Times New Roman"/>
          <w:b/>
          <w:bCs/>
          <w:sz w:val="28"/>
          <w:szCs w:val="28"/>
        </w:rPr>
      </w:pPr>
    </w:p>
    <w:p w14:paraId="2019BA3F" w14:textId="6D521172" w:rsidR="00E82B6F" w:rsidRPr="007D4275" w:rsidRDefault="00E82B6F" w:rsidP="00A90AAB">
      <w:pPr>
        <w:spacing w:line="240" w:lineRule="auto"/>
        <w:contextualSpacing/>
        <w:jc w:val="center"/>
        <w:rPr>
          <w:rFonts w:ascii="Times New Roman" w:hAnsi="Times New Roman" w:cs="Times New Roman"/>
          <w:b/>
          <w:bCs/>
          <w:sz w:val="28"/>
          <w:szCs w:val="28"/>
        </w:rPr>
      </w:pPr>
    </w:p>
    <w:p w14:paraId="0074307D" w14:textId="4F9D16E2" w:rsidR="00EC09D1" w:rsidRPr="007D4275" w:rsidRDefault="00EC09D1" w:rsidP="00A90AAB">
      <w:pPr>
        <w:spacing w:line="240" w:lineRule="auto"/>
        <w:contextualSpacing/>
        <w:jc w:val="center"/>
        <w:rPr>
          <w:rFonts w:ascii="Times New Roman" w:hAnsi="Times New Roman" w:cs="Times New Roman"/>
          <w:b/>
          <w:bCs/>
          <w:sz w:val="28"/>
          <w:szCs w:val="28"/>
        </w:rPr>
      </w:pPr>
    </w:p>
    <w:p w14:paraId="5883CD2B" w14:textId="77777777" w:rsidR="000A61B0" w:rsidRPr="007D4275" w:rsidRDefault="000A61B0" w:rsidP="00A90AAB">
      <w:pPr>
        <w:spacing w:line="240" w:lineRule="auto"/>
        <w:contextualSpacing/>
        <w:jc w:val="center"/>
        <w:rPr>
          <w:rFonts w:ascii="Times New Roman" w:hAnsi="Times New Roman" w:cs="Times New Roman"/>
          <w:b/>
          <w:bCs/>
          <w:sz w:val="28"/>
          <w:szCs w:val="28"/>
        </w:rPr>
      </w:pPr>
    </w:p>
    <w:p w14:paraId="6C9F4374" w14:textId="77777777" w:rsidR="00712944" w:rsidRPr="007D4275" w:rsidRDefault="00712944" w:rsidP="00A90AAB">
      <w:pPr>
        <w:spacing w:line="240" w:lineRule="auto"/>
        <w:contextualSpacing/>
        <w:jc w:val="center"/>
        <w:rPr>
          <w:rFonts w:ascii="Times New Roman" w:hAnsi="Times New Roman" w:cs="Times New Roman"/>
          <w:b/>
          <w:bCs/>
          <w:sz w:val="28"/>
          <w:szCs w:val="28"/>
        </w:rPr>
      </w:pPr>
    </w:p>
    <w:p w14:paraId="0123C908" w14:textId="12A3FB30" w:rsidR="003E4D1A" w:rsidRDefault="003E4D1A" w:rsidP="00A90AAB">
      <w:pPr>
        <w:spacing w:line="240" w:lineRule="auto"/>
        <w:contextualSpacing/>
        <w:jc w:val="center"/>
        <w:rPr>
          <w:rFonts w:ascii="Times New Roman" w:hAnsi="Times New Roman" w:cs="Times New Roman"/>
          <w:b/>
          <w:bCs/>
          <w:sz w:val="28"/>
          <w:szCs w:val="28"/>
        </w:rPr>
      </w:pPr>
    </w:p>
    <w:p w14:paraId="56ADBEF3" w14:textId="3CE03A27" w:rsidR="00E82B6F" w:rsidRPr="007D4275" w:rsidRDefault="00C14D98" w:rsidP="00A90AAB">
      <w:pPr>
        <w:spacing w:line="240" w:lineRule="auto"/>
        <w:contextualSpacing/>
        <w:jc w:val="center"/>
        <w:rPr>
          <w:rFonts w:ascii="Times New Roman" w:hAnsi="Times New Roman" w:cs="Times New Roman"/>
          <w:b/>
          <w:bCs/>
          <w:sz w:val="28"/>
          <w:szCs w:val="28"/>
        </w:rPr>
      </w:pPr>
      <w:r w:rsidRPr="007D4275">
        <w:rPr>
          <w:rFonts w:ascii="Times New Roman" w:hAnsi="Times New Roman" w:cs="Times New Roman"/>
          <w:b/>
          <w:bCs/>
          <w:sz w:val="28"/>
          <w:szCs w:val="28"/>
        </w:rPr>
        <w:t>ОПРЕДЕЛЕНИЯ</w:t>
      </w:r>
    </w:p>
    <w:p w14:paraId="02E56D60" w14:textId="77777777" w:rsidR="00A90AAB" w:rsidRPr="007D4275" w:rsidRDefault="00A90AAB" w:rsidP="00A90AAB">
      <w:pPr>
        <w:spacing w:line="240" w:lineRule="auto"/>
        <w:contextualSpacing/>
        <w:jc w:val="center"/>
        <w:rPr>
          <w:rFonts w:ascii="Times New Roman" w:hAnsi="Times New Roman" w:cs="Times New Roman"/>
          <w:b/>
          <w:bCs/>
          <w:sz w:val="28"/>
          <w:szCs w:val="28"/>
        </w:rPr>
      </w:pPr>
    </w:p>
    <w:p w14:paraId="6F840EEB" w14:textId="77777777" w:rsidR="00BF27C7" w:rsidRPr="007D4275" w:rsidRDefault="00C14D98" w:rsidP="00A90AAB">
      <w:pPr>
        <w:spacing w:line="240" w:lineRule="auto"/>
        <w:ind w:firstLine="567"/>
        <w:contextualSpacing/>
        <w:jc w:val="both"/>
        <w:rPr>
          <w:rFonts w:ascii="Times New Roman" w:hAnsi="Times New Roman" w:cs="Times New Roman"/>
          <w:color w:val="000000"/>
          <w:sz w:val="28"/>
          <w:szCs w:val="28"/>
        </w:rPr>
      </w:pPr>
      <w:r w:rsidRPr="007D4275">
        <w:rPr>
          <w:rFonts w:ascii="Times New Roman" w:hAnsi="Times New Roman" w:cs="Times New Roman"/>
          <w:color w:val="000000"/>
          <w:sz w:val="28"/>
          <w:szCs w:val="28"/>
        </w:rPr>
        <w:t>В настоящей диссертации применяют следующие термины с</w:t>
      </w:r>
      <w:r w:rsidRPr="007D4275">
        <w:rPr>
          <w:rFonts w:ascii="Times New Roman" w:hAnsi="Times New Roman" w:cs="Times New Roman"/>
          <w:color w:val="000000"/>
          <w:sz w:val="28"/>
          <w:szCs w:val="28"/>
        </w:rPr>
        <w:br/>
        <w:t>соответствующими определениями:</w:t>
      </w:r>
    </w:p>
    <w:p w14:paraId="0DB38099" w14:textId="21014728" w:rsidR="00C14D98" w:rsidRPr="007D4275" w:rsidRDefault="0066245E" w:rsidP="00A90AAB">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b/>
          <w:bCs/>
          <w:sz w:val="28"/>
          <w:szCs w:val="28"/>
        </w:rPr>
        <w:t xml:space="preserve">Пролапс тазовых органов (ПТО) </w:t>
      </w:r>
      <w:r w:rsidRPr="007D4275">
        <w:rPr>
          <w:rFonts w:ascii="Times New Roman" w:hAnsi="Times New Roman" w:cs="Times New Roman"/>
          <w:sz w:val="28"/>
          <w:szCs w:val="28"/>
        </w:rPr>
        <w:t>– патологический процесс, при котором происходит опущение тазового дна и органов малого таза изолированно или в сочетании</w:t>
      </w:r>
      <w:r w:rsidR="00BF27C7" w:rsidRPr="007D4275">
        <w:rPr>
          <w:rFonts w:ascii="Times New Roman" w:hAnsi="Times New Roman" w:cs="Times New Roman"/>
          <w:sz w:val="28"/>
          <w:szCs w:val="28"/>
        </w:rPr>
        <w:t>.</w:t>
      </w:r>
    </w:p>
    <w:p w14:paraId="4913901D" w14:textId="750C29A6" w:rsidR="00BF27C7" w:rsidRPr="007D4275" w:rsidRDefault="00B9077C" w:rsidP="00A90AAB">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b/>
          <w:bCs/>
          <w:sz w:val="28"/>
          <w:szCs w:val="28"/>
        </w:rPr>
        <w:t xml:space="preserve">Цистоцеле – </w:t>
      </w:r>
      <w:r w:rsidRPr="007D4275">
        <w:rPr>
          <w:rFonts w:ascii="Times New Roman" w:hAnsi="Times New Roman" w:cs="Times New Roman"/>
          <w:sz w:val="28"/>
          <w:szCs w:val="28"/>
        </w:rPr>
        <w:t>в</w:t>
      </w:r>
      <w:r w:rsidR="00791C34" w:rsidRPr="007D4275">
        <w:rPr>
          <w:rFonts w:ascii="Times New Roman" w:hAnsi="Times New Roman" w:cs="Times New Roman"/>
          <w:sz w:val="28"/>
          <w:szCs w:val="28"/>
        </w:rPr>
        <w:t>ыпадение</w:t>
      </w:r>
      <w:r w:rsidRPr="007D4275">
        <w:rPr>
          <w:rFonts w:ascii="Times New Roman" w:hAnsi="Times New Roman" w:cs="Times New Roman"/>
          <w:sz w:val="28"/>
          <w:szCs w:val="28"/>
        </w:rPr>
        <w:t xml:space="preserve"> </w:t>
      </w:r>
      <w:r w:rsidR="00791C34" w:rsidRPr="007D4275">
        <w:rPr>
          <w:rFonts w:ascii="Times New Roman" w:hAnsi="Times New Roman" w:cs="Times New Roman"/>
          <w:sz w:val="28"/>
          <w:szCs w:val="28"/>
        </w:rPr>
        <w:t xml:space="preserve">переднего отдела </w:t>
      </w:r>
      <w:r w:rsidRPr="007D4275">
        <w:rPr>
          <w:rFonts w:ascii="Times New Roman" w:hAnsi="Times New Roman" w:cs="Times New Roman"/>
          <w:sz w:val="28"/>
          <w:szCs w:val="28"/>
        </w:rPr>
        <w:t>(</w:t>
      </w:r>
      <w:r w:rsidR="00791C34" w:rsidRPr="007D4275">
        <w:rPr>
          <w:rFonts w:ascii="Times New Roman" w:hAnsi="Times New Roman" w:cs="Times New Roman"/>
          <w:sz w:val="28"/>
          <w:szCs w:val="28"/>
        </w:rPr>
        <w:t>грыжа передней стенки влагалища</w:t>
      </w:r>
      <w:r w:rsidRPr="007D4275">
        <w:rPr>
          <w:rFonts w:ascii="Times New Roman" w:hAnsi="Times New Roman" w:cs="Times New Roman"/>
          <w:sz w:val="28"/>
          <w:szCs w:val="28"/>
        </w:rPr>
        <w:t>)</w:t>
      </w:r>
      <w:r w:rsidR="00791C34" w:rsidRPr="007D4275">
        <w:rPr>
          <w:rFonts w:ascii="Times New Roman" w:hAnsi="Times New Roman" w:cs="Times New Roman"/>
          <w:sz w:val="28"/>
          <w:szCs w:val="28"/>
        </w:rPr>
        <w:t>, часто связанн</w:t>
      </w:r>
      <w:r w:rsidR="00D3199B">
        <w:rPr>
          <w:rFonts w:ascii="Times New Roman" w:hAnsi="Times New Roman" w:cs="Times New Roman"/>
          <w:sz w:val="28"/>
          <w:szCs w:val="28"/>
        </w:rPr>
        <w:t>ое</w:t>
      </w:r>
      <w:r w:rsidR="00791C34" w:rsidRPr="007D4275">
        <w:rPr>
          <w:rFonts w:ascii="Times New Roman" w:hAnsi="Times New Roman" w:cs="Times New Roman"/>
          <w:sz w:val="28"/>
          <w:szCs w:val="28"/>
        </w:rPr>
        <w:t xml:space="preserve"> с опущением мочевого пузыря</w:t>
      </w:r>
      <w:r w:rsidR="006B4800" w:rsidRPr="007D4275">
        <w:rPr>
          <w:rFonts w:ascii="Times New Roman" w:hAnsi="Times New Roman" w:cs="Times New Roman"/>
          <w:sz w:val="28"/>
          <w:szCs w:val="28"/>
        </w:rPr>
        <w:t>.</w:t>
      </w:r>
    </w:p>
    <w:p w14:paraId="33D80A25" w14:textId="029ECB28" w:rsidR="006B4800" w:rsidRPr="007D4275" w:rsidRDefault="00B9077C" w:rsidP="00A90AAB">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b/>
          <w:bCs/>
          <w:sz w:val="28"/>
          <w:szCs w:val="28"/>
        </w:rPr>
        <w:t xml:space="preserve">Ректоцеле – </w:t>
      </w:r>
      <w:r w:rsidRPr="007D4275">
        <w:rPr>
          <w:rFonts w:ascii="Times New Roman" w:hAnsi="Times New Roman" w:cs="Times New Roman"/>
          <w:sz w:val="28"/>
          <w:szCs w:val="28"/>
        </w:rPr>
        <w:t>в</w:t>
      </w:r>
      <w:r w:rsidR="00791C34" w:rsidRPr="007D4275">
        <w:rPr>
          <w:rFonts w:ascii="Times New Roman" w:hAnsi="Times New Roman" w:cs="Times New Roman"/>
          <w:sz w:val="28"/>
          <w:szCs w:val="28"/>
        </w:rPr>
        <w:t>ыпадение</w:t>
      </w:r>
      <w:r w:rsidRPr="007D4275">
        <w:rPr>
          <w:rFonts w:ascii="Times New Roman" w:hAnsi="Times New Roman" w:cs="Times New Roman"/>
          <w:sz w:val="28"/>
          <w:szCs w:val="28"/>
        </w:rPr>
        <w:t xml:space="preserve"> </w:t>
      </w:r>
      <w:r w:rsidR="00791C34" w:rsidRPr="007D4275">
        <w:rPr>
          <w:rFonts w:ascii="Times New Roman" w:hAnsi="Times New Roman" w:cs="Times New Roman"/>
          <w:sz w:val="28"/>
          <w:szCs w:val="28"/>
        </w:rPr>
        <w:t>заднего отдела</w:t>
      </w:r>
      <w:r w:rsidRPr="007D4275">
        <w:rPr>
          <w:rFonts w:ascii="Times New Roman" w:hAnsi="Times New Roman" w:cs="Times New Roman"/>
          <w:sz w:val="28"/>
          <w:szCs w:val="28"/>
        </w:rPr>
        <w:t xml:space="preserve"> (</w:t>
      </w:r>
      <w:r w:rsidR="00791C34" w:rsidRPr="007D4275">
        <w:rPr>
          <w:rFonts w:ascii="Times New Roman" w:hAnsi="Times New Roman" w:cs="Times New Roman"/>
          <w:sz w:val="28"/>
          <w:szCs w:val="28"/>
        </w:rPr>
        <w:t>грыжа задне</w:t>
      </w:r>
      <w:r w:rsidRPr="007D4275">
        <w:rPr>
          <w:rFonts w:ascii="Times New Roman" w:hAnsi="Times New Roman" w:cs="Times New Roman"/>
          <w:sz w:val="28"/>
          <w:szCs w:val="28"/>
        </w:rPr>
        <w:t>й стенки влагалища)</w:t>
      </w:r>
      <w:r w:rsidR="00791C34" w:rsidRPr="007D4275">
        <w:rPr>
          <w:rFonts w:ascii="Times New Roman" w:hAnsi="Times New Roman" w:cs="Times New Roman"/>
          <w:sz w:val="28"/>
          <w:szCs w:val="28"/>
        </w:rPr>
        <w:t>, часто связанная с опущением прямой кишки.</w:t>
      </w:r>
    </w:p>
    <w:p w14:paraId="53567AB3" w14:textId="6EF37ED9" w:rsidR="00B9077C" w:rsidRPr="007D4275" w:rsidRDefault="00B9077C" w:rsidP="00A90AAB">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b/>
          <w:bCs/>
          <w:sz w:val="28"/>
          <w:szCs w:val="28"/>
        </w:rPr>
        <w:t>Недержание мочи при напряжении (стрессовое)</w:t>
      </w:r>
      <w:r w:rsidRPr="007D4275">
        <w:rPr>
          <w:rFonts w:ascii="Times New Roman" w:hAnsi="Times New Roman" w:cs="Times New Roman"/>
          <w:sz w:val="28"/>
          <w:szCs w:val="28"/>
        </w:rPr>
        <w:t xml:space="preserve"> – жалоба пациента на непроизвольное выделение мочи из уретры при физических усилиях, кашле и чихании.</w:t>
      </w:r>
    </w:p>
    <w:p w14:paraId="7AEA3E8F" w14:textId="7F1492F3" w:rsidR="00612C88" w:rsidRPr="007D4275" w:rsidRDefault="009E3160" w:rsidP="00A90AAB">
      <w:pPr>
        <w:spacing w:line="240" w:lineRule="auto"/>
        <w:ind w:firstLine="567"/>
        <w:contextualSpacing/>
        <w:jc w:val="both"/>
        <w:rPr>
          <w:rFonts w:ascii="Times New Roman" w:hAnsi="Times New Roman" w:cs="Times New Roman"/>
          <w:b/>
          <w:bCs/>
          <w:color w:val="000000"/>
          <w:sz w:val="28"/>
          <w:szCs w:val="28"/>
        </w:rPr>
      </w:pPr>
      <w:r w:rsidRPr="007D4275">
        <w:rPr>
          <w:rFonts w:ascii="Times New Roman" w:hAnsi="Times New Roman" w:cs="Times New Roman"/>
          <w:b/>
          <w:bCs/>
          <w:color w:val="000000"/>
          <w:sz w:val="28"/>
          <w:szCs w:val="28"/>
          <w:lang w:val="en-US"/>
        </w:rPr>
        <w:t>Pelvic</w:t>
      </w:r>
      <w:r w:rsidRPr="007D4275">
        <w:rPr>
          <w:rFonts w:ascii="Times New Roman" w:hAnsi="Times New Roman" w:cs="Times New Roman"/>
          <w:b/>
          <w:bCs/>
          <w:color w:val="000000"/>
          <w:sz w:val="28"/>
          <w:szCs w:val="28"/>
        </w:rPr>
        <w:t xml:space="preserve"> </w:t>
      </w:r>
      <w:r w:rsidRPr="007D4275">
        <w:rPr>
          <w:rFonts w:ascii="Times New Roman" w:hAnsi="Times New Roman" w:cs="Times New Roman"/>
          <w:b/>
          <w:bCs/>
          <w:color w:val="000000"/>
          <w:sz w:val="28"/>
          <w:szCs w:val="28"/>
          <w:lang w:val="en-US"/>
        </w:rPr>
        <w:t>Organ</w:t>
      </w:r>
      <w:r w:rsidRPr="007D4275">
        <w:rPr>
          <w:rFonts w:ascii="Times New Roman" w:hAnsi="Times New Roman" w:cs="Times New Roman"/>
          <w:b/>
          <w:bCs/>
          <w:color w:val="000000"/>
          <w:sz w:val="28"/>
          <w:szCs w:val="28"/>
        </w:rPr>
        <w:t xml:space="preserve"> </w:t>
      </w:r>
      <w:r w:rsidRPr="007D4275">
        <w:rPr>
          <w:rFonts w:ascii="Times New Roman" w:hAnsi="Times New Roman" w:cs="Times New Roman"/>
          <w:b/>
          <w:bCs/>
          <w:color w:val="000000"/>
          <w:sz w:val="28"/>
          <w:szCs w:val="28"/>
          <w:lang w:val="en-US"/>
        </w:rPr>
        <w:t>Prolapse</w:t>
      </w:r>
      <w:r w:rsidRPr="007D4275">
        <w:rPr>
          <w:rFonts w:ascii="Times New Roman" w:hAnsi="Times New Roman" w:cs="Times New Roman"/>
          <w:b/>
          <w:bCs/>
          <w:color w:val="000000"/>
          <w:sz w:val="28"/>
          <w:szCs w:val="28"/>
        </w:rPr>
        <w:t xml:space="preserve"> </w:t>
      </w:r>
      <w:r w:rsidRPr="007D4275">
        <w:rPr>
          <w:rFonts w:ascii="Times New Roman" w:hAnsi="Times New Roman" w:cs="Times New Roman"/>
          <w:b/>
          <w:bCs/>
          <w:color w:val="000000"/>
          <w:sz w:val="28"/>
          <w:szCs w:val="28"/>
          <w:lang w:val="en-US"/>
        </w:rPr>
        <w:t>Quantification</w:t>
      </w:r>
      <w:r w:rsidRPr="007D4275">
        <w:rPr>
          <w:rFonts w:ascii="Times New Roman" w:hAnsi="Times New Roman" w:cs="Times New Roman"/>
          <w:b/>
          <w:bCs/>
          <w:color w:val="000000"/>
          <w:sz w:val="28"/>
          <w:szCs w:val="28"/>
        </w:rPr>
        <w:t xml:space="preserve"> (</w:t>
      </w:r>
      <w:r w:rsidR="00612C88" w:rsidRPr="007D4275">
        <w:rPr>
          <w:rFonts w:ascii="Times New Roman" w:hAnsi="Times New Roman" w:cs="Times New Roman"/>
          <w:b/>
          <w:bCs/>
          <w:color w:val="000000"/>
          <w:sz w:val="28"/>
          <w:szCs w:val="28"/>
          <w:lang w:val="en-US"/>
        </w:rPr>
        <w:t>POP</w:t>
      </w:r>
      <w:r w:rsidR="00612C88" w:rsidRPr="007D4275">
        <w:rPr>
          <w:rFonts w:ascii="Times New Roman" w:hAnsi="Times New Roman" w:cs="Times New Roman"/>
          <w:b/>
          <w:bCs/>
          <w:color w:val="000000"/>
          <w:sz w:val="28"/>
          <w:szCs w:val="28"/>
        </w:rPr>
        <w:t>-</w:t>
      </w:r>
      <w:r w:rsidR="00612C88" w:rsidRPr="007D4275">
        <w:rPr>
          <w:rFonts w:ascii="Times New Roman" w:hAnsi="Times New Roman" w:cs="Times New Roman"/>
          <w:b/>
          <w:bCs/>
          <w:color w:val="000000"/>
          <w:sz w:val="28"/>
          <w:szCs w:val="28"/>
          <w:lang w:val="en-US"/>
        </w:rPr>
        <w:t>Q</w:t>
      </w:r>
      <w:r w:rsidRPr="007D4275">
        <w:rPr>
          <w:rFonts w:ascii="Times New Roman" w:hAnsi="Times New Roman" w:cs="Times New Roman"/>
          <w:b/>
          <w:bCs/>
          <w:color w:val="000000"/>
          <w:sz w:val="28"/>
          <w:szCs w:val="28"/>
        </w:rPr>
        <w:t xml:space="preserve">) – </w:t>
      </w:r>
      <w:r w:rsidRPr="007D4275">
        <w:rPr>
          <w:rFonts w:ascii="Times New Roman" w:hAnsi="Times New Roman" w:cs="Times New Roman"/>
          <w:color w:val="000000"/>
          <w:sz w:val="28"/>
          <w:szCs w:val="28"/>
        </w:rPr>
        <w:t xml:space="preserve">это объективная, специфичная для конкретного участка система для описания и постановки диагноза ПТО у женщин. Система </w:t>
      </w:r>
      <w:r w:rsidRPr="007D4275">
        <w:rPr>
          <w:rFonts w:ascii="Times New Roman" w:hAnsi="Times New Roman" w:cs="Times New Roman"/>
          <w:color w:val="000000"/>
          <w:sz w:val="28"/>
          <w:szCs w:val="28"/>
          <w:lang w:val="en-US"/>
        </w:rPr>
        <w:t>POP</w:t>
      </w:r>
      <w:r w:rsidRPr="007D4275">
        <w:rPr>
          <w:rFonts w:ascii="Times New Roman" w:hAnsi="Times New Roman" w:cs="Times New Roman"/>
          <w:color w:val="000000"/>
          <w:sz w:val="28"/>
          <w:szCs w:val="28"/>
        </w:rPr>
        <w:t>-</w:t>
      </w:r>
      <w:r w:rsidRPr="007D4275">
        <w:rPr>
          <w:rFonts w:ascii="Times New Roman" w:hAnsi="Times New Roman" w:cs="Times New Roman"/>
          <w:color w:val="000000"/>
          <w:sz w:val="28"/>
          <w:szCs w:val="28"/>
          <w:lang w:val="en-US"/>
        </w:rPr>
        <w:t>Q</w:t>
      </w:r>
      <w:r w:rsidRPr="007D4275">
        <w:rPr>
          <w:rFonts w:ascii="Times New Roman" w:hAnsi="Times New Roman" w:cs="Times New Roman"/>
          <w:color w:val="000000"/>
          <w:sz w:val="28"/>
          <w:szCs w:val="28"/>
        </w:rPr>
        <w:t xml:space="preserve"> включает количественные измерения различных точек, представляющих переднее, апикальное и заднее выпадение стенок влагалища, для создания "топографической" карты влагалища.</w:t>
      </w:r>
    </w:p>
    <w:p w14:paraId="74177302" w14:textId="2C91B824" w:rsidR="00EC09D1" w:rsidRPr="007D4275" w:rsidRDefault="00EC09D1" w:rsidP="00A90AAB">
      <w:pPr>
        <w:spacing w:line="240" w:lineRule="auto"/>
        <w:ind w:firstLine="567"/>
        <w:contextualSpacing/>
        <w:jc w:val="both"/>
        <w:rPr>
          <w:rFonts w:ascii="Times New Roman" w:hAnsi="Times New Roman" w:cs="Times New Roman"/>
          <w:color w:val="000000"/>
          <w:sz w:val="28"/>
          <w:szCs w:val="28"/>
        </w:rPr>
      </w:pPr>
      <w:r w:rsidRPr="007D4275">
        <w:rPr>
          <w:rFonts w:ascii="Times New Roman" w:hAnsi="Times New Roman" w:cs="Times New Roman"/>
          <w:b/>
          <w:bCs/>
          <w:color w:val="000000"/>
          <w:sz w:val="28"/>
          <w:szCs w:val="28"/>
        </w:rPr>
        <w:t xml:space="preserve">Аллодиния </w:t>
      </w:r>
      <w:r w:rsidRPr="007D4275">
        <w:rPr>
          <w:rFonts w:ascii="Times New Roman" w:hAnsi="Times New Roman" w:cs="Times New Roman"/>
          <w:color w:val="000000"/>
          <w:sz w:val="28"/>
          <w:szCs w:val="28"/>
        </w:rPr>
        <w:t>(греч. άλλος — другой и греч. οδύνη — боль) — боль вследствие воздействия раздражителей, обычно её не вызывающих. Аллодинию следует отличать от гипералгезии, то есть повышенной болевой чувствительности на раздражители, обычно вызывающие боль.</w:t>
      </w:r>
    </w:p>
    <w:p w14:paraId="5620CEAE" w14:textId="553F2FBE" w:rsidR="0024343E" w:rsidRPr="007D4275" w:rsidRDefault="00B3481B" w:rsidP="00A90AAB">
      <w:pPr>
        <w:spacing w:line="240" w:lineRule="auto"/>
        <w:ind w:firstLine="567"/>
        <w:contextualSpacing/>
        <w:jc w:val="both"/>
        <w:rPr>
          <w:rFonts w:ascii="Times New Roman" w:hAnsi="Times New Roman" w:cs="Times New Roman"/>
          <w:b/>
          <w:bCs/>
          <w:color w:val="000000"/>
          <w:sz w:val="28"/>
          <w:szCs w:val="28"/>
        </w:rPr>
      </w:pPr>
      <w:r w:rsidRPr="007D4275">
        <w:rPr>
          <w:rFonts w:ascii="Times New Roman" w:hAnsi="Times New Roman" w:cs="Times New Roman"/>
          <w:b/>
          <w:bCs/>
          <w:color w:val="000000"/>
          <w:sz w:val="28"/>
          <w:szCs w:val="28"/>
        </w:rPr>
        <w:t xml:space="preserve">Поведенческая терапия – </w:t>
      </w:r>
      <w:r w:rsidR="00A90AAB" w:rsidRPr="007D4275">
        <w:rPr>
          <w:rFonts w:ascii="Times New Roman" w:hAnsi="Times New Roman" w:cs="Times New Roman"/>
          <w:color w:val="000000"/>
          <w:sz w:val="28"/>
          <w:szCs w:val="28"/>
        </w:rPr>
        <w:t>санитарно-поведенческие мероприятия, направленные на профилактику пролапса тазовых органов и связанных с этим состоянием симптомов (коррекция веса, профилактика запоров, избегание излишней нагрузки и упражнений с высокой ударной нагрузкой).</w:t>
      </w:r>
    </w:p>
    <w:p w14:paraId="5E612B9F" w14:textId="05F8CC27" w:rsidR="00B3481B" w:rsidRPr="007D4275" w:rsidRDefault="00B3481B" w:rsidP="00A90AAB">
      <w:pPr>
        <w:spacing w:line="240" w:lineRule="auto"/>
        <w:ind w:firstLine="567"/>
        <w:contextualSpacing/>
        <w:jc w:val="both"/>
        <w:rPr>
          <w:rFonts w:ascii="Times New Roman" w:hAnsi="Times New Roman" w:cs="Times New Roman"/>
          <w:b/>
          <w:bCs/>
          <w:color w:val="000000"/>
          <w:sz w:val="28"/>
          <w:szCs w:val="28"/>
        </w:rPr>
      </w:pPr>
      <w:r w:rsidRPr="007D4275">
        <w:rPr>
          <w:rFonts w:ascii="Times New Roman" w:hAnsi="Times New Roman" w:cs="Times New Roman"/>
          <w:b/>
          <w:bCs/>
          <w:color w:val="000000"/>
          <w:sz w:val="28"/>
          <w:szCs w:val="28"/>
        </w:rPr>
        <w:t xml:space="preserve">Сетчатый протез – </w:t>
      </w:r>
      <w:r w:rsidRPr="007D4275">
        <w:rPr>
          <w:rFonts w:ascii="Times New Roman" w:hAnsi="Times New Roman" w:cs="Times New Roman"/>
          <w:color w:val="000000"/>
          <w:sz w:val="28"/>
          <w:szCs w:val="28"/>
        </w:rPr>
        <w:t>сверхлегкий эндопротез для реконструктивной хирургии тазового дна. В сочетании с высокими показателями биосовместимости и особыми структурно-механическими свойствами обеспечивает образование в зоне имплантации тонкого, нежного и равномерного рубца.</w:t>
      </w:r>
      <w:r w:rsidRPr="007D4275">
        <w:rPr>
          <w:rFonts w:ascii="Times New Roman" w:hAnsi="Times New Roman" w:cs="Times New Roman"/>
          <w:b/>
          <w:bCs/>
          <w:color w:val="000000"/>
          <w:sz w:val="28"/>
          <w:szCs w:val="28"/>
        </w:rPr>
        <w:t xml:space="preserve"> </w:t>
      </w:r>
    </w:p>
    <w:p w14:paraId="4ADECC7F" w14:textId="6636AEC1" w:rsidR="0024343E" w:rsidRPr="007D4275" w:rsidRDefault="00612C88" w:rsidP="00A90AAB">
      <w:pPr>
        <w:spacing w:line="240" w:lineRule="auto"/>
        <w:ind w:firstLine="567"/>
        <w:contextualSpacing/>
        <w:jc w:val="both"/>
        <w:rPr>
          <w:rFonts w:ascii="Times New Roman" w:hAnsi="Times New Roman" w:cs="Times New Roman"/>
          <w:color w:val="000000"/>
          <w:sz w:val="28"/>
          <w:szCs w:val="28"/>
        </w:rPr>
      </w:pPr>
      <w:r w:rsidRPr="007D4275">
        <w:rPr>
          <w:rFonts w:ascii="Times New Roman" w:hAnsi="Times New Roman" w:cs="Times New Roman"/>
          <w:b/>
          <w:bCs/>
          <w:color w:val="000000"/>
          <w:sz w:val="28"/>
          <w:szCs w:val="28"/>
        </w:rPr>
        <w:t>Гибридная реконструкция тазового дна</w:t>
      </w:r>
      <w:r w:rsidR="006F11FB" w:rsidRPr="007D4275">
        <w:rPr>
          <w:rFonts w:ascii="Times New Roman" w:hAnsi="Times New Roman" w:cs="Times New Roman"/>
          <w:b/>
          <w:bCs/>
          <w:color w:val="000000"/>
          <w:sz w:val="28"/>
          <w:szCs w:val="28"/>
        </w:rPr>
        <w:t xml:space="preserve"> </w:t>
      </w:r>
      <w:r w:rsidR="006F11FB" w:rsidRPr="007D4275">
        <w:rPr>
          <w:rFonts w:ascii="Times New Roman" w:hAnsi="Times New Roman" w:cs="Times New Roman"/>
          <w:color w:val="000000"/>
          <w:sz w:val="28"/>
          <w:szCs w:val="28"/>
        </w:rPr>
        <w:t>– хирургический метод лечения апикальной формы пролапса тазовых органов</w:t>
      </w:r>
      <w:r w:rsidR="00D47E22" w:rsidRPr="007D4275">
        <w:rPr>
          <w:rFonts w:ascii="Times New Roman" w:hAnsi="Times New Roman" w:cs="Times New Roman"/>
          <w:color w:val="000000"/>
          <w:sz w:val="28"/>
          <w:szCs w:val="28"/>
        </w:rPr>
        <w:t xml:space="preserve"> вагинальным доступом</w:t>
      </w:r>
      <w:r w:rsidR="006F11FB" w:rsidRPr="007D4275">
        <w:rPr>
          <w:rFonts w:ascii="Times New Roman" w:hAnsi="Times New Roman" w:cs="Times New Roman"/>
          <w:color w:val="000000"/>
          <w:sz w:val="28"/>
          <w:szCs w:val="28"/>
        </w:rPr>
        <w:t xml:space="preserve">, подразумевающий </w:t>
      </w:r>
      <w:r w:rsidR="006F11FB" w:rsidRPr="007D4275">
        <w:rPr>
          <w:rFonts w:ascii="Times New Roman" w:hAnsi="Times New Roman" w:cs="Times New Roman"/>
          <w:sz w:val="28"/>
          <w:szCs w:val="28"/>
        </w:rPr>
        <w:t>унилатеральную или билатеральную сакроспинальную фиксацию и субфасциальную кольпоррафию.</w:t>
      </w:r>
    </w:p>
    <w:p w14:paraId="51BB9BAF" w14:textId="0B92F99E" w:rsidR="00612C88" w:rsidRPr="007D4275" w:rsidRDefault="004D3C4D" w:rsidP="00A90AAB">
      <w:pPr>
        <w:spacing w:line="240" w:lineRule="auto"/>
        <w:ind w:firstLine="567"/>
        <w:contextualSpacing/>
        <w:jc w:val="both"/>
        <w:rPr>
          <w:rFonts w:ascii="Times New Roman" w:hAnsi="Times New Roman" w:cs="Times New Roman"/>
          <w:color w:val="000000"/>
          <w:sz w:val="28"/>
          <w:szCs w:val="28"/>
        </w:rPr>
      </w:pPr>
      <w:r>
        <w:rPr>
          <w:rFonts w:ascii="Times New Roman" w:hAnsi="Times New Roman" w:cs="Times New Roman"/>
          <w:b/>
          <w:bCs/>
          <w:color w:val="000000"/>
          <w:sz w:val="28"/>
          <w:szCs w:val="28"/>
        </w:rPr>
        <w:t>Валидация</w:t>
      </w:r>
      <w:r w:rsidR="00612C88" w:rsidRPr="007D4275">
        <w:rPr>
          <w:rFonts w:ascii="Times New Roman" w:hAnsi="Times New Roman" w:cs="Times New Roman"/>
          <w:b/>
          <w:bCs/>
          <w:color w:val="000000"/>
          <w:sz w:val="28"/>
          <w:szCs w:val="28"/>
        </w:rPr>
        <w:t xml:space="preserve"> </w:t>
      </w:r>
      <w:r w:rsidR="00612C88" w:rsidRPr="007D4275">
        <w:rPr>
          <w:rFonts w:ascii="Times New Roman" w:hAnsi="Times New Roman" w:cs="Times New Roman"/>
          <w:color w:val="000000"/>
          <w:sz w:val="28"/>
          <w:szCs w:val="28"/>
        </w:rPr>
        <w:t>– подтверждение посредством представления объективных свидетельств того, что требования, предназначенные для конкретного предполагаемого использования или применения, выполнены;</w:t>
      </w:r>
    </w:p>
    <w:p w14:paraId="1C3621B3" w14:textId="33CDD584" w:rsidR="00C14D98" w:rsidRPr="007D4275" w:rsidRDefault="00C14D98" w:rsidP="00A90AAB">
      <w:pPr>
        <w:spacing w:line="240" w:lineRule="auto"/>
        <w:contextualSpacing/>
        <w:jc w:val="center"/>
        <w:rPr>
          <w:rFonts w:ascii="Times New Roman" w:hAnsi="Times New Roman" w:cs="Times New Roman"/>
          <w:b/>
          <w:bCs/>
          <w:sz w:val="28"/>
          <w:szCs w:val="28"/>
        </w:rPr>
      </w:pPr>
    </w:p>
    <w:p w14:paraId="7A84F993" w14:textId="77777777" w:rsidR="00405461" w:rsidRPr="007D4275" w:rsidRDefault="00405461" w:rsidP="00A90AAB">
      <w:pPr>
        <w:spacing w:line="240" w:lineRule="auto"/>
        <w:contextualSpacing/>
        <w:jc w:val="center"/>
        <w:rPr>
          <w:rFonts w:ascii="Times New Roman" w:hAnsi="Times New Roman" w:cs="Times New Roman"/>
          <w:b/>
          <w:bCs/>
          <w:sz w:val="28"/>
          <w:szCs w:val="28"/>
        </w:rPr>
      </w:pPr>
    </w:p>
    <w:p w14:paraId="4FF46460" w14:textId="5E987AEF" w:rsidR="00440070" w:rsidRDefault="00440070" w:rsidP="00A90AAB">
      <w:pPr>
        <w:spacing w:line="240" w:lineRule="auto"/>
        <w:contextualSpacing/>
        <w:jc w:val="center"/>
        <w:rPr>
          <w:rFonts w:ascii="Times New Roman" w:hAnsi="Times New Roman" w:cs="Times New Roman"/>
          <w:b/>
          <w:bCs/>
          <w:sz w:val="28"/>
          <w:szCs w:val="28"/>
        </w:rPr>
      </w:pPr>
    </w:p>
    <w:p w14:paraId="1AB11923" w14:textId="77777777" w:rsidR="00A6725A" w:rsidRPr="007D4275" w:rsidRDefault="00A6725A" w:rsidP="00A90AAB">
      <w:pPr>
        <w:spacing w:line="240" w:lineRule="auto"/>
        <w:contextualSpacing/>
        <w:jc w:val="center"/>
        <w:rPr>
          <w:rFonts w:ascii="Times New Roman" w:hAnsi="Times New Roman" w:cs="Times New Roman"/>
          <w:b/>
          <w:bCs/>
          <w:sz w:val="28"/>
          <w:szCs w:val="28"/>
        </w:rPr>
      </w:pPr>
    </w:p>
    <w:p w14:paraId="7C651912" w14:textId="1A8D9296" w:rsidR="00FE2E76" w:rsidRPr="007D4275" w:rsidRDefault="00FE2E76" w:rsidP="00A90AAB">
      <w:pPr>
        <w:spacing w:line="240" w:lineRule="auto"/>
        <w:contextualSpacing/>
        <w:jc w:val="center"/>
        <w:rPr>
          <w:rFonts w:ascii="Times New Roman" w:hAnsi="Times New Roman" w:cs="Times New Roman"/>
          <w:b/>
          <w:bCs/>
          <w:sz w:val="28"/>
          <w:szCs w:val="28"/>
        </w:rPr>
      </w:pPr>
      <w:r w:rsidRPr="007D4275">
        <w:rPr>
          <w:rFonts w:ascii="Times New Roman" w:hAnsi="Times New Roman" w:cs="Times New Roman"/>
          <w:b/>
          <w:bCs/>
          <w:sz w:val="28"/>
          <w:szCs w:val="28"/>
        </w:rPr>
        <w:t>ОБОЗНАЧЕНИ</w:t>
      </w:r>
      <w:r w:rsidR="00C14D98" w:rsidRPr="007D4275">
        <w:rPr>
          <w:rFonts w:ascii="Times New Roman" w:hAnsi="Times New Roman" w:cs="Times New Roman"/>
          <w:b/>
          <w:bCs/>
          <w:sz w:val="28"/>
          <w:szCs w:val="28"/>
        </w:rPr>
        <w:t>Я И СОКРАЩЕНИЯ</w:t>
      </w:r>
    </w:p>
    <w:p w14:paraId="4D7FC006" w14:textId="77777777" w:rsidR="00FE2E76" w:rsidRPr="007D4275" w:rsidRDefault="00FE2E76" w:rsidP="00A90AAB">
      <w:pPr>
        <w:spacing w:line="240" w:lineRule="auto"/>
        <w:contextualSpacing/>
        <w:rPr>
          <w:rFonts w:ascii="Times New Roman" w:hAnsi="Times New Roman" w:cs="Times New Roman"/>
          <w:color w:val="000000"/>
          <w:sz w:val="28"/>
          <w:szCs w:val="28"/>
        </w:rPr>
      </w:pPr>
    </w:p>
    <w:tbl>
      <w:tblPr>
        <w:tblStyle w:val="a3"/>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7796"/>
      </w:tblGrid>
      <w:tr w:rsidR="00A90AAB" w:rsidRPr="007D4275" w14:paraId="2D583070" w14:textId="77777777" w:rsidTr="00CD57AE">
        <w:tc>
          <w:tcPr>
            <w:tcW w:w="1384" w:type="dxa"/>
          </w:tcPr>
          <w:p w14:paraId="63BD4402" w14:textId="1C0CA32A" w:rsidR="00A90AAB" w:rsidRPr="007D4275" w:rsidRDefault="004575F5" w:rsidP="00A90AAB">
            <w:pPr>
              <w:contextualSpacing/>
              <w:rPr>
                <w:rFonts w:ascii="Times New Roman" w:hAnsi="Times New Roman" w:cs="Times New Roman"/>
                <w:color w:val="000000"/>
                <w:sz w:val="28"/>
                <w:szCs w:val="28"/>
              </w:rPr>
            </w:pPr>
            <w:r w:rsidRPr="007D4275">
              <w:rPr>
                <w:rFonts w:ascii="Times New Roman" w:hAnsi="Times New Roman" w:cs="Times New Roman"/>
                <w:color w:val="000000"/>
                <w:sz w:val="28"/>
                <w:szCs w:val="28"/>
              </w:rPr>
              <w:t>БОС</w:t>
            </w:r>
          </w:p>
        </w:tc>
        <w:tc>
          <w:tcPr>
            <w:tcW w:w="7796" w:type="dxa"/>
          </w:tcPr>
          <w:p w14:paraId="6EE6F52A" w14:textId="5F0EBE67" w:rsidR="00A90AAB" w:rsidRPr="007D4275" w:rsidRDefault="00136C49" w:rsidP="00A90AAB">
            <w:pPr>
              <w:contextualSpacing/>
              <w:rPr>
                <w:rFonts w:ascii="Times New Roman" w:hAnsi="Times New Roman" w:cs="Times New Roman"/>
                <w:color w:val="000000"/>
                <w:sz w:val="28"/>
                <w:szCs w:val="28"/>
              </w:rPr>
            </w:pPr>
            <w:r w:rsidRPr="007D4275">
              <w:rPr>
                <w:rFonts w:ascii="Times New Roman" w:hAnsi="Times New Roman" w:cs="Times New Roman"/>
                <w:color w:val="000000"/>
                <w:sz w:val="28"/>
                <w:szCs w:val="28"/>
              </w:rPr>
              <w:t xml:space="preserve">– </w:t>
            </w:r>
            <w:r w:rsidR="004575F5" w:rsidRPr="007D4275">
              <w:rPr>
                <w:rFonts w:ascii="Times New Roman" w:hAnsi="Times New Roman" w:cs="Times New Roman"/>
                <w:sz w:val="28"/>
                <w:szCs w:val="28"/>
              </w:rPr>
              <w:t>терапия биологической обратной связи</w:t>
            </w:r>
          </w:p>
        </w:tc>
      </w:tr>
      <w:tr w:rsidR="004575F5" w:rsidRPr="007D4275" w14:paraId="1FD6FBC2" w14:textId="77777777" w:rsidTr="00CD57AE">
        <w:tc>
          <w:tcPr>
            <w:tcW w:w="1384" w:type="dxa"/>
          </w:tcPr>
          <w:p w14:paraId="0C12704A" w14:textId="29448886" w:rsidR="004575F5" w:rsidRPr="007D4275" w:rsidRDefault="004575F5" w:rsidP="00A90AAB">
            <w:pPr>
              <w:contextualSpacing/>
              <w:rPr>
                <w:rFonts w:ascii="Times New Roman" w:hAnsi="Times New Roman" w:cs="Times New Roman"/>
                <w:color w:val="000000"/>
                <w:sz w:val="28"/>
                <w:szCs w:val="28"/>
              </w:rPr>
            </w:pPr>
            <w:r w:rsidRPr="007D4275">
              <w:rPr>
                <w:rFonts w:ascii="Times New Roman" w:hAnsi="Times New Roman" w:cs="Times New Roman"/>
                <w:color w:val="000000"/>
                <w:sz w:val="28"/>
                <w:szCs w:val="28"/>
              </w:rPr>
              <w:t>ВОЗ</w:t>
            </w:r>
          </w:p>
        </w:tc>
        <w:tc>
          <w:tcPr>
            <w:tcW w:w="7796" w:type="dxa"/>
          </w:tcPr>
          <w:p w14:paraId="3A6A6CA6" w14:textId="0EE22D1B" w:rsidR="004575F5" w:rsidRPr="007D4275" w:rsidRDefault="004575F5" w:rsidP="00A90AAB">
            <w:pPr>
              <w:contextualSpacing/>
              <w:rPr>
                <w:rFonts w:ascii="Times New Roman" w:hAnsi="Times New Roman" w:cs="Times New Roman"/>
                <w:color w:val="000000"/>
                <w:sz w:val="28"/>
                <w:szCs w:val="28"/>
              </w:rPr>
            </w:pPr>
            <w:r w:rsidRPr="007D4275">
              <w:rPr>
                <w:rFonts w:ascii="Times New Roman" w:hAnsi="Times New Roman" w:cs="Times New Roman"/>
                <w:color w:val="000000"/>
                <w:sz w:val="28"/>
                <w:szCs w:val="28"/>
              </w:rPr>
              <w:t xml:space="preserve">– </w:t>
            </w:r>
            <w:bookmarkStart w:id="4" w:name="_Hlk136457027"/>
            <w:r w:rsidRPr="007D4275">
              <w:rPr>
                <w:rFonts w:ascii="Times New Roman" w:hAnsi="Times New Roman" w:cs="Times New Roman"/>
                <w:color w:val="000000"/>
                <w:sz w:val="28"/>
                <w:szCs w:val="28"/>
              </w:rPr>
              <w:t>Всемирная Организация Здравоохранения</w:t>
            </w:r>
            <w:bookmarkEnd w:id="4"/>
          </w:p>
        </w:tc>
      </w:tr>
      <w:tr w:rsidR="00A90AAB" w:rsidRPr="007D4275" w14:paraId="5EAE27F6" w14:textId="77777777" w:rsidTr="00CD57AE">
        <w:tc>
          <w:tcPr>
            <w:tcW w:w="1384" w:type="dxa"/>
          </w:tcPr>
          <w:p w14:paraId="2B470CFC" w14:textId="6F126EAD" w:rsidR="00A90AAB" w:rsidRPr="007D4275" w:rsidRDefault="00047DAA" w:rsidP="00A90AAB">
            <w:pPr>
              <w:contextualSpacing/>
              <w:rPr>
                <w:rFonts w:ascii="Times New Roman" w:hAnsi="Times New Roman" w:cs="Times New Roman"/>
                <w:color w:val="000000"/>
                <w:sz w:val="28"/>
                <w:szCs w:val="28"/>
              </w:rPr>
            </w:pPr>
            <w:r w:rsidRPr="007D4275">
              <w:rPr>
                <w:rFonts w:ascii="Times New Roman" w:hAnsi="Times New Roman" w:cs="Times New Roman"/>
                <w:color w:val="000000"/>
                <w:sz w:val="28"/>
                <w:szCs w:val="28"/>
              </w:rPr>
              <w:t>ДТД</w:t>
            </w:r>
          </w:p>
        </w:tc>
        <w:tc>
          <w:tcPr>
            <w:tcW w:w="7796" w:type="dxa"/>
          </w:tcPr>
          <w:p w14:paraId="5FC9E049" w14:textId="38CE4938" w:rsidR="00A90AAB" w:rsidRPr="007D4275" w:rsidRDefault="00A90AAB" w:rsidP="00A90AAB">
            <w:pPr>
              <w:contextualSpacing/>
              <w:rPr>
                <w:rFonts w:ascii="Times New Roman" w:hAnsi="Times New Roman" w:cs="Times New Roman"/>
                <w:color w:val="000000"/>
                <w:sz w:val="28"/>
                <w:szCs w:val="28"/>
              </w:rPr>
            </w:pPr>
            <w:r w:rsidRPr="007D4275">
              <w:rPr>
                <w:rFonts w:ascii="Times New Roman" w:hAnsi="Times New Roman" w:cs="Times New Roman"/>
                <w:color w:val="000000"/>
                <w:sz w:val="28"/>
                <w:szCs w:val="28"/>
              </w:rPr>
              <w:t>– дисфункция тазового дна</w:t>
            </w:r>
          </w:p>
        </w:tc>
      </w:tr>
      <w:tr w:rsidR="00A90AAB" w:rsidRPr="007D4275" w14:paraId="10F5E8E9" w14:textId="77777777" w:rsidTr="00CD57AE">
        <w:tc>
          <w:tcPr>
            <w:tcW w:w="1384" w:type="dxa"/>
          </w:tcPr>
          <w:p w14:paraId="5A3FE13B" w14:textId="745FDBB9" w:rsidR="00A90AAB" w:rsidRPr="007D4275" w:rsidRDefault="00047DAA" w:rsidP="00A90AAB">
            <w:pPr>
              <w:contextualSpacing/>
              <w:rPr>
                <w:rFonts w:ascii="Times New Roman" w:hAnsi="Times New Roman" w:cs="Times New Roman"/>
                <w:color w:val="000000"/>
                <w:sz w:val="28"/>
                <w:szCs w:val="28"/>
              </w:rPr>
            </w:pPr>
            <w:r w:rsidRPr="007D4275">
              <w:rPr>
                <w:rFonts w:ascii="Times New Roman" w:hAnsi="Times New Roman" w:cs="Times New Roman"/>
                <w:color w:val="000000"/>
                <w:sz w:val="28"/>
                <w:szCs w:val="28"/>
              </w:rPr>
              <w:t>ДСТ</w:t>
            </w:r>
          </w:p>
        </w:tc>
        <w:tc>
          <w:tcPr>
            <w:tcW w:w="7796" w:type="dxa"/>
          </w:tcPr>
          <w:p w14:paraId="5FB07E9B" w14:textId="2B6E5A3C" w:rsidR="00A90AAB" w:rsidRPr="007D4275" w:rsidRDefault="00A90AAB" w:rsidP="00A90AAB">
            <w:pPr>
              <w:contextualSpacing/>
              <w:rPr>
                <w:rFonts w:ascii="Times New Roman" w:hAnsi="Times New Roman" w:cs="Times New Roman"/>
                <w:color w:val="000000"/>
                <w:sz w:val="28"/>
                <w:szCs w:val="28"/>
              </w:rPr>
            </w:pPr>
            <w:r w:rsidRPr="007D4275">
              <w:rPr>
                <w:rFonts w:ascii="Times New Roman" w:hAnsi="Times New Roman" w:cs="Times New Roman"/>
                <w:color w:val="000000"/>
                <w:sz w:val="28"/>
                <w:szCs w:val="28"/>
              </w:rPr>
              <w:t>– дисплазия соединительной ткани</w:t>
            </w:r>
          </w:p>
        </w:tc>
      </w:tr>
      <w:tr w:rsidR="00A90AAB" w:rsidRPr="007D4275" w14:paraId="5C73E649" w14:textId="77777777" w:rsidTr="00CD57AE">
        <w:tc>
          <w:tcPr>
            <w:tcW w:w="1384" w:type="dxa"/>
          </w:tcPr>
          <w:p w14:paraId="44F4FC00" w14:textId="28818660" w:rsidR="00A90AAB" w:rsidRPr="007D4275" w:rsidRDefault="00047DAA" w:rsidP="00A90AAB">
            <w:pPr>
              <w:contextualSpacing/>
              <w:rPr>
                <w:rFonts w:ascii="Times New Roman" w:hAnsi="Times New Roman" w:cs="Times New Roman"/>
                <w:color w:val="000000"/>
                <w:sz w:val="28"/>
                <w:szCs w:val="28"/>
              </w:rPr>
            </w:pPr>
            <w:r w:rsidRPr="007D4275">
              <w:rPr>
                <w:rFonts w:ascii="Times New Roman" w:hAnsi="Times New Roman" w:cs="Times New Roman"/>
                <w:color w:val="000000"/>
                <w:sz w:val="28"/>
                <w:szCs w:val="28"/>
              </w:rPr>
              <w:t>ИМТ</w:t>
            </w:r>
          </w:p>
        </w:tc>
        <w:tc>
          <w:tcPr>
            <w:tcW w:w="7796" w:type="dxa"/>
          </w:tcPr>
          <w:p w14:paraId="05745F2D" w14:textId="0E49956F" w:rsidR="00A90AAB" w:rsidRPr="007D4275" w:rsidRDefault="00A90AAB" w:rsidP="00A90AAB">
            <w:pPr>
              <w:contextualSpacing/>
              <w:rPr>
                <w:rFonts w:ascii="Times New Roman" w:hAnsi="Times New Roman" w:cs="Times New Roman"/>
                <w:color w:val="000000"/>
                <w:sz w:val="28"/>
                <w:szCs w:val="28"/>
              </w:rPr>
            </w:pPr>
            <w:r w:rsidRPr="007D4275">
              <w:rPr>
                <w:rFonts w:ascii="Times New Roman" w:hAnsi="Times New Roman" w:cs="Times New Roman"/>
                <w:color w:val="000000"/>
                <w:sz w:val="28"/>
                <w:szCs w:val="28"/>
              </w:rPr>
              <w:t>– индекс массы тела</w:t>
            </w:r>
          </w:p>
        </w:tc>
      </w:tr>
      <w:tr w:rsidR="00A90AAB" w:rsidRPr="007D4275" w14:paraId="69CA1462" w14:textId="77777777" w:rsidTr="00CD57AE">
        <w:tc>
          <w:tcPr>
            <w:tcW w:w="1384" w:type="dxa"/>
          </w:tcPr>
          <w:p w14:paraId="2340354F" w14:textId="77777777" w:rsidR="00A90AAB" w:rsidRPr="007D4275" w:rsidRDefault="00047DAA" w:rsidP="00A90AAB">
            <w:pPr>
              <w:contextualSpacing/>
              <w:rPr>
                <w:rFonts w:ascii="Times New Roman" w:hAnsi="Times New Roman" w:cs="Times New Roman"/>
                <w:color w:val="000000"/>
                <w:sz w:val="28"/>
                <w:szCs w:val="28"/>
              </w:rPr>
            </w:pPr>
            <w:r w:rsidRPr="007D4275">
              <w:rPr>
                <w:rFonts w:ascii="Times New Roman" w:hAnsi="Times New Roman" w:cs="Times New Roman"/>
                <w:color w:val="000000"/>
                <w:sz w:val="28"/>
                <w:szCs w:val="28"/>
              </w:rPr>
              <w:t>МРТ</w:t>
            </w:r>
          </w:p>
          <w:p w14:paraId="65566D69" w14:textId="31D2AFD5" w:rsidR="003B3742" w:rsidRPr="007D4275" w:rsidRDefault="003B3742" w:rsidP="00A90AAB">
            <w:pPr>
              <w:contextualSpacing/>
              <w:rPr>
                <w:rFonts w:ascii="Times New Roman" w:hAnsi="Times New Roman" w:cs="Times New Roman"/>
                <w:color w:val="000000"/>
                <w:sz w:val="28"/>
                <w:szCs w:val="28"/>
              </w:rPr>
            </w:pPr>
            <w:r w:rsidRPr="007D4275">
              <w:rPr>
                <w:rFonts w:ascii="Times New Roman" w:hAnsi="Times New Roman" w:cs="Times New Roman"/>
                <w:color w:val="000000"/>
                <w:sz w:val="28"/>
                <w:szCs w:val="28"/>
              </w:rPr>
              <w:t>МТД</w:t>
            </w:r>
          </w:p>
        </w:tc>
        <w:tc>
          <w:tcPr>
            <w:tcW w:w="7796" w:type="dxa"/>
          </w:tcPr>
          <w:p w14:paraId="08FDCA8E" w14:textId="77777777" w:rsidR="00A90AAB" w:rsidRPr="007D4275" w:rsidRDefault="00A90AAB" w:rsidP="00A90AAB">
            <w:pPr>
              <w:contextualSpacing/>
              <w:rPr>
                <w:rFonts w:ascii="Times New Roman" w:hAnsi="Times New Roman" w:cs="Times New Roman"/>
                <w:sz w:val="28"/>
                <w:szCs w:val="28"/>
              </w:rPr>
            </w:pPr>
            <w:r w:rsidRPr="007D4275">
              <w:rPr>
                <w:rFonts w:ascii="Times New Roman" w:hAnsi="Times New Roman" w:cs="Times New Roman"/>
                <w:color w:val="000000"/>
                <w:sz w:val="28"/>
                <w:szCs w:val="28"/>
              </w:rPr>
              <w:t>– м</w:t>
            </w:r>
            <w:r w:rsidRPr="007D4275">
              <w:rPr>
                <w:rFonts w:ascii="Times New Roman" w:hAnsi="Times New Roman" w:cs="Times New Roman"/>
                <w:color w:val="000000"/>
                <w:sz w:val="28"/>
                <w:szCs w:val="28"/>
                <w:lang w:val="kk-KZ"/>
              </w:rPr>
              <w:t>агнитно</w:t>
            </w:r>
            <w:r w:rsidRPr="007D4275">
              <w:rPr>
                <w:rFonts w:ascii="Times New Roman" w:hAnsi="Times New Roman" w:cs="Times New Roman"/>
                <w:sz w:val="28"/>
                <w:szCs w:val="28"/>
              </w:rPr>
              <w:t>-резонансная томография</w:t>
            </w:r>
          </w:p>
          <w:p w14:paraId="3FB04EC1" w14:textId="58F4670A" w:rsidR="003B3742" w:rsidRPr="007D4275" w:rsidRDefault="003B3742" w:rsidP="00A90AAB">
            <w:pPr>
              <w:contextualSpacing/>
              <w:rPr>
                <w:rFonts w:ascii="Times New Roman" w:hAnsi="Times New Roman" w:cs="Times New Roman"/>
                <w:color w:val="000000"/>
                <w:sz w:val="28"/>
                <w:szCs w:val="28"/>
              </w:rPr>
            </w:pPr>
            <w:r w:rsidRPr="007D4275">
              <w:rPr>
                <w:rFonts w:ascii="Times New Roman" w:hAnsi="Times New Roman" w:cs="Times New Roman"/>
                <w:color w:val="000000"/>
                <w:sz w:val="28"/>
                <w:szCs w:val="28"/>
              </w:rPr>
              <w:t>– мышцы тазового дна</w:t>
            </w:r>
          </w:p>
        </w:tc>
      </w:tr>
      <w:tr w:rsidR="00A90AAB" w:rsidRPr="007D4275" w14:paraId="79F6C2E2" w14:textId="77777777" w:rsidTr="00CD57AE">
        <w:tc>
          <w:tcPr>
            <w:tcW w:w="1384" w:type="dxa"/>
          </w:tcPr>
          <w:p w14:paraId="087CDE61" w14:textId="55425F2B" w:rsidR="00A90AAB" w:rsidRPr="007D4275" w:rsidRDefault="00047DAA" w:rsidP="00A90AAB">
            <w:pPr>
              <w:contextualSpacing/>
              <w:rPr>
                <w:rFonts w:ascii="Times New Roman" w:hAnsi="Times New Roman" w:cs="Times New Roman"/>
                <w:color w:val="000000"/>
                <w:sz w:val="28"/>
                <w:szCs w:val="28"/>
              </w:rPr>
            </w:pPr>
            <w:r w:rsidRPr="007D4275">
              <w:rPr>
                <w:rFonts w:ascii="Times New Roman" w:hAnsi="Times New Roman" w:cs="Times New Roman"/>
                <w:color w:val="000000"/>
                <w:sz w:val="28"/>
                <w:szCs w:val="28"/>
              </w:rPr>
              <w:t>ПТО</w:t>
            </w:r>
          </w:p>
        </w:tc>
        <w:tc>
          <w:tcPr>
            <w:tcW w:w="7796" w:type="dxa"/>
          </w:tcPr>
          <w:p w14:paraId="396BDC7F" w14:textId="1FE830BF" w:rsidR="00A90AAB" w:rsidRPr="007D4275" w:rsidRDefault="00A90AAB" w:rsidP="00A90AAB">
            <w:pPr>
              <w:contextualSpacing/>
              <w:rPr>
                <w:rFonts w:ascii="Times New Roman" w:hAnsi="Times New Roman" w:cs="Times New Roman"/>
                <w:color w:val="000000"/>
                <w:sz w:val="28"/>
                <w:szCs w:val="28"/>
              </w:rPr>
            </w:pPr>
            <w:r w:rsidRPr="007D4275">
              <w:rPr>
                <w:rFonts w:ascii="Times New Roman" w:hAnsi="Times New Roman" w:cs="Times New Roman"/>
                <w:color w:val="000000"/>
                <w:sz w:val="28"/>
                <w:szCs w:val="28"/>
              </w:rPr>
              <w:t xml:space="preserve">– пролапс тазовых органов </w:t>
            </w:r>
          </w:p>
        </w:tc>
      </w:tr>
      <w:tr w:rsidR="00A90AAB" w:rsidRPr="007D4275" w14:paraId="1DDFF338" w14:textId="77777777" w:rsidTr="00CD57AE">
        <w:tc>
          <w:tcPr>
            <w:tcW w:w="1384" w:type="dxa"/>
          </w:tcPr>
          <w:p w14:paraId="0A9F54A3" w14:textId="142406DC" w:rsidR="00A90AAB" w:rsidRPr="007D4275" w:rsidRDefault="00047DAA" w:rsidP="00A90AAB">
            <w:pPr>
              <w:contextualSpacing/>
              <w:rPr>
                <w:rFonts w:ascii="Times New Roman" w:hAnsi="Times New Roman" w:cs="Times New Roman"/>
                <w:color w:val="000000"/>
                <w:sz w:val="28"/>
                <w:szCs w:val="28"/>
              </w:rPr>
            </w:pPr>
            <w:r w:rsidRPr="007D4275">
              <w:rPr>
                <w:rFonts w:ascii="Times New Roman" w:hAnsi="Times New Roman" w:cs="Times New Roman"/>
                <w:color w:val="000000"/>
                <w:sz w:val="28"/>
                <w:szCs w:val="28"/>
              </w:rPr>
              <w:t>СНМ</w:t>
            </w:r>
          </w:p>
        </w:tc>
        <w:tc>
          <w:tcPr>
            <w:tcW w:w="7796" w:type="dxa"/>
          </w:tcPr>
          <w:p w14:paraId="1D7EA07F" w14:textId="29A2C99C" w:rsidR="00A90AAB" w:rsidRPr="007D4275" w:rsidRDefault="00A90AAB" w:rsidP="00A90AAB">
            <w:pPr>
              <w:contextualSpacing/>
              <w:rPr>
                <w:rFonts w:ascii="Times New Roman" w:hAnsi="Times New Roman" w:cs="Times New Roman"/>
                <w:color w:val="000000"/>
                <w:sz w:val="28"/>
                <w:szCs w:val="28"/>
              </w:rPr>
            </w:pPr>
            <w:r w:rsidRPr="007D4275">
              <w:rPr>
                <w:rFonts w:ascii="Times New Roman" w:hAnsi="Times New Roman" w:cs="Times New Roman"/>
                <w:color w:val="000000"/>
                <w:sz w:val="28"/>
                <w:szCs w:val="28"/>
              </w:rPr>
              <w:t>– стрессовое недержание мочи</w:t>
            </w:r>
          </w:p>
        </w:tc>
      </w:tr>
      <w:tr w:rsidR="00A90AAB" w:rsidRPr="007D4275" w14:paraId="3C6CDD8A" w14:textId="77777777" w:rsidTr="00CD57AE">
        <w:tc>
          <w:tcPr>
            <w:tcW w:w="1384" w:type="dxa"/>
          </w:tcPr>
          <w:p w14:paraId="33825EF8" w14:textId="1E124E9E" w:rsidR="00A90AAB" w:rsidRPr="007D4275" w:rsidRDefault="00D4111A" w:rsidP="00A90AAB">
            <w:pPr>
              <w:contextualSpacing/>
              <w:rPr>
                <w:rFonts w:ascii="Times New Roman" w:hAnsi="Times New Roman" w:cs="Times New Roman"/>
                <w:color w:val="000000"/>
                <w:sz w:val="28"/>
                <w:szCs w:val="28"/>
                <w:lang w:val="en-US"/>
              </w:rPr>
            </w:pPr>
            <w:r w:rsidRPr="007D4275">
              <w:rPr>
                <w:rFonts w:ascii="Times New Roman" w:hAnsi="Times New Roman" w:cs="Times New Roman"/>
                <w:color w:val="000000"/>
                <w:sz w:val="28"/>
                <w:szCs w:val="28"/>
                <w:lang w:val="en-US"/>
              </w:rPr>
              <w:t xml:space="preserve">GH </w:t>
            </w:r>
          </w:p>
        </w:tc>
        <w:tc>
          <w:tcPr>
            <w:tcW w:w="7796" w:type="dxa"/>
          </w:tcPr>
          <w:p w14:paraId="2B822FB4" w14:textId="3FD9AC60" w:rsidR="00A90AAB" w:rsidRPr="007D4275" w:rsidRDefault="00047DAA" w:rsidP="00A90AAB">
            <w:pPr>
              <w:contextualSpacing/>
              <w:rPr>
                <w:rFonts w:ascii="Times New Roman" w:hAnsi="Times New Roman" w:cs="Times New Roman"/>
                <w:color w:val="000000"/>
                <w:sz w:val="28"/>
                <w:szCs w:val="28"/>
                <w:lang w:val="kk-KZ"/>
              </w:rPr>
            </w:pPr>
            <w:r w:rsidRPr="007D4275">
              <w:rPr>
                <w:rFonts w:ascii="Times New Roman" w:hAnsi="Times New Roman" w:cs="Times New Roman"/>
                <w:color w:val="000000"/>
                <w:sz w:val="28"/>
                <w:szCs w:val="28"/>
              </w:rPr>
              <w:t>– длина половой щели</w:t>
            </w:r>
          </w:p>
        </w:tc>
      </w:tr>
      <w:tr w:rsidR="00BA0B98" w:rsidRPr="007D4275" w14:paraId="0B8E485D" w14:textId="77777777" w:rsidTr="00CD57AE">
        <w:tc>
          <w:tcPr>
            <w:tcW w:w="1384" w:type="dxa"/>
          </w:tcPr>
          <w:p w14:paraId="6129D9FA" w14:textId="402F39EF" w:rsidR="00BA0B98" w:rsidRPr="007D4275" w:rsidRDefault="00BA0B98" w:rsidP="00A90AAB">
            <w:pPr>
              <w:contextualSpacing/>
              <w:rPr>
                <w:rFonts w:ascii="Times New Roman" w:hAnsi="Times New Roman" w:cs="Times New Roman"/>
                <w:color w:val="000000"/>
                <w:sz w:val="28"/>
                <w:szCs w:val="28"/>
                <w:lang w:val="en-US"/>
              </w:rPr>
            </w:pPr>
            <w:r w:rsidRPr="007D4275">
              <w:rPr>
                <w:rFonts w:ascii="Times New Roman" w:hAnsi="Times New Roman" w:cs="Times New Roman"/>
                <w:color w:val="000000"/>
                <w:sz w:val="28"/>
                <w:szCs w:val="28"/>
                <w:lang w:val="en-US"/>
              </w:rPr>
              <w:t>FDA</w:t>
            </w:r>
          </w:p>
        </w:tc>
        <w:tc>
          <w:tcPr>
            <w:tcW w:w="7796" w:type="dxa"/>
          </w:tcPr>
          <w:p w14:paraId="1D9C2D9B" w14:textId="3E36E9C7" w:rsidR="00BA0B98" w:rsidRPr="007D4275" w:rsidRDefault="00BA0B98" w:rsidP="00A90AAB">
            <w:pPr>
              <w:contextualSpacing/>
              <w:rPr>
                <w:rFonts w:ascii="Times New Roman" w:hAnsi="Times New Roman" w:cs="Times New Roman"/>
                <w:color w:val="000000"/>
                <w:sz w:val="28"/>
                <w:szCs w:val="28"/>
              </w:rPr>
            </w:pPr>
            <w:r w:rsidRPr="007D4275">
              <w:rPr>
                <w:rFonts w:ascii="Times New Roman" w:hAnsi="Times New Roman" w:cs="Times New Roman"/>
                <w:color w:val="000000"/>
                <w:sz w:val="28"/>
                <w:szCs w:val="28"/>
              </w:rPr>
              <w:t>– Управления по контролю за продуктами и лекарствами США</w:t>
            </w:r>
          </w:p>
        </w:tc>
      </w:tr>
      <w:tr w:rsidR="00047DAA" w:rsidRPr="007D4275" w14:paraId="43A477E1" w14:textId="77777777" w:rsidTr="00CD57AE">
        <w:tc>
          <w:tcPr>
            <w:tcW w:w="1384" w:type="dxa"/>
          </w:tcPr>
          <w:p w14:paraId="7A12EF91" w14:textId="4FA86D20" w:rsidR="00047DAA" w:rsidRPr="007D4275" w:rsidRDefault="00D4111A" w:rsidP="00A90AAB">
            <w:pPr>
              <w:contextualSpacing/>
              <w:rPr>
                <w:rFonts w:ascii="Times New Roman" w:hAnsi="Times New Roman" w:cs="Times New Roman"/>
                <w:color w:val="000000"/>
                <w:sz w:val="28"/>
                <w:szCs w:val="28"/>
              </w:rPr>
            </w:pPr>
            <w:r w:rsidRPr="007D4275">
              <w:rPr>
                <w:rFonts w:ascii="Times New Roman" w:hAnsi="Times New Roman" w:cs="Times New Roman"/>
                <w:color w:val="000000"/>
                <w:sz w:val="28"/>
                <w:szCs w:val="28"/>
                <w:lang w:val="en-US"/>
              </w:rPr>
              <w:t>FSFI</w:t>
            </w:r>
          </w:p>
        </w:tc>
        <w:tc>
          <w:tcPr>
            <w:tcW w:w="7796" w:type="dxa"/>
          </w:tcPr>
          <w:p w14:paraId="437D9406" w14:textId="6F61C076" w:rsidR="00047DAA" w:rsidRPr="007D4275" w:rsidRDefault="00047DAA" w:rsidP="00A90AAB">
            <w:pPr>
              <w:contextualSpacing/>
              <w:rPr>
                <w:rFonts w:ascii="Times New Roman" w:hAnsi="Times New Roman" w:cs="Times New Roman"/>
                <w:color w:val="000000"/>
                <w:sz w:val="28"/>
                <w:szCs w:val="28"/>
              </w:rPr>
            </w:pPr>
            <w:r w:rsidRPr="007D4275">
              <w:rPr>
                <w:rFonts w:ascii="Times New Roman" w:hAnsi="Times New Roman" w:cs="Times New Roman"/>
                <w:color w:val="000000"/>
                <w:sz w:val="28"/>
                <w:szCs w:val="28"/>
                <w:lang w:val="en-US"/>
              </w:rPr>
              <w:t xml:space="preserve">– </w:t>
            </w:r>
            <w:r w:rsidR="00CD57AE" w:rsidRPr="007D4275">
              <w:rPr>
                <w:rFonts w:ascii="Times New Roman" w:hAnsi="Times New Roman" w:cs="Times New Roman"/>
                <w:color w:val="000000"/>
                <w:sz w:val="28"/>
                <w:szCs w:val="28"/>
              </w:rPr>
              <w:t>и</w:t>
            </w:r>
            <w:r w:rsidRPr="007D4275">
              <w:rPr>
                <w:rFonts w:ascii="Times New Roman" w:hAnsi="Times New Roman" w:cs="Times New Roman"/>
                <w:color w:val="000000"/>
                <w:sz w:val="28"/>
                <w:szCs w:val="28"/>
              </w:rPr>
              <w:t>ндекс женской сексуальности</w:t>
            </w:r>
          </w:p>
        </w:tc>
      </w:tr>
      <w:tr w:rsidR="00047DAA" w:rsidRPr="007D4275" w14:paraId="1800E44A" w14:textId="77777777" w:rsidTr="00CD57AE">
        <w:tc>
          <w:tcPr>
            <w:tcW w:w="1384" w:type="dxa"/>
          </w:tcPr>
          <w:p w14:paraId="35CFA67F" w14:textId="2C073669" w:rsidR="00047DAA" w:rsidRPr="007D4275" w:rsidRDefault="00D4111A" w:rsidP="00A90AAB">
            <w:pPr>
              <w:contextualSpacing/>
              <w:rPr>
                <w:rFonts w:ascii="Times New Roman" w:hAnsi="Times New Roman" w:cs="Times New Roman"/>
                <w:color w:val="000000"/>
                <w:sz w:val="28"/>
                <w:szCs w:val="28"/>
              </w:rPr>
            </w:pPr>
            <w:r w:rsidRPr="007D4275">
              <w:rPr>
                <w:rFonts w:ascii="Times New Roman" w:hAnsi="Times New Roman" w:cs="Times New Roman"/>
                <w:sz w:val="28"/>
                <w:szCs w:val="28"/>
                <w:lang w:val="en-US"/>
              </w:rPr>
              <w:t>HIFEM</w:t>
            </w:r>
          </w:p>
        </w:tc>
        <w:tc>
          <w:tcPr>
            <w:tcW w:w="7796" w:type="dxa"/>
          </w:tcPr>
          <w:p w14:paraId="7A332AE1" w14:textId="60222922" w:rsidR="00047DAA" w:rsidRPr="007D4275" w:rsidRDefault="0095101B" w:rsidP="00A90AAB">
            <w:pPr>
              <w:contextualSpacing/>
              <w:rPr>
                <w:rFonts w:ascii="Times New Roman" w:hAnsi="Times New Roman" w:cs="Times New Roman"/>
                <w:color w:val="000000"/>
                <w:sz w:val="28"/>
                <w:szCs w:val="28"/>
              </w:rPr>
            </w:pPr>
            <w:r w:rsidRPr="007D4275">
              <w:rPr>
                <w:rFonts w:ascii="Times New Roman" w:hAnsi="Times New Roman" w:cs="Times New Roman"/>
                <w:sz w:val="28"/>
                <w:szCs w:val="28"/>
              </w:rPr>
              <w:t xml:space="preserve">– </w:t>
            </w:r>
            <w:r w:rsidR="00CD57AE" w:rsidRPr="007D4275">
              <w:rPr>
                <w:rFonts w:ascii="Times New Roman" w:hAnsi="Times New Roman" w:cs="Times New Roman"/>
                <w:sz w:val="28"/>
                <w:szCs w:val="28"/>
              </w:rPr>
              <w:t>т</w:t>
            </w:r>
            <w:r w:rsidRPr="007D4275">
              <w:rPr>
                <w:rFonts w:ascii="Times New Roman" w:hAnsi="Times New Roman" w:cs="Times New Roman"/>
                <w:sz w:val="28"/>
                <w:szCs w:val="28"/>
              </w:rPr>
              <w:t>ехнология высокоинтенсивной, сфокусированной, электромагнитной стимуляции мышц</w:t>
            </w:r>
          </w:p>
        </w:tc>
      </w:tr>
      <w:tr w:rsidR="00047DAA" w:rsidRPr="007D4275" w14:paraId="0EFB4FAE" w14:textId="77777777" w:rsidTr="00CD57AE">
        <w:tc>
          <w:tcPr>
            <w:tcW w:w="1384" w:type="dxa"/>
          </w:tcPr>
          <w:p w14:paraId="027FAEA5" w14:textId="5F144662" w:rsidR="00047DAA" w:rsidRPr="007D4275" w:rsidRDefault="00D4111A" w:rsidP="00A90AAB">
            <w:pPr>
              <w:contextualSpacing/>
              <w:rPr>
                <w:rFonts w:ascii="Times New Roman" w:hAnsi="Times New Roman" w:cs="Times New Roman"/>
                <w:color w:val="000000"/>
                <w:sz w:val="28"/>
                <w:szCs w:val="28"/>
              </w:rPr>
            </w:pPr>
            <w:r w:rsidRPr="007D4275">
              <w:rPr>
                <w:rFonts w:ascii="Times New Roman" w:hAnsi="Times New Roman" w:cs="Times New Roman"/>
                <w:color w:val="000000"/>
                <w:sz w:val="28"/>
                <w:szCs w:val="28"/>
                <w:lang w:val="kk-KZ"/>
              </w:rPr>
              <w:t>ICS</w:t>
            </w:r>
          </w:p>
        </w:tc>
        <w:tc>
          <w:tcPr>
            <w:tcW w:w="7796" w:type="dxa"/>
          </w:tcPr>
          <w:p w14:paraId="775B91F5" w14:textId="2723424B" w:rsidR="00047DAA" w:rsidRPr="007D4275" w:rsidRDefault="00D4111A" w:rsidP="00A90AAB">
            <w:pPr>
              <w:contextualSpacing/>
              <w:rPr>
                <w:rFonts w:ascii="Times New Roman" w:hAnsi="Times New Roman" w:cs="Times New Roman"/>
                <w:color w:val="000000"/>
                <w:sz w:val="28"/>
                <w:szCs w:val="28"/>
              </w:rPr>
            </w:pPr>
            <w:r w:rsidRPr="007D4275">
              <w:rPr>
                <w:rFonts w:ascii="Times New Roman" w:hAnsi="Times New Roman" w:cs="Times New Roman"/>
                <w:color w:val="000000"/>
                <w:sz w:val="28"/>
                <w:szCs w:val="28"/>
                <w:lang w:val="kk-KZ"/>
              </w:rPr>
              <w:t>–</w:t>
            </w:r>
            <w:r w:rsidRPr="007D4275">
              <w:rPr>
                <w:rFonts w:ascii="Times New Roman" w:hAnsi="Times New Roman" w:cs="Times New Roman"/>
                <w:color w:val="000000"/>
                <w:sz w:val="28"/>
                <w:szCs w:val="28"/>
              </w:rPr>
              <w:t xml:space="preserve"> </w:t>
            </w:r>
            <w:r w:rsidRPr="007D4275">
              <w:rPr>
                <w:rFonts w:ascii="Times New Roman" w:hAnsi="Times New Roman" w:cs="Times New Roman"/>
                <w:sz w:val="28"/>
                <w:szCs w:val="28"/>
              </w:rPr>
              <w:t>Международное общество по удержанию мочи</w:t>
            </w:r>
          </w:p>
        </w:tc>
      </w:tr>
      <w:tr w:rsidR="00047DAA" w:rsidRPr="007D4275" w14:paraId="60262FDB" w14:textId="77777777" w:rsidTr="00CD57AE">
        <w:tc>
          <w:tcPr>
            <w:tcW w:w="1384" w:type="dxa"/>
          </w:tcPr>
          <w:p w14:paraId="51D1BD83" w14:textId="22DB8FD5" w:rsidR="00047DAA" w:rsidRPr="007D4275" w:rsidRDefault="00D4111A" w:rsidP="00A90AAB">
            <w:pPr>
              <w:contextualSpacing/>
              <w:rPr>
                <w:rFonts w:ascii="Times New Roman" w:hAnsi="Times New Roman" w:cs="Times New Roman"/>
                <w:color w:val="000000"/>
                <w:sz w:val="28"/>
                <w:szCs w:val="28"/>
              </w:rPr>
            </w:pPr>
            <w:r w:rsidRPr="007D4275">
              <w:rPr>
                <w:rFonts w:ascii="Times New Roman" w:hAnsi="Times New Roman" w:cs="Times New Roman"/>
                <w:sz w:val="28"/>
                <w:szCs w:val="28"/>
                <w:lang w:val="en-US"/>
              </w:rPr>
              <w:t>IUGA</w:t>
            </w:r>
          </w:p>
        </w:tc>
        <w:tc>
          <w:tcPr>
            <w:tcW w:w="7796" w:type="dxa"/>
          </w:tcPr>
          <w:p w14:paraId="76601C2F" w14:textId="1DDD2666" w:rsidR="00047DAA" w:rsidRPr="007D4275" w:rsidRDefault="00D4111A" w:rsidP="00A90AAB">
            <w:pPr>
              <w:contextualSpacing/>
              <w:rPr>
                <w:rFonts w:ascii="Times New Roman" w:hAnsi="Times New Roman" w:cs="Times New Roman"/>
                <w:color w:val="000000"/>
                <w:sz w:val="28"/>
                <w:szCs w:val="28"/>
              </w:rPr>
            </w:pPr>
            <w:r w:rsidRPr="007D4275">
              <w:rPr>
                <w:rFonts w:ascii="Times New Roman" w:hAnsi="Times New Roman" w:cs="Times New Roman"/>
                <w:color w:val="000000"/>
                <w:sz w:val="28"/>
                <w:szCs w:val="28"/>
                <w:lang w:val="kk-KZ"/>
              </w:rPr>
              <w:t>–</w:t>
            </w:r>
            <w:r w:rsidRPr="007D4275">
              <w:rPr>
                <w:rFonts w:ascii="Times New Roman" w:hAnsi="Times New Roman" w:cs="Times New Roman"/>
                <w:color w:val="000000"/>
                <w:sz w:val="28"/>
                <w:szCs w:val="28"/>
              </w:rPr>
              <w:t xml:space="preserve"> </w:t>
            </w:r>
            <w:r w:rsidRPr="007D4275">
              <w:rPr>
                <w:rFonts w:ascii="Times New Roman" w:hAnsi="Times New Roman" w:cs="Times New Roman"/>
                <w:sz w:val="28"/>
                <w:szCs w:val="28"/>
              </w:rPr>
              <w:t xml:space="preserve">Международная урогинекологическая ассоциация </w:t>
            </w:r>
          </w:p>
        </w:tc>
      </w:tr>
      <w:tr w:rsidR="0095101B" w:rsidRPr="007D4275" w14:paraId="65DA022D" w14:textId="77777777" w:rsidTr="00CD57AE">
        <w:tc>
          <w:tcPr>
            <w:tcW w:w="1384" w:type="dxa"/>
          </w:tcPr>
          <w:p w14:paraId="6A028392" w14:textId="77777777" w:rsidR="0095101B" w:rsidRPr="007D4275" w:rsidRDefault="0095101B" w:rsidP="0095101B">
            <w:pPr>
              <w:contextualSpacing/>
              <w:rPr>
                <w:rFonts w:ascii="Times New Roman" w:hAnsi="Times New Roman" w:cs="Times New Roman"/>
                <w:sz w:val="28"/>
                <w:szCs w:val="28"/>
              </w:rPr>
            </w:pPr>
            <w:r w:rsidRPr="007D4275">
              <w:rPr>
                <w:rFonts w:ascii="Times New Roman" w:hAnsi="Times New Roman" w:cs="Times New Roman"/>
                <w:sz w:val="28"/>
                <w:szCs w:val="28"/>
                <w:lang w:val="en-US"/>
              </w:rPr>
              <w:t>ISPOR</w:t>
            </w:r>
            <w:r w:rsidRPr="007D4275">
              <w:rPr>
                <w:rFonts w:ascii="Times New Roman" w:hAnsi="Times New Roman" w:cs="Times New Roman"/>
                <w:sz w:val="28"/>
                <w:szCs w:val="28"/>
              </w:rPr>
              <w:t xml:space="preserve"> </w:t>
            </w:r>
          </w:p>
          <w:p w14:paraId="7D41918A" w14:textId="77777777" w:rsidR="0095101B" w:rsidRPr="007D4275" w:rsidRDefault="0095101B" w:rsidP="00A90AAB">
            <w:pPr>
              <w:contextualSpacing/>
              <w:rPr>
                <w:rFonts w:ascii="Times New Roman" w:hAnsi="Times New Roman" w:cs="Times New Roman"/>
                <w:sz w:val="28"/>
                <w:szCs w:val="28"/>
                <w:lang w:val="en-US"/>
              </w:rPr>
            </w:pPr>
          </w:p>
        </w:tc>
        <w:tc>
          <w:tcPr>
            <w:tcW w:w="7796" w:type="dxa"/>
          </w:tcPr>
          <w:p w14:paraId="57795C62" w14:textId="034C1152" w:rsidR="0095101B" w:rsidRPr="007D4275" w:rsidRDefault="0095101B" w:rsidP="0095101B">
            <w:pPr>
              <w:contextualSpacing/>
              <w:rPr>
                <w:rFonts w:ascii="Times New Roman" w:hAnsi="Times New Roman" w:cs="Times New Roman"/>
                <w:sz w:val="28"/>
                <w:szCs w:val="28"/>
              </w:rPr>
            </w:pPr>
            <w:r w:rsidRPr="007D4275">
              <w:rPr>
                <w:rFonts w:ascii="Times New Roman" w:hAnsi="Times New Roman" w:cs="Times New Roman"/>
                <w:sz w:val="28"/>
                <w:szCs w:val="28"/>
              </w:rPr>
              <w:t>– Международное общество по фармакоэкономике и исследованию результатов</w:t>
            </w:r>
          </w:p>
        </w:tc>
      </w:tr>
      <w:tr w:rsidR="0095101B" w:rsidRPr="007D4275" w14:paraId="7D88AC4F" w14:textId="77777777" w:rsidTr="00CD57AE">
        <w:tc>
          <w:tcPr>
            <w:tcW w:w="1384" w:type="dxa"/>
          </w:tcPr>
          <w:p w14:paraId="2B8C1432" w14:textId="6B6C3955" w:rsidR="0095101B" w:rsidRPr="007D4275" w:rsidRDefault="0095101B" w:rsidP="0095101B">
            <w:pPr>
              <w:contextualSpacing/>
              <w:rPr>
                <w:rFonts w:ascii="Times New Roman" w:hAnsi="Times New Roman" w:cs="Times New Roman"/>
                <w:sz w:val="28"/>
                <w:szCs w:val="28"/>
                <w:lang w:val="en-US"/>
              </w:rPr>
            </w:pPr>
            <w:r w:rsidRPr="007D4275">
              <w:rPr>
                <w:rFonts w:ascii="Times New Roman" w:hAnsi="Times New Roman" w:cs="Times New Roman"/>
                <w:sz w:val="28"/>
                <w:szCs w:val="28"/>
                <w:lang w:val="en-US"/>
              </w:rPr>
              <w:t>P</w:t>
            </w:r>
            <w:r w:rsidR="00CD57AE" w:rsidRPr="007D4275">
              <w:rPr>
                <w:rFonts w:ascii="Times New Roman" w:hAnsi="Times New Roman" w:cs="Times New Roman"/>
                <w:sz w:val="28"/>
                <w:szCs w:val="28"/>
                <w:lang w:val="en-US"/>
              </w:rPr>
              <w:t>B</w:t>
            </w:r>
          </w:p>
        </w:tc>
        <w:tc>
          <w:tcPr>
            <w:tcW w:w="7796" w:type="dxa"/>
          </w:tcPr>
          <w:p w14:paraId="37EF9735" w14:textId="5444488D" w:rsidR="0095101B" w:rsidRPr="007D4275" w:rsidRDefault="00CD57AE" w:rsidP="00CD57AE">
            <w:pPr>
              <w:rPr>
                <w:rFonts w:ascii="Times New Roman" w:hAnsi="Times New Roman" w:cs="Times New Roman"/>
                <w:sz w:val="28"/>
                <w:szCs w:val="28"/>
              </w:rPr>
            </w:pPr>
            <w:r w:rsidRPr="007D4275">
              <w:rPr>
                <w:rFonts w:ascii="Times New Roman" w:hAnsi="Times New Roman" w:cs="Times New Roman"/>
                <w:sz w:val="28"/>
                <w:szCs w:val="28"/>
                <w:lang w:val="en-US"/>
              </w:rPr>
              <w:t>–</w:t>
            </w:r>
            <w:r w:rsidRPr="007D4275">
              <w:rPr>
                <w:rFonts w:ascii="Times New Roman" w:hAnsi="Times New Roman" w:cs="Times New Roman"/>
                <w:sz w:val="28"/>
                <w:szCs w:val="28"/>
              </w:rPr>
              <w:t xml:space="preserve"> тело промежности</w:t>
            </w:r>
          </w:p>
        </w:tc>
      </w:tr>
      <w:tr w:rsidR="00D4111A" w:rsidRPr="007D4275" w14:paraId="5685F9A1" w14:textId="77777777" w:rsidTr="00CD57AE">
        <w:tc>
          <w:tcPr>
            <w:tcW w:w="1384" w:type="dxa"/>
          </w:tcPr>
          <w:p w14:paraId="550C9243" w14:textId="6A125088" w:rsidR="00D4111A" w:rsidRPr="007D4275" w:rsidRDefault="00D4111A" w:rsidP="00D4111A">
            <w:pPr>
              <w:contextualSpacing/>
              <w:rPr>
                <w:rFonts w:ascii="Times New Roman" w:hAnsi="Times New Roman" w:cs="Times New Roman"/>
                <w:sz w:val="28"/>
                <w:szCs w:val="28"/>
              </w:rPr>
            </w:pPr>
            <w:r w:rsidRPr="007D4275">
              <w:rPr>
                <w:rFonts w:ascii="Times New Roman" w:hAnsi="Times New Roman" w:cs="Times New Roman"/>
                <w:sz w:val="28"/>
                <w:szCs w:val="28"/>
                <w:lang w:val="en-US"/>
              </w:rPr>
              <w:t>SUFU</w:t>
            </w:r>
          </w:p>
        </w:tc>
        <w:tc>
          <w:tcPr>
            <w:tcW w:w="7796" w:type="dxa"/>
          </w:tcPr>
          <w:p w14:paraId="5E53F90B" w14:textId="31ABC3CE" w:rsidR="00D4111A" w:rsidRPr="007D4275" w:rsidRDefault="00D4111A" w:rsidP="00D4111A">
            <w:pPr>
              <w:contextualSpacing/>
              <w:rPr>
                <w:rFonts w:ascii="Times New Roman" w:hAnsi="Times New Roman" w:cs="Times New Roman"/>
                <w:sz w:val="28"/>
                <w:szCs w:val="28"/>
              </w:rPr>
            </w:pPr>
            <w:r w:rsidRPr="007D4275">
              <w:rPr>
                <w:rFonts w:ascii="Times New Roman" w:hAnsi="Times New Roman" w:cs="Times New Roman"/>
                <w:color w:val="000000"/>
                <w:sz w:val="28"/>
                <w:szCs w:val="28"/>
                <w:lang w:val="kk-KZ"/>
              </w:rPr>
              <w:t>–</w:t>
            </w:r>
            <w:r w:rsidRPr="007D4275">
              <w:rPr>
                <w:rFonts w:ascii="Times New Roman" w:hAnsi="Times New Roman" w:cs="Times New Roman"/>
                <w:sz w:val="28"/>
                <w:szCs w:val="28"/>
              </w:rPr>
              <w:t xml:space="preserve"> Общество уродинамики, женской тазовой медицины и урогенитальной реконструкции</w:t>
            </w:r>
          </w:p>
        </w:tc>
      </w:tr>
      <w:tr w:rsidR="00CD57AE" w:rsidRPr="007D4275" w14:paraId="09A695A6" w14:textId="77777777" w:rsidTr="00CD57AE">
        <w:tc>
          <w:tcPr>
            <w:tcW w:w="1384" w:type="dxa"/>
          </w:tcPr>
          <w:p w14:paraId="600898DD" w14:textId="77777777" w:rsidR="00CD57AE" w:rsidRPr="007D4275" w:rsidRDefault="00CD57AE" w:rsidP="00CD57AE">
            <w:pPr>
              <w:rPr>
                <w:rFonts w:ascii="Times New Roman" w:eastAsia="Times New Roman" w:hAnsi="Times New Roman" w:cs="Times New Roman"/>
                <w:sz w:val="28"/>
                <w:szCs w:val="28"/>
                <w:lang w:val="ru-KZ" w:eastAsia="ru-KZ"/>
              </w:rPr>
            </w:pPr>
            <w:r w:rsidRPr="007D4275">
              <w:rPr>
                <w:rFonts w:ascii="Times New Roman" w:eastAsia="Times New Roman" w:hAnsi="Times New Roman" w:cs="Times New Roman"/>
                <w:color w:val="000000"/>
                <w:sz w:val="28"/>
                <w:szCs w:val="28"/>
                <w:lang w:val="ru-KZ" w:eastAsia="ru-KZ"/>
              </w:rPr>
              <w:t xml:space="preserve">TVT </w:t>
            </w:r>
          </w:p>
          <w:p w14:paraId="01DD5A78" w14:textId="77777777" w:rsidR="00CD57AE" w:rsidRPr="007D4275" w:rsidRDefault="00CD57AE" w:rsidP="00CD57AE">
            <w:pPr>
              <w:rPr>
                <w:rFonts w:ascii="Times New Roman" w:hAnsi="Times New Roman" w:cs="Times New Roman"/>
                <w:sz w:val="28"/>
                <w:szCs w:val="28"/>
              </w:rPr>
            </w:pPr>
          </w:p>
        </w:tc>
        <w:tc>
          <w:tcPr>
            <w:tcW w:w="7796" w:type="dxa"/>
          </w:tcPr>
          <w:p w14:paraId="23E4553C" w14:textId="032BB0D5" w:rsidR="00CD57AE" w:rsidRPr="007D4275" w:rsidRDefault="00CD57AE" w:rsidP="00CD57AE">
            <w:pPr>
              <w:rPr>
                <w:rFonts w:ascii="Times New Roman" w:hAnsi="Times New Roman" w:cs="Times New Roman"/>
                <w:color w:val="000000"/>
                <w:sz w:val="28"/>
                <w:szCs w:val="28"/>
                <w:lang w:val="kk-KZ"/>
              </w:rPr>
            </w:pPr>
            <w:r w:rsidRPr="007D4275">
              <w:rPr>
                <w:rFonts w:ascii="Times New Roman" w:eastAsia="Times New Roman" w:hAnsi="Times New Roman" w:cs="Times New Roman"/>
                <w:color w:val="000000"/>
                <w:sz w:val="28"/>
                <w:szCs w:val="28"/>
                <w:lang w:val="ru-KZ" w:eastAsia="ru-KZ"/>
              </w:rPr>
              <w:t>– субуретральный слинг,</w:t>
            </w:r>
            <w:r w:rsidRPr="007D4275">
              <w:rPr>
                <w:rFonts w:ascii="Times New Roman" w:eastAsia="Times New Roman" w:hAnsi="Times New Roman" w:cs="Times New Roman"/>
                <w:color w:val="000000"/>
                <w:sz w:val="28"/>
                <w:szCs w:val="28"/>
                <w:lang w:eastAsia="ru-KZ"/>
              </w:rPr>
              <w:t xml:space="preserve"> </w:t>
            </w:r>
            <w:r w:rsidRPr="007D4275">
              <w:rPr>
                <w:rFonts w:ascii="Times New Roman" w:eastAsia="Times New Roman" w:hAnsi="Times New Roman" w:cs="Times New Roman"/>
                <w:color w:val="000000"/>
                <w:sz w:val="28"/>
                <w:szCs w:val="28"/>
                <w:lang w:val="ru-KZ" w:eastAsia="ru-KZ"/>
              </w:rPr>
              <w:t>устанавливаемый позадилонным доступом без натяжения</w:t>
            </w:r>
          </w:p>
        </w:tc>
      </w:tr>
      <w:tr w:rsidR="00CD57AE" w:rsidRPr="007D4275" w14:paraId="66BE1D9C" w14:textId="77777777" w:rsidTr="00CD57AE">
        <w:tc>
          <w:tcPr>
            <w:tcW w:w="1384" w:type="dxa"/>
          </w:tcPr>
          <w:p w14:paraId="28BF5E8D" w14:textId="7746AC81" w:rsidR="00CD57AE" w:rsidRPr="007D4275" w:rsidRDefault="00CD57AE" w:rsidP="00CD57AE">
            <w:pPr>
              <w:rPr>
                <w:rFonts w:ascii="Times New Roman" w:eastAsia="Times New Roman" w:hAnsi="Times New Roman" w:cs="Times New Roman"/>
                <w:color w:val="000000"/>
                <w:sz w:val="28"/>
                <w:szCs w:val="28"/>
                <w:lang w:val="en-US" w:eastAsia="ru-KZ"/>
              </w:rPr>
            </w:pPr>
            <w:r w:rsidRPr="007D4275">
              <w:rPr>
                <w:rFonts w:ascii="Times New Roman" w:eastAsia="Times New Roman" w:hAnsi="Times New Roman" w:cs="Times New Roman"/>
                <w:color w:val="000000"/>
                <w:sz w:val="28"/>
                <w:szCs w:val="28"/>
                <w:lang w:val="en-US" w:eastAsia="ru-KZ"/>
              </w:rPr>
              <w:t>TVL</w:t>
            </w:r>
          </w:p>
        </w:tc>
        <w:tc>
          <w:tcPr>
            <w:tcW w:w="7796" w:type="dxa"/>
          </w:tcPr>
          <w:p w14:paraId="509B093C" w14:textId="0697BCB5" w:rsidR="00CD57AE" w:rsidRPr="007D4275" w:rsidRDefault="00CD57AE" w:rsidP="00CD57AE">
            <w:pPr>
              <w:rPr>
                <w:rFonts w:ascii="Times New Roman" w:eastAsia="Times New Roman" w:hAnsi="Times New Roman" w:cs="Times New Roman"/>
                <w:color w:val="000000"/>
                <w:sz w:val="28"/>
                <w:szCs w:val="28"/>
                <w:lang w:eastAsia="ru-KZ"/>
              </w:rPr>
            </w:pPr>
            <w:r w:rsidRPr="007D4275">
              <w:rPr>
                <w:rFonts w:ascii="Times New Roman" w:eastAsia="Times New Roman" w:hAnsi="Times New Roman" w:cs="Times New Roman"/>
                <w:color w:val="000000"/>
                <w:sz w:val="28"/>
                <w:szCs w:val="28"/>
                <w:lang w:val="en-US" w:eastAsia="ru-KZ"/>
              </w:rPr>
              <w:t>–</w:t>
            </w:r>
            <w:r w:rsidRPr="007D4275">
              <w:rPr>
                <w:rFonts w:ascii="Times New Roman" w:eastAsia="Times New Roman" w:hAnsi="Times New Roman" w:cs="Times New Roman"/>
                <w:color w:val="000000"/>
                <w:sz w:val="28"/>
                <w:szCs w:val="28"/>
                <w:lang w:eastAsia="ru-KZ"/>
              </w:rPr>
              <w:t xml:space="preserve"> общая длина влагалища</w:t>
            </w:r>
          </w:p>
        </w:tc>
      </w:tr>
    </w:tbl>
    <w:p w14:paraId="640D0C50" w14:textId="262D7FD2" w:rsidR="00FE2E76" w:rsidRPr="007D4275" w:rsidRDefault="00FE2E76" w:rsidP="00047DAA">
      <w:pPr>
        <w:spacing w:line="240" w:lineRule="auto"/>
        <w:contextualSpacing/>
        <w:rPr>
          <w:rFonts w:ascii="Times New Roman" w:hAnsi="Times New Roman" w:cs="Times New Roman"/>
          <w:color w:val="000000"/>
          <w:sz w:val="28"/>
          <w:szCs w:val="28"/>
        </w:rPr>
      </w:pPr>
    </w:p>
    <w:p w14:paraId="639E4D6D" w14:textId="278C626B" w:rsidR="00FE2E76" w:rsidRPr="007D4275" w:rsidRDefault="00FE2E76" w:rsidP="00A90AAB">
      <w:pPr>
        <w:spacing w:line="240" w:lineRule="auto"/>
        <w:contextualSpacing/>
        <w:rPr>
          <w:rFonts w:ascii="Times New Roman" w:hAnsi="Times New Roman" w:cs="Times New Roman"/>
          <w:color w:val="000000"/>
          <w:sz w:val="28"/>
          <w:szCs w:val="28"/>
        </w:rPr>
      </w:pPr>
    </w:p>
    <w:p w14:paraId="5C440126" w14:textId="77777777" w:rsidR="0095101B" w:rsidRPr="007D4275" w:rsidRDefault="0095101B" w:rsidP="00A90AAB">
      <w:pPr>
        <w:spacing w:line="240" w:lineRule="auto"/>
        <w:contextualSpacing/>
        <w:rPr>
          <w:rFonts w:ascii="Times New Roman" w:hAnsi="Times New Roman" w:cs="Times New Roman"/>
          <w:sz w:val="28"/>
          <w:szCs w:val="28"/>
        </w:rPr>
      </w:pPr>
      <w:bookmarkStart w:id="5" w:name="_Hlk136457447"/>
    </w:p>
    <w:bookmarkEnd w:id="5"/>
    <w:p w14:paraId="545CBD55" w14:textId="77777777" w:rsidR="00FE2E76" w:rsidRPr="007D4275" w:rsidRDefault="00FE2E76" w:rsidP="00A90AAB">
      <w:pPr>
        <w:spacing w:line="240" w:lineRule="auto"/>
        <w:contextualSpacing/>
        <w:jc w:val="both"/>
        <w:rPr>
          <w:rFonts w:ascii="Times New Roman" w:hAnsi="Times New Roman" w:cs="Times New Roman"/>
          <w:sz w:val="28"/>
          <w:szCs w:val="28"/>
          <w:lang w:val="en-US"/>
        </w:rPr>
      </w:pPr>
    </w:p>
    <w:p w14:paraId="143266C2" w14:textId="7E869022" w:rsidR="00FE2E76" w:rsidRPr="007D4275" w:rsidRDefault="00FE2E76" w:rsidP="00C14D98">
      <w:pPr>
        <w:spacing w:line="240" w:lineRule="auto"/>
        <w:jc w:val="center"/>
        <w:rPr>
          <w:rFonts w:ascii="Times New Roman" w:hAnsi="Times New Roman" w:cs="Times New Roman"/>
          <w:b/>
          <w:bCs/>
          <w:sz w:val="28"/>
          <w:szCs w:val="28"/>
          <w:lang w:val="en-US"/>
        </w:rPr>
      </w:pPr>
    </w:p>
    <w:p w14:paraId="66F6288C" w14:textId="7C548AB4" w:rsidR="00A4057C" w:rsidRPr="007D4275" w:rsidRDefault="00A4057C" w:rsidP="00C14D98">
      <w:pPr>
        <w:spacing w:line="240" w:lineRule="auto"/>
        <w:jc w:val="center"/>
        <w:rPr>
          <w:rFonts w:ascii="Times New Roman" w:hAnsi="Times New Roman" w:cs="Times New Roman"/>
          <w:b/>
          <w:bCs/>
          <w:sz w:val="28"/>
          <w:szCs w:val="28"/>
          <w:lang w:val="en-US"/>
        </w:rPr>
      </w:pPr>
    </w:p>
    <w:p w14:paraId="525A233C" w14:textId="77777777" w:rsidR="00BA0B98" w:rsidRPr="007D4275" w:rsidRDefault="00BA0B98" w:rsidP="00C14D98">
      <w:pPr>
        <w:spacing w:line="240" w:lineRule="auto"/>
        <w:jc w:val="center"/>
        <w:rPr>
          <w:rFonts w:ascii="Times New Roman" w:hAnsi="Times New Roman" w:cs="Times New Roman"/>
          <w:b/>
          <w:bCs/>
          <w:sz w:val="28"/>
          <w:szCs w:val="28"/>
          <w:lang w:val="en-US"/>
        </w:rPr>
      </w:pPr>
    </w:p>
    <w:p w14:paraId="142F686B" w14:textId="3DF0DD39" w:rsidR="007E1251" w:rsidRPr="007D4275" w:rsidRDefault="007E1251" w:rsidP="00C14D98">
      <w:pPr>
        <w:spacing w:line="240" w:lineRule="auto"/>
        <w:jc w:val="center"/>
        <w:rPr>
          <w:rFonts w:ascii="Times New Roman" w:hAnsi="Times New Roman" w:cs="Times New Roman"/>
          <w:b/>
          <w:bCs/>
          <w:sz w:val="28"/>
          <w:szCs w:val="28"/>
          <w:lang w:val="en-US"/>
        </w:rPr>
      </w:pPr>
    </w:p>
    <w:p w14:paraId="6C564827" w14:textId="171E264A" w:rsidR="000A61B0" w:rsidRDefault="000A61B0" w:rsidP="00C14D98">
      <w:pPr>
        <w:spacing w:line="240" w:lineRule="auto"/>
        <w:jc w:val="center"/>
        <w:rPr>
          <w:rFonts w:ascii="Times New Roman" w:hAnsi="Times New Roman" w:cs="Times New Roman"/>
          <w:b/>
          <w:bCs/>
          <w:sz w:val="28"/>
          <w:szCs w:val="28"/>
          <w:lang w:val="en-US"/>
        </w:rPr>
      </w:pPr>
    </w:p>
    <w:p w14:paraId="7AAF9ECD" w14:textId="77777777" w:rsidR="00A6725A" w:rsidRPr="007D4275" w:rsidRDefault="00A6725A" w:rsidP="00C14D98">
      <w:pPr>
        <w:spacing w:line="240" w:lineRule="auto"/>
        <w:jc w:val="center"/>
        <w:rPr>
          <w:rFonts w:ascii="Times New Roman" w:hAnsi="Times New Roman" w:cs="Times New Roman"/>
          <w:b/>
          <w:bCs/>
          <w:sz w:val="28"/>
          <w:szCs w:val="28"/>
          <w:lang w:val="en-US"/>
        </w:rPr>
      </w:pPr>
    </w:p>
    <w:p w14:paraId="6493A4DC" w14:textId="5993D3D0" w:rsidR="00CD57AE" w:rsidRPr="007D4275" w:rsidRDefault="00CD57AE" w:rsidP="00C14D98">
      <w:pPr>
        <w:spacing w:line="240" w:lineRule="auto"/>
        <w:jc w:val="center"/>
        <w:rPr>
          <w:rFonts w:ascii="Times New Roman" w:hAnsi="Times New Roman" w:cs="Times New Roman"/>
          <w:b/>
          <w:bCs/>
          <w:sz w:val="28"/>
          <w:szCs w:val="28"/>
          <w:lang w:val="en-US"/>
        </w:rPr>
      </w:pPr>
    </w:p>
    <w:p w14:paraId="1731B0D3" w14:textId="77777777" w:rsidR="00354504" w:rsidRPr="007D4275" w:rsidRDefault="00354504" w:rsidP="00C14D98">
      <w:pPr>
        <w:spacing w:line="240" w:lineRule="auto"/>
        <w:jc w:val="center"/>
        <w:rPr>
          <w:rFonts w:ascii="Times New Roman" w:hAnsi="Times New Roman" w:cs="Times New Roman"/>
          <w:b/>
          <w:bCs/>
          <w:sz w:val="28"/>
          <w:szCs w:val="28"/>
          <w:lang w:val="en-US"/>
        </w:rPr>
      </w:pPr>
    </w:p>
    <w:p w14:paraId="52F199A2" w14:textId="199FB924" w:rsidR="007E1251" w:rsidRPr="007D4275" w:rsidRDefault="007E1251" w:rsidP="00C14D98">
      <w:pPr>
        <w:spacing w:line="240" w:lineRule="auto"/>
        <w:jc w:val="center"/>
        <w:rPr>
          <w:rFonts w:ascii="Times New Roman" w:hAnsi="Times New Roman" w:cs="Times New Roman"/>
          <w:b/>
          <w:bCs/>
          <w:sz w:val="28"/>
          <w:szCs w:val="28"/>
          <w:lang w:val="en-US"/>
        </w:rPr>
      </w:pPr>
    </w:p>
    <w:p w14:paraId="63CC8E87" w14:textId="77777777" w:rsidR="00440070" w:rsidRPr="007D4275" w:rsidRDefault="00440070" w:rsidP="00C14D98">
      <w:pPr>
        <w:spacing w:line="240" w:lineRule="auto"/>
        <w:jc w:val="center"/>
        <w:rPr>
          <w:rFonts w:ascii="Times New Roman" w:hAnsi="Times New Roman" w:cs="Times New Roman"/>
          <w:b/>
          <w:bCs/>
          <w:sz w:val="28"/>
          <w:szCs w:val="28"/>
          <w:lang w:val="en-US"/>
        </w:rPr>
      </w:pPr>
    </w:p>
    <w:p w14:paraId="5E7A93A4" w14:textId="5BA8E71D" w:rsidR="00A4057C" w:rsidRPr="007D4275" w:rsidRDefault="00A4057C" w:rsidP="00F56214">
      <w:pPr>
        <w:spacing w:line="240" w:lineRule="auto"/>
        <w:ind w:firstLine="567"/>
        <w:contextualSpacing/>
        <w:jc w:val="center"/>
        <w:rPr>
          <w:rFonts w:ascii="Times New Roman" w:hAnsi="Times New Roman" w:cs="Times New Roman"/>
          <w:b/>
          <w:bCs/>
          <w:sz w:val="28"/>
          <w:szCs w:val="28"/>
        </w:rPr>
      </w:pPr>
      <w:r w:rsidRPr="007D4275">
        <w:rPr>
          <w:rFonts w:ascii="Times New Roman" w:hAnsi="Times New Roman" w:cs="Times New Roman"/>
          <w:b/>
          <w:bCs/>
          <w:sz w:val="28"/>
          <w:szCs w:val="28"/>
        </w:rPr>
        <w:t>ВВЕДЕНИЕ</w:t>
      </w:r>
    </w:p>
    <w:p w14:paraId="79B73533" w14:textId="77777777" w:rsidR="00DA59E0" w:rsidRPr="007D4275" w:rsidRDefault="00DA59E0" w:rsidP="00F56214">
      <w:pPr>
        <w:spacing w:line="240" w:lineRule="auto"/>
        <w:ind w:firstLine="567"/>
        <w:contextualSpacing/>
        <w:jc w:val="center"/>
        <w:rPr>
          <w:rFonts w:ascii="Times New Roman" w:hAnsi="Times New Roman" w:cs="Times New Roman"/>
          <w:b/>
          <w:bCs/>
          <w:sz w:val="28"/>
          <w:szCs w:val="28"/>
        </w:rPr>
      </w:pPr>
    </w:p>
    <w:p w14:paraId="404A16A7" w14:textId="7BAE1007" w:rsidR="007E1251" w:rsidRPr="007D4275" w:rsidRDefault="00FE2E76" w:rsidP="003E4D1A">
      <w:pPr>
        <w:spacing w:after="0" w:line="240" w:lineRule="auto"/>
        <w:ind w:firstLine="567"/>
        <w:contextualSpacing/>
        <w:jc w:val="both"/>
        <w:rPr>
          <w:rFonts w:ascii="Times New Roman" w:hAnsi="Times New Roman" w:cs="Times New Roman"/>
          <w:b/>
          <w:bCs/>
          <w:sz w:val="28"/>
          <w:szCs w:val="28"/>
          <w:lang w:val="kk-KZ"/>
        </w:rPr>
      </w:pPr>
      <w:bookmarkStart w:id="6" w:name="_Hlk156563685"/>
      <w:r w:rsidRPr="007D4275">
        <w:rPr>
          <w:rFonts w:ascii="Times New Roman" w:hAnsi="Times New Roman" w:cs="Times New Roman"/>
          <w:b/>
          <w:bCs/>
          <w:sz w:val="28"/>
          <w:szCs w:val="28"/>
        </w:rPr>
        <w:t>Актуальность</w:t>
      </w:r>
      <w:r w:rsidR="00DA59E0" w:rsidRPr="007D4275">
        <w:rPr>
          <w:rFonts w:ascii="Times New Roman" w:hAnsi="Times New Roman" w:cs="Times New Roman"/>
          <w:b/>
          <w:bCs/>
          <w:sz w:val="28"/>
          <w:szCs w:val="28"/>
        </w:rPr>
        <w:t xml:space="preserve"> темы.</w:t>
      </w:r>
    </w:p>
    <w:p w14:paraId="256EC37F" w14:textId="77777777" w:rsidR="003E4D1A" w:rsidRPr="007D4275" w:rsidRDefault="00FE2E76" w:rsidP="003E4D1A">
      <w:pPr>
        <w:spacing w:after="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Пролапс тазовых органов (ПТО) – синдром опущения тазового дна и органов малого таза изолированно или в сочетании, являющ</w:t>
      </w:r>
      <w:r w:rsidR="00440070" w:rsidRPr="007D4275">
        <w:rPr>
          <w:rFonts w:ascii="Times New Roman" w:hAnsi="Times New Roman" w:cs="Times New Roman"/>
          <w:sz w:val="28"/>
          <w:szCs w:val="28"/>
        </w:rPr>
        <w:t>ий</w:t>
      </w:r>
      <w:r w:rsidRPr="007D4275">
        <w:rPr>
          <w:rFonts w:ascii="Times New Roman" w:hAnsi="Times New Roman" w:cs="Times New Roman"/>
          <w:sz w:val="28"/>
          <w:szCs w:val="28"/>
        </w:rPr>
        <w:t>ся одной из наиболее актуальных и распространенных проблем в современной гинекологии.</w:t>
      </w:r>
      <w:r w:rsidR="006B0218" w:rsidRPr="007D4275">
        <w:rPr>
          <w:rFonts w:ascii="Times New Roman" w:hAnsi="Times New Roman" w:cs="Times New Roman"/>
          <w:sz w:val="28"/>
          <w:szCs w:val="28"/>
        </w:rPr>
        <w:t xml:space="preserve"> </w:t>
      </w:r>
      <w:r w:rsidR="003E4D1A" w:rsidRPr="007D4275">
        <w:rPr>
          <w:rStyle w:val="fontstyle01"/>
          <w:rFonts w:ascii="Times New Roman" w:hAnsi="Times New Roman" w:cs="Times New Roman"/>
          <w:i w:val="0"/>
          <w:iCs w:val="0"/>
          <w:sz w:val="28"/>
          <w:szCs w:val="28"/>
        </w:rPr>
        <w:t>Тема оптимизации методов хирургического лечения пролапса тазовых органов имеет длительную историю, однако наиболее существенные результаты были достигнуты с активной популяризацией доказательной медицины. Многочисленные исследования, построенные на анализе периоперационных осложнений</w:t>
      </w:r>
      <w:r w:rsidR="003E4D1A" w:rsidRPr="007D4275">
        <w:rPr>
          <w:rFonts w:ascii="Times New Roman" w:hAnsi="Times New Roman" w:cs="Times New Roman"/>
          <w:sz w:val="28"/>
          <w:szCs w:val="28"/>
        </w:rPr>
        <w:t xml:space="preserve"> и частоты рецидивов генитального пролапса </w:t>
      </w:r>
      <w:r w:rsidR="003E4D1A" w:rsidRPr="007D4275">
        <w:rPr>
          <w:rStyle w:val="fontstyle01"/>
          <w:rFonts w:ascii="Times New Roman" w:hAnsi="Times New Roman" w:cs="Times New Roman"/>
          <w:i w:val="0"/>
          <w:iCs w:val="0"/>
          <w:sz w:val="28"/>
          <w:szCs w:val="28"/>
        </w:rPr>
        <w:t>в</w:t>
      </w:r>
      <w:r w:rsidR="003E4D1A" w:rsidRPr="007D4275">
        <w:rPr>
          <w:rStyle w:val="fontstyle01"/>
          <w:rFonts w:ascii="Times New Roman" w:hAnsi="Times New Roman" w:cs="Times New Roman"/>
          <w:sz w:val="28"/>
          <w:szCs w:val="28"/>
        </w:rPr>
        <w:t xml:space="preserve"> </w:t>
      </w:r>
      <w:r w:rsidR="003E4D1A" w:rsidRPr="007D4275">
        <w:rPr>
          <w:rFonts w:ascii="Times New Roman" w:hAnsi="Times New Roman" w:cs="Times New Roman"/>
          <w:sz w:val="28"/>
          <w:szCs w:val="28"/>
        </w:rPr>
        <w:t xml:space="preserve">поисках создания анатомически «оптимального» состояния, </w:t>
      </w:r>
      <w:r w:rsidR="003E4D1A" w:rsidRPr="007D4275">
        <w:rPr>
          <w:rStyle w:val="fontstyle01"/>
          <w:rFonts w:ascii="Times New Roman" w:hAnsi="Times New Roman" w:cs="Times New Roman"/>
          <w:i w:val="0"/>
          <w:iCs w:val="0"/>
          <w:sz w:val="28"/>
          <w:szCs w:val="28"/>
        </w:rPr>
        <w:t>продемонстрировали</w:t>
      </w:r>
      <w:r w:rsidR="003E4D1A" w:rsidRPr="007D4275">
        <w:rPr>
          <w:rFonts w:ascii="Times New Roman" w:hAnsi="Times New Roman" w:cs="Times New Roman"/>
          <w:i/>
          <w:iCs/>
          <w:color w:val="000000"/>
          <w:sz w:val="28"/>
          <w:szCs w:val="28"/>
        </w:rPr>
        <w:t xml:space="preserve"> </w:t>
      </w:r>
      <w:r w:rsidR="003E4D1A" w:rsidRPr="007D4275">
        <w:rPr>
          <w:rStyle w:val="fontstyle01"/>
          <w:rFonts w:ascii="Times New Roman" w:hAnsi="Times New Roman" w:cs="Times New Roman"/>
          <w:i w:val="0"/>
          <w:iCs w:val="0"/>
          <w:sz w:val="28"/>
          <w:szCs w:val="28"/>
        </w:rPr>
        <w:t>существенные улучшения в</w:t>
      </w:r>
      <w:r w:rsidR="003E4D1A" w:rsidRPr="007D4275">
        <w:rPr>
          <w:rStyle w:val="fontstyle01"/>
          <w:rFonts w:ascii="Times New Roman" w:hAnsi="Times New Roman" w:cs="Times New Roman"/>
          <w:sz w:val="28"/>
          <w:szCs w:val="28"/>
        </w:rPr>
        <w:t xml:space="preserve"> </w:t>
      </w:r>
      <w:r w:rsidR="003E4D1A" w:rsidRPr="007D4275">
        <w:rPr>
          <w:rFonts w:ascii="Times New Roman" w:hAnsi="Times New Roman" w:cs="Times New Roman"/>
          <w:sz w:val="28"/>
          <w:szCs w:val="28"/>
        </w:rPr>
        <w:t xml:space="preserve">развитии женской тазовой медицины и реконструктивной хирургии. </w:t>
      </w:r>
    </w:p>
    <w:p w14:paraId="4E1CC684" w14:textId="5239C20C" w:rsidR="00512BF2" w:rsidRPr="007D4275" w:rsidRDefault="00512BF2" w:rsidP="00512BF2">
      <w:pPr>
        <w:spacing w:after="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По мнению большинства исследователей частота встречаемости ПТО в структуре гинекологических нозологий колеблется от 3 до 50% среди различных популяций в зависимости от критериев оценки [1]. Более того</w:t>
      </w:r>
      <w:r w:rsidR="004D3C4D">
        <w:rPr>
          <w:rFonts w:ascii="Times New Roman" w:hAnsi="Times New Roman" w:cs="Times New Roman"/>
          <w:sz w:val="28"/>
          <w:szCs w:val="28"/>
        </w:rPr>
        <w:t xml:space="preserve">, </w:t>
      </w:r>
      <w:r w:rsidRPr="007D4275">
        <w:rPr>
          <w:rFonts w:ascii="Times New Roman" w:hAnsi="Times New Roman" w:cs="Times New Roman"/>
          <w:sz w:val="28"/>
          <w:szCs w:val="28"/>
        </w:rPr>
        <w:t xml:space="preserve">данная цифра стремительно увеличивается, что крайне негативно отражается не только на качестве жизни пациенток, но и значительно снижает их трудоспособность [2-4]. </w:t>
      </w:r>
    </w:p>
    <w:p w14:paraId="379DB8A1" w14:textId="2D836963" w:rsidR="00440070" w:rsidRPr="007D4275" w:rsidRDefault="00FE2E76" w:rsidP="003E4D1A">
      <w:pPr>
        <w:spacing w:after="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Увеличение продолжительности жизни, изменение образа жизни и растущая потребность женщин в ее высоком качестве вынужда</w:t>
      </w:r>
      <w:r w:rsidR="006B0218" w:rsidRPr="007D4275">
        <w:rPr>
          <w:rFonts w:ascii="Times New Roman" w:hAnsi="Times New Roman" w:cs="Times New Roman"/>
          <w:sz w:val="28"/>
          <w:szCs w:val="28"/>
        </w:rPr>
        <w:t>ю</w:t>
      </w:r>
      <w:r w:rsidRPr="007D4275">
        <w:rPr>
          <w:rFonts w:ascii="Times New Roman" w:hAnsi="Times New Roman" w:cs="Times New Roman"/>
          <w:sz w:val="28"/>
          <w:szCs w:val="28"/>
        </w:rPr>
        <w:t xml:space="preserve">т рассматривать проблемы, связанные с ПТО на глобальном уровне, что в свою очередь привело к созданию специализированных обществ таких как ICS (International Continence Society – Международное общество по удержанию мочи), </w:t>
      </w:r>
      <w:bookmarkStart w:id="7" w:name="_Hlk136457920"/>
      <w:r w:rsidRPr="007D4275">
        <w:rPr>
          <w:rFonts w:ascii="Times New Roman" w:hAnsi="Times New Roman" w:cs="Times New Roman"/>
          <w:sz w:val="28"/>
          <w:szCs w:val="28"/>
        </w:rPr>
        <w:t>IUGA (International Urogynecological Association – Международная урогинекологическая ассоциация</w:t>
      </w:r>
      <w:bookmarkEnd w:id="7"/>
      <w:r w:rsidRPr="007D4275">
        <w:rPr>
          <w:rFonts w:ascii="Times New Roman" w:hAnsi="Times New Roman" w:cs="Times New Roman"/>
          <w:sz w:val="28"/>
          <w:szCs w:val="28"/>
        </w:rPr>
        <w:t>)</w:t>
      </w:r>
      <w:r w:rsidR="0024343E" w:rsidRPr="007D4275">
        <w:rPr>
          <w:rFonts w:ascii="Times New Roman" w:hAnsi="Times New Roman" w:cs="Times New Roman"/>
          <w:sz w:val="28"/>
          <w:szCs w:val="28"/>
        </w:rPr>
        <w:t xml:space="preserve">, </w:t>
      </w:r>
      <w:r w:rsidR="00AF271A" w:rsidRPr="007D4275">
        <w:rPr>
          <w:rFonts w:ascii="Times New Roman" w:hAnsi="Times New Roman" w:cs="Times New Roman"/>
          <w:sz w:val="28"/>
          <w:szCs w:val="28"/>
          <w:lang w:val="en-US"/>
        </w:rPr>
        <w:t>SUFU</w:t>
      </w:r>
      <w:r w:rsidR="00AF271A" w:rsidRPr="007D4275">
        <w:rPr>
          <w:rFonts w:ascii="Times New Roman" w:hAnsi="Times New Roman" w:cs="Times New Roman"/>
          <w:sz w:val="28"/>
          <w:szCs w:val="28"/>
        </w:rPr>
        <w:t xml:space="preserve"> (Society of Urodynamics, Female Pelvic Medicine, and Urogenital Reconstruction – Общество уродинамики, женской тазовой медицины и урогенитальной реконструкции)</w:t>
      </w:r>
      <w:r w:rsidRPr="007D4275">
        <w:rPr>
          <w:rFonts w:ascii="Times New Roman" w:hAnsi="Times New Roman" w:cs="Times New Roman"/>
          <w:sz w:val="28"/>
          <w:szCs w:val="28"/>
        </w:rPr>
        <w:t xml:space="preserve"> и др. </w:t>
      </w:r>
    </w:p>
    <w:p w14:paraId="1280F645" w14:textId="1DAF5C32" w:rsidR="00FE2E76" w:rsidRPr="007D4275" w:rsidRDefault="00FE2E76" w:rsidP="003E4D1A">
      <w:pPr>
        <w:spacing w:after="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По данным программы Women</w:t>
      </w:r>
      <w:r w:rsidR="00FF1AEA" w:rsidRPr="007D4275">
        <w:rPr>
          <w:rFonts w:ascii="Times New Roman" w:hAnsi="Times New Roman" w:cs="Times New Roman"/>
          <w:sz w:val="28"/>
          <w:szCs w:val="28"/>
        </w:rPr>
        <w:t>`</w:t>
      </w:r>
      <w:r w:rsidRPr="007D4275">
        <w:rPr>
          <w:rFonts w:ascii="Times New Roman" w:hAnsi="Times New Roman" w:cs="Times New Roman"/>
          <w:sz w:val="28"/>
          <w:szCs w:val="28"/>
        </w:rPr>
        <w:t xml:space="preserve">s Health Initiative, годовая заболеваемость в США составляет от 1,5 до 9,3 случаев на 100 женщин в зависимости от компартмента тазового дна </w:t>
      </w:r>
      <w:r w:rsidR="00753AEB" w:rsidRPr="007D4275">
        <w:rPr>
          <w:rFonts w:ascii="Times New Roman" w:hAnsi="Times New Roman" w:cs="Times New Roman"/>
          <w:sz w:val="28"/>
          <w:szCs w:val="28"/>
        </w:rPr>
        <w:t>[5</w:t>
      </w:r>
      <w:r w:rsidR="0086007B" w:rsidRPr="007D4275">
        <w:rPr>
          <w:rFonts w:ascii="Times New Roman" w:hAnsi="Times New Roman" w:cs="Times New Roman"/>
          <w:sz w:val="28"/>
          <w:szCs w:val="28"/>
        </w:rPr>
        <w:t>, 6</w:t>
      </w:r>
      <w:r w:rsidR="00753AEB" w:rsidRPr="007D4275">
        <w:rPr>
          <w:rFonts w:ascii="Times New Roman" w:hAnsi="Times New Roman" w:cs="Times New Roman"/>
          <w:sz w:val="28"/>
          <w:szCs w:val="28"/>
        </w:rPr>
        <w:t>]</w:t>
      </w:r>
      <w:r w:rsidRPr="007D4275">
        <w:rPr>
          <w:rFonts w:ascii="Times New Roman" w:hAnsi="Times New Roman" w:cs="Times New Roman"/>
          <w:sz w:val="28"/>
          <w:szCs w:val="28"/>
        </w:rPr>
        <w:t xml:space="preserve">. Доля женщин с одной или комбинированной симптоматикой связанной с наличием ПТО составляет 6,3% в возрасте 20-29 лет, 31,6% в возрасте 50-59 лет и 52,7% у женщин старше 60 лет </w:t>
      </w:r>
      <w:r w:rsidR="00F16FD8" w:rsidRPr="007D4275">
        <w:rPr>
          <w:rFonts w:ascii="Times New Roman" w:hAnsi="Times New Roman" w:cs="Times New Roman"/>
          <w:sz w:val="28"/>
          <w:szCs w:val="28"/>
        </w:rPr>
        <w:t>[</w:t>
      </w:r>
      <w:r w:rsidR="0086007B" w:rsidRPr="007D4275">
        <w:rPr>
          <w:rFonts w:ascii="Times New Roman" w:hAnsi="Times New Roman" w:cs="Times New Roman"/>
          <w:sz w:val="28"/>
          <w:szCs w:val="28"/>
        </w:rPr>
        <w:t>7</w:t>
      </w:r>
      <w:r w:rsidR="00F16FD8" w:rsidRPr="007D4275">
        <w:rPr>
          <w:rFonts w:ascii="Times New Roman" w:hAnsi="Times New Roman" w:cs="Times New Roman"/>
          <w:sz w:val="28"/>
          <w:szCs w:val="28"/>
        </w:rPr>
        <w:t xml:space="preserve">, </w:t>
      </w:r>
      <w:r w:rsidR="0086007B" w:rsidRPr="007D4275">
        <w:rPr>
          <w:rFonts w:ascii="Times New Roman" w:hAnsi="Times New Roman" w:cs="Times New Roman"/>
          <w:sz w:val="28"/>
          <w:szCs w:val="28"/>
        </w:rPr>
        <w:t>8</w:t>
      </w:r>
      <w:r w:rsidR="00F16FD8" w:rsidRPr="007D4275">
        <w:rPr>
          <w:rFonts w:ascii="Times New Roman" w:hAnsi="Times New Roman" w:cs="Times New Roman"/>
          <w:sz w:val="28"/>
          <w:szCs w:val="28"/>
        </w:rPr>
        <w:t>]</w:t>
      </w:r>
      <w:r w:rsidRPr="007D4275">
        <w:rPr>
          <w:rFonts w:ascii="Times New Roman" w:hAnsi="Times New Roman" w:cs="Times New Roman"/>
          <w:sz w:val="28"/>
          <w:szCs w:val="28"/>
        </w:rPr>
        <w:t xml:space="preserve">. </w:t>
      </w:r>
      <w:r w:rsidR="00721FA0" w:rsidRPr="007D4275">
        <w:rPr>
          <w:rFonts w:ascii="Times New Roman" w:hAnsi="Times New Roman" w:cs="Times New Roman"/>
          <w:sz w:val="28"/>
          <w:szCs w:val="28"/>
        </w:rPr>
        <w:t>В связи с этим, е</w:t>
      </w:r>
      <w:r w:rsidRPr="007D4275">
        <w:rPr>
          <w:rFonts w:ascii="Times New Roman" w:hAnsi="Times New Roman" w:cs="Times New Roman"/>
          <w:sz w:val="28"/>
          <w:szCs w:val="28"/>
        </w:rPr>
        <w:t>жегодно возрастает количество исследовательских работ, посвященных патогенезу, диагностике и лечению данного состояния</w:t>
      </w:r>
      <w:r w:rsidR="00DA59E0" w:rsidRPr="007D4275">
        <w:rPr>
          <w:rFonts w:ascii="Times New Roman" w:hAnsi="Times New Roman" w:cs="Times New Roman"/>
          <w:sz w:val="28"/>
          <w:szCs w:val="28"/>
        </w:rPr>
        <w:t xml:space="preserve"> </w:t>
      </w:r>
      <w:r w:rsidR="00B05907" w:rsidRPr="007D4275">
        <w:rPr>
          <w:rFonts w:ascii="Times New Roman" w:hAnsi="Times New Roman" w:cs="Times New Roman"/>
          <w:sz w:val="28"/>
          <w:szCs w:val="28"/>
        </w:rPr>
        <w:t>[</w:t>
      </w:r>
      <w:r w:rsidR="00512BF2" w:rsidRPr="007D4275">
        <w:rPr>
          <w:rFonts w:ascii="Times New Roman" w:hAnsi="Times New Roman" w:cs="Times New Roman"/>
          <w:sz w:val="28"/>
          <w:szCs w:val="28"/>
        </w:rPr>
        <w:t>9-</w:t>
      </w:r>
      <w:r w:rsidR="0086007B" w:rsidRPr="007D4275">
        <w:rPr>
          <w:rFonts w:ascii="Times New Roman" w:hAnsi="Times New Roman" w:cs="Times New Roman"/>
          <w:sz w:val="28"/>
          <w:szCs w:val="28"/>
        </w:rPr>
        <w:t>1</w:t>
      </w:r>
      <w:r w:rsidR="00697D6F" w:rsidRPr="007D4275">
        <w:rPr>
          <w:rFonts w:ascii="Times New Roman" w:hAnsi="Times New Roman" w:cs="Times New Roman"/>
          <w:sz w:val="28"/>
          <w:szCs w:val="28"/>
        </w:rPr>
        <w:t>1</w:t>
      </w:r>
      <w:r w:rsidR="00B05907" w:rsidRPr="007D4275">
        <w:rPr>
          <w:rFonts w:ascii="Times New Roman" w:hAnsi="Times New Roman" w:cs="Times New Roman"/>
          <w:sz w:val="28"/>
          <w:szCs w:val="28"/>
        </w:rPr>
        <w:t>]</w:t>
      </w:r>
      <w:r w:rsidRPr="007D4275">
        <w:rPr>
          <w:rFonts w:ascii="Times New Roman" w:hAnsi="Times New Roman" w:cs="Times New Roman"/>
          <w:sz w:val="28"/>
          <w:szCs w:val="28"/>
        </w:rPr>
        <w:t xml:space="preserve">. </w:t>
      </w:r>
    </w:p>
    <w:p w14:paraId="7C18B838" w14:textId="65CD4EA7" w:rsidR="001F482E" w:rsidRPr="007D4275" w:rsidRDefault="00721FA0" w:rsidP="001F482E">
      <w:pPr>
        <w:spacing w:line="240" w:lineRule="auto"/>
        <w:ind w:firstLine="567"/>
        <w:contextualSpacing/>
        <w:jc w:val="both"/>
        <w:rPr>
          <w:rFonts w:ascii="Times New Roman" w:hAnsi="Times New Roman" w:cs="Times New Roman"/>
          <w:color w:val="000000"/>
          <w:sz w:val="28"/>
          <w:szCs w:val="28"/>
        </w:rPr>
      </w:pPr>
      <w:r w:rsidRPr="007D4275">
        <w:rPr>
          <w:rFonts w:ascii="Times New Roman" w:hAnsi="Times New Roman" w:cs="Times New Roman"/>
          <w:color w:val="000000"/>
          <w:sz w:val="28"/>
          <w:szCs w:val="28"/>
        </w:rPr>
        <w:t xml:space="preserve">К настоящему времени используются различные методы </w:t>
      </w:r>
      <w:r w:rsidR="003F3BEB" w:rsidRPr="007D4275">
        <w:rPr>
          <w:rFonts w:ascii="Times New Roman" w:hAnsi="Times New Roman" w:cs="Times New Roman"/>
          <w:color w:val="000000"/>
          <w:sz w:val="28"/>
          <w:szCs w:val="28"/>
        </w:rPr>
        <w:t xml:space="preserve">консервативного </w:t>
      </w:r>
      <w:r w:rsidRPr="007D4275">
        <w:rPr>
          <w:rFonts w:ascii="Times New Roman" w:hAnsi="Times New Roman" w:cs="Times New Roman"/>
          <w:color w:val="000000"/>
          <w:sz w:val="28"/>
          <w:szCs w:val="28"/>
        </w:rPr>
        <w:t>лечения</w:t>
      </w:r>
      <w:r w:rsidR="003F3BEB" w:rsidRPr="007D4275">
        <w:rPr>
          <w:rFonts w:ascii="Times New Roman" w:hAnsi="Times New Roman" w:cs="Times New Roman"/>
          <w:color w:val="000000"/>
          <w:sz w:val="28"/>
          <w:szCs w:val="28"/>
        </w:rPr>
        <w:t xml:space="preserve"> </w:t>
      </w:r>
      <w:r w:rsidRPr="007D4275">
        <w:rPr>
          <w:rFonts w:ascii="Times New Roman" w:hAnsi="Times New Roman" w:cs="Times New Roman"/>
          <w:color w:val="000000"/>
          <w:sz w:val="28"/>
          <w:szCs w:val="28"/>
        </w:rPr>
        <w:t xml:space="preserve">пролапса тазовых органов, такие как </w:t>
      </w:r>
      <w:r w:rsidR="0024343E" w:rsidRPr="007D4275">
        <w:rPr>
          <w:rFonts w:ascii="Times New Roman" w:hAnsi="Times New Roman" w:cs="Times New Roman"/>
          <w:color w:val="000000"/>
          <w:sz w:val="28"/>
          <w:szCs w:val="28"/>
        </w:rPr>
        <w:t>поведенческая терапия</w:t>
      </w:r>
      <w:r w:rsidRPr="007D4275">
        <w:rPr>
          <w:rFonts w:ascii="Times New Roman" w:hAnsi="Times New Roman" w:cs="Times New Roman"/>
          <w:color w:val="000000"/>
          <w:sz w:val="28"/>
          <w:szCs w:val="28"/>
        </w:rPr>
        <w:t xml:space="preserve">, </w:t>
      </w:r>
      <w:r w:rsidR="0024343E" w:rsidRPr="007D4275">
        <w:rPr>
          <w:rFonts w:ascii="Times New Roman" w:hAnsi="Times New Roman" w:cs="Times New Roman"/>
          <w:color w:val="000000"/>
          <w:sz w:val="28"/>
          <w:szCs w:val="28"/>
        </w:rPr>
        <w:t xml:space="preserve">тренировка мышц тазового дна, пессарии, </w:t>
      </w:r>
      <w:r w:rsidR="00AF271A" w:rsidRPr="007D4275">
        <w:rPr>
          <w:rFonts w:ascii="Times New Roman" w:hAnsi="Times New Roman" w:cs="Times New Roman"/>
          <w:color w:val="000000"/>
          <w:sz w:val="28"/>
          <w:szCs w:val="28"/>
        </w:rPr>
        <w:t>лазерные технологии</w:t>
      </w:r>
      <w:r w:rsidRPr="007D4275">
        <w:rPr>
          <w:rFonts w:ascii="Times New Roman" w:hAnsi="Times New Roman" w:cs="Times New Roman"/>
          <w:color w:val="000000"/>
          <w:sz w:val="28"/>
          <w:szCs w:val="28"/>
        </w:rPr>
        <w:t xml:space="preserve">, </w:t>
      </w:r>
      <w:r w:rsidR="00AF271A" w:rsidRPr="007D4275">
        <w:rPr>
          <w:rFonts w:ascii="Times New Roman" w:hAnsi="Times New Roman" w:cs="Times New Roman"/>
          <w:color w:val="000000"/>
          <w:sz w:val="28"/>
          <w:szCs w:val="28"/>
        </w:rPr>
        <w:t>терапия</w:t>
      </w:r>
      <w:r w:rsidR="003F3BEB" w:rsidRPr="007D4275">
        <w:rPr>
          <w:rFonts w:ascii="Times New Roman" w:hAnsi="Times New Roman" w:cs="Times New Roman"/>
          <w:color w:val="000000"/>
          <w:sz w:val="28"/>
          <w:szCs w:val="28"/>
        </w:rPr>
        <w:t xml:space="preserve"> </w:t>
      </w:r>
      <w:r w:rsidR="00512BF2" w:rsidRPr="007D4275">
        <w:rPr>
          <w:rFonts w:ascii="Times New Roman" w:hAnsi="Times New Roman" w:cs="Times New Roman"/>
          <w:color w:val="000000"/>
          <w:sz w:val="28"/>
          <w:szCs w:val="28"/>
        </w:rPr>
        <w:t xml:space="preserve">на основе биологической обратной связи (БОС) </w:t>
      </w:r>
      <w:r w:rsidR="003F3BEB" w:rsidRPr="007D4275">
        <w:rPr>
          <w:rFonts w:ascii="Times New Roman" w:hAnsi="Times New Roman" w:cs="Times New Roman"/>
          <w:color w:val="000000"/>
          <w:sz w:val="28"/>
          <w:szCs w:val="28"/>
        </w:rPr>
        <w:t xml:space="preserve">и др. Тем не менее «золотым стандартом» в лечении ПТО является хирургическая тактика в контексте различных методов с применением </w:t>
      </w:r>
      <w:r w:rsidR="003847A2" w:rsidRPr="007D4275">
        <w:rPr>
          <w:rFonts w:ascii="Times New Roman" w:hAnsi="Times New Roman" w:cs="Times New Roman"/>
          <w:color w:val="000000"/>
          <w:sz w:val="28"/>
          <w:szCs w:val="28"/>
        </w:rPr>
        <w:t>сетчатых протезов</w:t>
      </w:r>
      <w:r w:rsidR="005B5398" w:rsidRPr="007D4275">
        <w:rPr>
          <w:rFonts w:ascii="Times New Roman" w:hAnsi="Times New Roman" w:cs="Times New Roman"/>
          <w:color w:val="000000"/>
          <w:sz w:val="28"/>
          <w:szCs w:val="28"/>
        </w:rPr>
        <w:t xml:space="preserve"> [12]</w:t>
      </w:r>
      <w:r w:rsidR="003847A2" w:rsidRPr="007D4275">
        <w:rPr>
          <w:rFonts w:ascii="Times New Roman" w:hAnsi="Times New Roman" w:cs="Times New Roman"/>
          <w:color w:val="000000"/>
          <w:sz w:val="28"/>
          <w:szCs w:val="28"/>
        </w:rPr>
        <w:t xml:space="preserve">. Данное утверждение обосновывается тем фактом, что </w:t>
      </w:r>
      <w:r w:rsidR="00670088" w:rsidRPr="007D4275">
        <w:rPr>
          <w:rFonts w:ascii="Times New Roman" w:hAnsi="Times New Roman" w:cs="Times New Roman"/>
          <w:color w:val="000000"/>
          <w:sz w:val="28"/>
          <w:szCs w:val="28"/>
        </w:rPr>
        <w:t xml:space="preserve">консервативная терапия является малоэффективной в случаях серьезных повреждений поддерживающих структур. </w:t>
      </w:r>
      <w:r w:rsidR="003E4195" w:rsidRPr="007D4275">
        <w:rPr>
          <w:rFonts w:ascii="Times New Roman" w:hAnsi="Times New Roman" w:cs="Times New Roman"/>
          <w:color w:val="000000"/>
          <w:sz w:val="28"/>
          <w:szCs w:val="28"/>
        </w:rPr>
        <w:t>Несмотря на разнообразие хирургических методов, применяемых для лечения генитального пролапса, уровень риска возникновения рецидивов остается значительным, что приводит к повторным хирургическим вмешательствам и, следовательно, создает серьезные экономические трудности</w:t>
      </w:r>
      <w:r w:rsidR="00512BF2" w:rsidRPr="007D4275">
        <w:rPr>
          <w:rFonts w:ascii="Times New Roman" w:hAnsi="Times New Roman" w:cs="Times New Roman"/>
          <w:color w:val="000000"/>
          <w:sz w:val="28"/>
          <w:szCs w:val="28"/>
        </w:rPr>
        <w:t xml:space="preserve"> </w:t>
      </w:r>
      <w:r w:rsidR="005B5398" w:rsidRPr="007D4275">
        <w:rPr>
          <w:rFonts w:ascii="Times New Roman" w:hAnsi="Times New Roman" w:cs="Times New Roman"/>
          <w:color w:val="000000"/>
          <w:sz w:val="28"/>
          <w:szCs w:val="28"/>
        </w:rPr>
        <w:t>[13, 14]</w:t>
      </w:r>
      <w:r w:rsidR="003E4195" w:rsidRPr="007D4275">
        <w:rPr>
          <w:rFonts w:ascii="Times New Roman" w:hAnsi="Times New Roman" w:cs="Times New Roman"/>
          <w:color w:val="000000"/>
          <w:sz w:val="28"/>
          <w:szCs w:val="28"/>
        </w:rPr>
        <w:t xml:space="preserve">. </w:t>
      </w:r>
      <w:r w:rsidR="00670088" w:rsidRPr="007D4275">
        <w:rPr>
          <w:rFonts w:ascii="Times New Roman" w:hAnsi="Times New Roman" w:cs="Times New Roman"/>
          <w:color w:val="000000"/>
          <w:sz w:val="28"/>
          <w:szCs w:val="28"/>
        </w:rPr>
        <w:t>П</w:t>
      </w:r>
      <w:r w:rsidRPr="007D4275">
        <w:rPr>
          <w:rFonts w:ascii="Times New Roman" w:hAnsi="Times New Roman" w:cs="Times New Roman"/>
          <w:color w:val="000000"/>
          <w:sz w:val="28"/>
          <w:szCs w:val="28"/>
        </w:rPr>
        <w:t>о мере</w:t>
      </w:r>
      <w:r w:rsidR="005B5398" w:rsidRPr="007D4275">
        <w:rPr>
          <w:rFonts w:ascii="Times New Roman" w:hAnsi="Times New Roman" w:cs="Times New Roman"/>
          <w:color w:val="000000"/>
          <w:sz w:val="28"/>
          <w:szCs w:val="28"/>
        </w:rPr>
        <w:t xml:space="preserve"> </w:t>
      </w:r>
      <w:r w:rsidRPr="007D4275">
        <w:rPr>
          <w:rFonts w:ascii="Times New Roman" w:hAnsi="Times New Roman" w:cs="Times New Roman"/>
          <w:color w:val="000000"/>
          <w:sz w:val="28"/>
          <w:szCs w:val="28"/>
        </w:rPr>
        <w:t>дальнейших исследований сложного многофакторного</w:t>
      </w:r>
      <w:r w:rsidR="001F482E" w:rsidRPr="007D4275">
        <w:rPr>
          <w:rFonts w:ascii="Times New Roman" w:hAnsi="Times New Roman" w:cs="Times New Roman"/>
          <w:color w:val="000000"/>
          <w:sz w:val="28"/>
          <w:szCs w:val="28"/>
        </w:rPr>
        <w:t xml:space="preserve"> </w:t>
      </w:r>
      <w:r w:rsidRPr="007D4275">
        <w:rPr>
          <w:rFonts w:ascii="Times New Roman" w:hAnsi="Times New Roman" w:cs="Times New Roman"/>
          <w:color w:val="000000"/>
          <w:sz w:val="28"/>
          <w:szCs w:val="28"/>
        </w:rPr>
        <w:t>патогенеза</w:t>
      </w:r>
      <w:r w:rsidR="001F482E" w:rsidRPr="007D4275">
        <w:rPr>
          <w:rFonts w:ascii="Times New Roman" w:hAnsi="Times New Roman" w:cs="Times New Roman"/>
          <w:color w:val="000000"/>
          <w:sz w:val="28"/>
          <w:szCs w:val="28"/>
        </w:rPr>
        <w:t xml:space="preserve"> пролапса тазовых органов</w:t>
      </w:r>
      <w:r w:rsidRPr="007D4275">
        <w:rPr>
          <w:rFonts w:ascii="Times New Roman" w:hAnsi="Times New Roman" w:cs="Times New Roman"/>
          <w:color w:val="000000"/>
          <w:sz w:val="28"/>
          <w:szCs w:val="28"/>
        </w:rPr>
        <w:t xml:space="preserve"> необходимость новых исследований в этой области остается актуальной</w:t>
      </w:r>
      <w:r w:rsidR="001F482E" w:rsidRPr="007D4275">
        <w:rPr>
          <w:rFonts w:ascii="Times New Roman" w:hAnsi="Times New Roman" w:cs="Times New Roman"/>
          <w:color w:val="000000"/>
          <w:sz w:val="28"/>
          <w:szCs w:val="28"/>
        </w:rPr>
        <w:t>.</w:t>
      </w:r>
    </w:p>
    <w:p w14:paraId="432672AA" w14:textId="7FDCE761" w:rsidR="00721FA0" w:rsidRPr="007D4275" w:rsidRDefault="00721FA0" w:rsidP="001F482E">
      <w:pPr>
        <w:spacing w:line="240" w:lineRule="auto"/>
        <w:ind w:firstLine="567"/>
        <w:contextualSpacing/>
        <w:jc w:val="both"/>
        <w:rPr>
          <w:rFonts w:ascii="Times New Roman" w:hAnsi="Times New Roman" w:cs="Times New Roman"/>
          <w:color w:val="000000"/>
          <w:sz w:val="28"/>
          <w:szCs w:val="28"/>
        </w:rPr>
      </w:pPr>
      <w:r w:rsidRPr="007D4275">
        <w:rPr>
          <w:rFonts w:ascii="Times New Roman" w:hAnsi="Times New Roman" w:cs="Times New Roman"/>
          <w:sz w:val="28"/>
          <w:szCs w:val="28"/>
        </w:rPr>
        <w:t>Перспективы развития женской тазовой медицины и реконструктивной хирургии непрерывно связаны с поисками путей создания анатомически «оптимального» состояния, обеспечивающего наименьшее число рецидивов, снижение послеоперационных осложнений, высокие показатели качества жизни пациентов в отдаленные сроки наблюдения [1</w:t>
      </w:r>
      <w:r w:rsidR="001F482E" w:rsidRPr="007D4275">
        <w:rPr>
          <w:rFonts w:ascii="Times New Roman" w:hAnsi="Times New Roman" w:cs="Times New Roman"/>
          <w:sz w:val="28"/>
          <w:szCs w:val="28"/>
        </w:rPr>
        <w:t>5</w:t>
      </w:r>
      <w:r w:rsidRPr="007D4275">
        <w:rPr>
          <w:rFonts w:ascii="Times New Roman" w:hAnsi="Times New Roman" w:cs="Times New Roman"/>
          <w:sz w:val="28"/>
          <w:szCs w:val="28"/>
        </w:rPr>
        <w:t xml:space="preserve">]. </w:t>
      </w:r>
    </w:p>
    <w:p w14:paraId="0C096F85" w14:textId="63947A52" w:rsidR="00141BE1" w:rsidRPr="007D4275" w:rsidRDefault="00FE2E76" w:rsidP="00141BE1">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Необходимо отметить недостаток систем анатомической оценки пролапса, связанный с отсутствием учета симптоматики. Как известно, бессимптомное опущение органов малого таза не является показанием для каких-либо хирургических вмешательств</w:t>
      </w:r>
      <w:r w:rsidR="00697D6F" w:rsidRPr="007D4275">
        <w:rPr>
          <w:rFonts w:ascii="Times New Roman" w:hAnsi="Times New Roman" w:cs="Times New Roman"/>
          <w:sz w:val="28"/>
          <w:szCs w:val="28"/>
        </w:rPr>
        <w:t xml:space="preserve"> [5</w:t>
      </w:r>
      <w:r w:rsidR="00A12F9A" w:rsidRPr="007D4275">
        <w:rPr>
          <w:rFonts w:ascii="Times New Roman" w:hAnsi="Times New Roman" w:cs="Times New Roman"/>
          <w:sz w:val="28"/>
          <w:szCs w:val="28"/>
        </w:rPr>
        <w:t>, р 27</w:t>
      </w:r>
      <w:r w:rsidR="00697D6F" w:rsidRPr="007D4275">
        <w:rPr>
          <w:rFonts w:ascii="Times New Roman" w:hAnsi="Times New Roman" w:cs="Times New Roman"/>
          <w:sz w:val="28"/>
          <w:szCs w:val="28"/>
        </w:rPr>
        <w:t>]</w:t>
      </w:r>
      <w:r w:rsidRPr="007D4275">
        <w:rPr>
          <w:rFonts w:ascii="Times New Roman" w:hAnsi="Times New Roman" w:cs="Times New Roman"/>
          <w:sz w:val="28"/>
          <w:szCs w:val="28"/>
        </w:rPr>
        <w:t>. В связи с этим необходимо учитывать субъективные аспекты данного состояния</w:t>
      </w:r>
      <w:r w:rsidR="003479A1" w:rsidRPr="007D4275">
        <w:rPr>
          <w:rFonts w:ascii="Times New Roman" w:hAnsi="Times New Roman" w:cs="Times New Roman"/>
          <w:sz w:val="28"/>
          <w:szCs w:val="28"/>
        </w:rPr>
        <w:t xml:space="preserve"> [1</w:t>
      </w:r>
      <w:r w:rsidR="001F482E" w:rsidRPr="007D4275">
        <w:rPr>
          <w:rFonts w:ascii="Times New Roman" w:hAnsi="Times New Roman" w:cs="Times New Roman"/>
          <w:sz w:val="28"/>
          <w:szCs w:val="28"/>
        </w:rPr>
        <w:t>6</w:t>
      </w:r>
      <w:r w:rsidR="003479A1" w:rsidRPr="007D4275">
        <w:rPr>
          <w:rFonts w:ascii="Times New Roman" w:hAnsi="Times New Roman" w:cs="Times New Roman"/>
          <w:sz w:val="28"/>
          <w:szCs w:val="28"/>
        </w:rPr>
        <w:t>, 1</w:t>
      </w:r>
      <w:r w:rsidR="001F482E" w:rsidRPr="007D4275">
        <w:rPr>
          <w:rFonts w:ascii="Times New Roman" w:hAnsi="Times New Roman" w:cs="Times New Roman"/>
          <w:sz w:val="28"/>
          <w:szCs w:val="28"/>
        </w:rPr>
        <w:t>7</w:t>
      </w:r>
      <w:r w:rsidR="003479A1" w:rsidRPr="007D4275">
        <w:rPr>
          <w:rFonts w:ascii="Times New Roman" w:hAnsi="Times New Roman" w:cs="Times New Roman"/>
          <w:sz w:val="28"/>
          <w:szCs w:val="28"/>
        </w:rPr>
        <w:t>]</w:t>
      </w:r>
      <w:r w:rsidRPr="007D4275">
        <w:rPr>
          <w:rFonts w:ascii="Times New Roman" w:hAnsi="Times New Roman" w:cs="Times New Roman"/>
          <w:sz w:val="28"/>
          <w:szCs w:val="28"/>
        </w:rPr>
        <w:t xml:space="preserve">. </w:t>
      </w:r>
    </w:p>
    <w:p w14:paraId="0352C593" w14:textId="514AFB71" w:rsidR="00141BE1" w:rsidRPr="007D4275" w:rsidRDefault="00141BE1" w:rsidP="00141BE1">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В соответствии с результатами всемирных исследований, сформированным экспертным мнением в области хирургического вмешательства при ПТО является важность активного стремления к снижению частоты проведения хирургических процедур в области тазового дна у женщин. В современных научных исследованиях выделяется основное направление, включающее в себя выявление строгих критериев отбора пациенток для хирургического лечения и постоянное совершенствование методов консервативного ведения женщин с клиническими проявлениями генитального пролапса [18, 19]. </w:t>
      </w:r>
    </w:p>
    <w:p w14:paraId="4E737069" w14:textId="77777777" w:rsidR="00141BE1" w:rsidRPr="007D4275" w:rsidRDefault="00141BE1" w:rsidP="00141BE1">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Одновременно уделяется значительное внимание образованию пациенток и их активному участию в процессе принятия решений, поскольку это играет критическую роль в определении наиболее подходящего варианта лечения.</w:t>
      </w:r>
    </w:p>
    <w:p w14:paraId="7191418A" w14:textId="5CDF409E" w:rsidR="00141BE1" w:rsidRPr="007D4275" w:rsidRDefault="00141BE1" w:rsidP="00141BE1">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В предшествующем периоде оценки качества жизни женщин в Казахстане применялись валидированные опросники на русском языке. Однако, учитывая, что более 69,4% женского населения являются казахоговорящими, значительное число этих женщин было исключено из участия в опросах из-за языкового барьера [20]. На текущий момент в Казахстане отсутствует информация о наличии специфически валидированных опросников на казахском языке для систематической оценки качества жизни у пациенток, сталкивающихся с генитальным пролапсом и сексуальными дисфункциями.</w:t>
      </w:r>
    </w:p>
    <w:p w14:paraId="10A3FD1E" w14:textId="60C327CE" w:rsidR="00141BE1" w:rsidRPr="007D4275" w:rsidRDefault="00141BE1" w:rsidP="00C524D6">
      <w:pPr>
        <w:tabs>
          <w:tab w:val="left" w:pos="142"/>
        </w:tabs>
        <w:spacing w:after="0" w:line="240" w:lineRule="auto"/>
        <w:ind w:right="-1" w:firstLine="709"/>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С учетом нарастающего интереса к более глубокому анализу влияния симптомов пролапса тазовых органов на общественное здоровье и качество жизни, рассматривается применение специализированных валидированных инструментов [21, 22]. Более того, эффективность оценки показателей, требующих хирургического вмешательства, и определения степени его успешности существенно возрастает при использовании специальных анкет, учитывающих уникальные аспекты конкретных патологий [23]. </w:t>
      </w:r>
      <w:r w:rsidR="00C524D6" w:rsidRPr="003807A7">
        <w:rPr>
          <w:rFonts w:ascii="Times New Roman" w:hAnsi="Times New Roman" w:cs="Times New Roman"/>
          <w:sz w:val="28"/>
          <w:szCs w:val="28"/>
        </w:rPr>
        <w:t xml:space="preserve">Данный методологический пробел влечет за собой значимые клинические последствия. Он существенно затрудняет не только объективную оценку исходов и эффективности различных методов лечения, но и препятствует разработке персонализированного подхода к выбору лечебной тактики. </w:t>
      </w:r>
      <w:r w:rsidR="00C524D6" w:rsidRPr="00D64A71">
        <w:rPr>
          <w:rFonts w:ascii="Times New Roman" w:hAnsi="Times New Roman" w:cs="Times New Roman"/>
          <w:sz w:val="28"/>
          <w:szCs w:val="28"/>
        </w:rPr>
        <w:t xml:space="preserve">Отсутствие инструментов для комплексной оценки анатомических, функциональных и субъективных данных препятствует разработке эффективного алгоритма ведения пациенток с симптоматическим </w:t>
      </w:r>
      <w:r w:rsidR="00C524D6">
        <w:rPr>
          <w:rFonts w:ascii="Times New Roman" w:hAnsi="Times New Roman" w:cs="Times New Roman"/>
          <w:sz w:val="28"/>
          <w:szCs w:val="28"/>
        </w:rPr>
        <w:t>генитальным пролапсом</w:t>
      </w:r>
      <w:r w:rsidR="00C524D6" w:rsidRPr="00D64A71">
        <w:rPr>
          <w:rFonts w:ascii="Times New Roman" w:hAnsi="Times New Roman" w:cs="Times New Roman"/>
          <w:sz w:val="28"/>
          <w:szCs w:val="28"/>
        </w:rPr>
        <w:t>, направленного на снижение частоты рецидивов</w:t>
      </w:r>
      <w:r w:rsidRPr="007D4275">
        <w:rPr>
          <w:rFonts w:ascii="Times New Roman" w:hAnsi="Times New Roman" w:cs="Times New Roman"/>
          <w:sz w:val="28"/>
          <w:szCs w:val="28"/>
        </w:rPr>
        <w:t>.</w:t>
      </w:r>
    </w:p>
    <w:p w14:paraId="552D76CB" w14:textId="77777777" w:rsidR="006B407E" w:rsidRDefault="00FE2E76" w:rsidP="006B407E">
      <w:pPr>
        <w:spacing w:after="0" w:line="240" w:lineRule="auto"/>
        <w:ind w:firstLine="567"/>
        <w:contextualSpacing/>
        <w:rPr>
          <w:rFonts w:ascii="Times New Roman" w:hAnsi="Times New Roman" w:cs="Times New Roman"/>
          <w:b/>
          <w:bCs/>
          <w:sz w:val="28"/>
          <w:szCs w:val="28"/>
        </w:rPr>
      </w:pPr>
      <w:r w:rsidRPr="007D4275">
        <w:rPr>
          <w:rFonts w:ascii="Times New Roman" w:hAnsi="Times New Roman" w:cs="Times New Roman"/>
          <w:b/>
          <w:bCs/>
          <w:sz w:val="28"/>
          <w:szCs w:val="28"/>
        </w:rPr>
        <w:t>Цель исследования</w:t>
      </w:r>
    </w:p>
    <w:p w14:paraId="082523BA" w14:textId="17E206D9" w:rsidR="000A61B0" w:rsidRPr="006B407E" w:rsidRDefault="006B407E" w:rsidP="006B407E">
      <w:pPr>
        <w:spacing w:after="0" w:line="240" w:lineRule="auto"/>
        <w:ind w:firstLine="567"/>
        <w:contextualSpacing/>
        <w:jc w:val="both"/>
        <w:rPr>
          <w:rFonts w:ascii="Times New Roman" w:hAnsi="Times New Roman" w:cs="Times New Roman"/>
          <w:b/>
          <w:bCs/>
          <w:sz w:val="28"/>
          <w:szCs w:val="28"/>
        </w:rPr>
      </w:pPr>
      <w:r w:rsidRPr="00784007">
        <w:rPr>
          <w:rFonts w:ascii="Times New Roman" w:hAnsi="Times New Roman" w:cs="Times New Roman"/>
          <w:sz w:val="28"/>
          <w:szCs w:val="28"/>
        </w:rPr>
        <w:t xml:space="preserve">На основании оценки влияния клинико-прогностических факторов разработать алгоритм, направленный на повышение резистентности к рецидивированию пролапса </w:t>
      </w:r>
      <w:r>
        <w:rPr>
          <w:rFonts w:ascii="Times New Roman" w:hAnsi="Times New Roman" w:cs="Times New Roman"/>
          <w:sz w:val="28"/>
          <w:szCs w:val="28"/>
        </w:rPr>
        <w:t xml:space="preserve">тазовых органов </w:t>
      </w:r>
      <w:r w:rsidRPr="00784007">
        <w:rPr>
          <w:rFonts w:ascii="Times New Roman" w:hAnsi="Times New Roman" w:cs="Times New Roman"/>
          <w:sz w:val="28"/>
          <w:szCs w:val="28"/>
        </w:rPr>
        <w:t>и коррекцию функциональных нарушений при персонализированном выборе метода лечения</w:t>
      </w:r>
      <w:r w:rsidR="000A61B0" w:rsidRPr="007D4275">
        <w:rPr>
          <w:rFonts w:ascii="Times New Roman" w:hAnsi="Times New Roman" w:cs="Times New Roman"/>
          <w:sz w:val="28"/>
          <w:szCs w:val="28"/>
        </w:rPr>
        <w:t>.</w:t>
      </w:r>
    </w:p>
    <w:p w14:paraId="7236FC69" w14:textId="77777777" w:rsidR="004527BA" w:rsidRPr="007D4275" w:rsidRDefault="008712B5" w:rsidP="000A61B0">
      <w:pPr>
        <w:spacing w:after="0" w:line="240" w:lineRule="auto"/>
        <w:ind w:firstLine="567"/>
        <w:contextualSpacing/>
        <w:jc w:val="both"/>
        <w:rPr>
          <w:rFonts w:ascii="Times New Roman" w:hAnsi="Times New Roman" w:cs="Times New Roman"/>
          <w:b/>
          <w:bCs/>
          <w:sz w:val="28"/>
          <w:szCs w:val="28"/>
        </w:rPr>
      </w:pPr>
      <w:r w:rsidRPr="007D4275">
        <w:rPr>
          <w:rFonts w:ascii="Times New Roman" w:hAnsi="Times New Roman" w:cs="Times New Roman"/>
          <w:b/>
          <w:bCs/>
          <w:sz w:val="28"/>
          <w:szCs w:val="28"/>
        </w:rPr>
        <w:t>Задачи исследования:</w:t>
      </w:r>
    </w:p>
    <w:p w14:paraId="614BD0AE" w14:textId="77777777" w:rsidR="000A61B0" w:rsidRPr="007D4275" w:rsidRDefault="000A61B0" w:rsidP="00C524D6">
      <w:pPr>
        <w:pStyle w:val="a9"/>
        <w:numPr>
          <w:ilvl w:val="0"/>
          <w:numId w:val="1"/>
        </w:numPr>
        <w:tabs>
          <w:tab w:val="left" w:pos="284"/>
        </w:tabs>
        <w:spacing w:after="0" w:line="240" w:lineRule="auto"/>
        <w:ind w:left="0" w:right="-1" w:firstLine="0"/>
        <w:jc w:val="both"/>
        <w:rPr>
          <w:rFonts w:ascii="Times New Roman" w:hAnsi="Times New Roman" w:cs="Times New Roman"/>
          <w:b/>
          <w:bCs/>
          <w:sz w:val="28"/>
          <w:szCs w:val="28"/>
        </w:rPr>
      </w:pPr>
      <w:bookmarkStart w:id="8" w:name="_Hlk198854946"/>
      <w:r w:rsidRPr="007D4275">
        <w:rPr>
          <w:rFonts w:ascii="Times New Roman" w:hAnsi="Times New Roman" w:cs="Times New Roman"/>
          <w:sz w:val="28"/>
          <w:szCs w:val="28"/>
        </w:rPr>
        <w:t xml:space="preserve">Стандартизировать оценку эффективности лечения пациентов с ПТО через валидированные шкалы с учетом культурно-языковых особенностей. </w:t>
      </w:r>
    </w:p>
    <w:p w14:paraId="34919973" w14:textId="77777777" w:rsidR="000A61B0" w:rsidRPr="007D4275" w:rsidRDefault="000A61B0" w:rsidP="00C524D6">
      <w:pPr>
        <w:pStyle w:val="a9"/>
        <w:numPr>
          <w:ilvl w:val="0"/>
          <w:numId w:val="1"/>
        </w:numPr>
        <w:tabs>
          <w:tab w:val="left" w:pos="284"/>
        </w:tabs>
        <w:spacing w:after="0" w:line="240" w:lineRule="auto"/>
        <w:ind w:left="0" w:right="-1" w:firstLine="0"/>
        <w:jc w:val="both"/>
        <w:rPr>
          <w:rFonts w:ascii="Times New Roman" w:hAnsi="Times New Roman" w:cs="Times New Roman"/>
          <w:b/>
          <w:bCs/>
          <w:sz w:val="28"/>
          <w:szCs w:val="28"/>
        </w:rPr>
      </w:pPr>
      <w:r w:rsidRPr="007D4275">
        <w:rPr>
          <w:rFonts w:ascii="Times New Roman" w:hAnsi="Times New Roman" w:cs="Times New Roman"/>
          <w:sz w:val="28"/>
          <w:szCs w:val="28"/>
        </w:rPr>
        <w:t>Оценить сравнительную эффективность хирургических и консервативных методов лечения ПТО на основе динамики показателей качества жизни и сексуальной удовлетворенности женщин, используя стандартизированные опросники.</w:t>
      </w:r>
      <w:bookmarkStart w:id="9" w:name="_Hlk136857129"/>
    </w:p>
    <w:bookmarkEnd w:id="9"/>
    <w:p w14:paraId="50B89C61" w14:textId="77777777" w:rsidR="000A61B0" w:rsidRPr="007D4275" w:rsidRDefault="000A61B0" w:rsidP="00C524D6">
      <w:pPr>
        <w:pStyle w:val="a9"/>
        <w:numPr>
          <w:ilvl w:val="0"/>
          <w:numId w:val="1"/>
        </w:numPr>
        <w:tabs>
          <w:tab w:val="left" w:pos="284"/>
        </w:tabs>
        <w:spacing w:after="0" w:line="240" w:lineRule="auto"/>
        <w:ind w:left="0" w:right="-1" w:firstLine="0"/>
        <w:jc w:val="both"/>
        <w:rPr>
          <w:rFonts w:ascii="Times New Roman" w:hAnsi="Times New Roman" w:cs="Times New Roman"/>
          <w:sz w:val="28"/>
          <w:szCs w:val="28"/>
        </w:rPr>
      </w:pPr>
      <w:r w:rsidRPr="007D4275">
        <w:rPr>
          <w:rFonts w:ascii="Times New Roman" w:hAnsi="Times New Roman" w:cs="Times New Roman"/>
          <w:sz w:val="28"/>
          <w:szCs w:val="28"/>
        </w:rPr>
        <w:t>Изучить основные риск-факторы рецидива ПТО на основе клинико-анатомических, социально-географических и субъективных особенностей.</w:t>
      </w:r>
    </w:p>
    <w:bookmarkEnd w:id="8"/>
    <w:p w14:paraId="22D8F55D" w14:textId="170D5507" w:rsidR="00354785" w:rsidRPr="00F42709" w:rsidRDefault="00C524D6" w:rsidP="00C524D6">
      <w:pPr>
        <w:pStyle w:val="a9"/>
        <w:numPr>
          <w:ilvl w:val="0"/>
          <w:numId w:val="1"/>
        </w:numPr>
        <w:tabs>
          <w:tab w:val="left" w:pos="0"/>
          <w:tab w:val="left" w:pos="284"/>
        </w:tabs>
        <w:spacing w:after="0" w:line="240" w:lineRule="auto"/>
        <w:ind w:left="0" w:right="-1" w:firstLine="0"/>
        <w:jc w:val="both"/>
        <w:rPr>
          <w:rFonts w:ascii="Times New Roman" w:hAnsi="Times New Roman" w:cs="Times New Roman"/>
          <w:sz w:val="28"/>
          <w:szCs w:val="28"/>
        </w:rPr>
      </w:pPr>
      <w:r w:rsidRPr="003807A7">
        <w:rPr>
          <w:rFonts w:ascii="Times New Roman" w:hAnsi="Times New Roman" w:cs="Times New Roman"/>
          <w:sz w:val="28"/>
          <w:szCs w:val="28"/>
        </w:rPr>
        <w:t>На основании проведенного исследования изучить эффективность</w:t>
      </w:r>
      <w:r w:rsidRPr="003807A7">
        <w:rPr>
          <w:rFonts w:ascii="Times New Roman" w:hAnsi="Times New Roman" w:cs="Times New Roman"/>
          <w:sz w:val="28"/>
          <w:szCs w:val="28"/>
          <w:lang w:val="kk-KZ"/>
        </w:rPr>
        <w:t xml:space="preserve"> </w:t>
      </w:r>
      <w:r w:rsidRPr="003807A7">
        <w:rPr>
          <w:rFonts w:ascii="Times New Roman" w:hAnsi="Times New Roman" w:cs="Times New Roman"/>
          <w:sz w:val="28"/>
          <w:szCs w:val="28"/>
        </w:rPr>
        <w:t xml:space="preserve">предложенного </w:t>
      </w:r>
      <w:r w:rsidRPr="00D64A71">
        <w:rPr>
          <w:rFonts w:ascii="Times New Roman" w:hAnsi="Times New Roman" w:cs="Times New Roman"/>
          <w:sz w:val="28"/>
          <w:szCs w:val="28"/>
        </w:rPr>
        <w:t>алгоритма ведения пациенток с симптоматическим</w:t>
      </w:r>
      <w:r w:rsidRPr="003807A7">
        <w:rPr>
          <w:rFonts w:ascii="Times New Roman" w:hAnsi="Times New Roman" w:cs="Times New Roman"/>
          <w:sz w:val="28"/>
          <w:szCs w:val="28"/>
        </w:rPr>
        <w:t xml:space="preserve"> ПТО с учетом клинико-анатомических, социально-географических и субъективных факторов</w:t>
      </w:r>
      <w:r w:rsidR="000A61B0" w:rsidRPr="00F42709">
        <w:rPr>
          <w:rFonts w:ascii="Times New Roman" w:hAnsi="Times New Roman" w:cs="Times New Roman"/>
          <w:sz w:val="28"/>
          <w:szCs w:val="28"/>
        </w:rPr>
        <w:t>.</w:t>
      </w:r>
    </w:p>
    <w:p w14:paraId="66EC33C4" w14:textId="6D3B9BE8" w:rsidR="00354785" w:rsidRPr="007D4275" w:rsidRDefault="00354785" w:rsidP="00354785">
      <w:pPr>
        <w:pStyle w:val="a9"/>
        <w:tabs>
          <w:tab w:val="left" w:pos="142"/>
        </w:tabs>
        <w:spacing w:after="0" w:line="240" w:lineRule="auto"/>
        <w:ind w:left="0" w:right="-1" w:firstLine="567"/>
        <w:jc w:val="both"/>
        <w:rPr>
          <w:rFonts w:ascii="Times New Roman" w:hAnsi="Times New Roman" w:cs="Times New Roman"/>
          <w:b/>
          <w:bCs/>
          <w:sz w:val="28"/>
          <w:szCs w:val="28"/>
        </w:rPr>
      </w:pPr>
      <w:r w:rsidRPr="007D4275">
        <w:rPr>
          <w:rFonts w:ascii="Times New Roman" w:hAnsi="Times New Roman" w:cs="Times New Roman"/>
          <w:b/>
          <w:bCs/>
          <w:sz w:val="28"/>
          <w:szCs w:val="28"/>
        </w:rPr>
        <w:t xml:space="preserve">Дизайн исследования: </w:t>
      </w:r>
    </w:p>
    <w:p w14:paraId="0E8AD686" w14:textId="0A42C480" w:rsidR="00354785" w:rsidRPr="007D4275" w:rsidRDefault="00354785" w:rsidP="00354785">
      <w:pPr>
        <w:tabs>
          <w:tab w:val="left" w:pos="142"/>
        </w:tabs>
        <w:spacing w:after="0" w:line="240" w:lineRule="auto"/>
        <w:ind w:right="-1"/>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1 этап ‒ отобраны согласно критериям включения/исключения 126 и 150 пациентов для </w:t>
      </w:r>
      <w:r w:rsidR="004D3C4D">
        <w:rPr>
          <w:rFonts w:ascii="Times New Roman" w:hAnsi="Times New Roman" w:cs="Times New Roman"/>
          <w:sz w:val="28"/>
          <w:szCs w:val="28"/>
        </w:rPr>
        <w:t>валидации</w:t>
      </w:r>
      <w:r w:rsidRPr="007D4275">
        <w:rPr>
          <w:rFonts w:ascii="Times New Roman" w:hAnsi="Times New Roman" w:cs="Times New Roman"/>
          <w:sz w:val="28"/>
          <w:szCs w:val="28"/>
        </w:rPr>
        <w:t xml:space="preserve"> на казахский язык специфических опросников Prolapse Quality of Life (P-Q</w:t>
      </w:r>
      <w:r w:rsidRPr="007D4275">
        <w:rPr>
          <w:rFonts w:ascii="Times New Roman" w:hAnsi="Times New Roman" w:cs="Times New Roman"/>
          <w:sz w:val="28"/>
          <w:szCs w:val="28"/>
          <w:lang w:val="en-US"/>
        </w:rPr>
        <w:t>o</w:t>
      </w:r>
      <w:r w:rsidRPr="007D4275">
        <w:rPr>
          <w:rFonts w:ascii="Times New Roman" w:hAnsi="Times New Roman" w:cs="Times New Roman"/>
          <w:sz w:val="28"/>
          <w:szCs w:val="28"/>
        </w:rPr>
        <w:t>L) и Female Sexual Function Index (FSFI) соответственно;</w:t>
      </w:r>
    </w:p>
    <w:p w14:paraId="7F5490DE" w14:textId="77777777" w:rsidR="00354785" w:rsidRPr="007D4275" w:rsidRDefault="00354785" w:rsidP="00354785">
      <w:pPr>
        <w:tabs>
          <w:tab w:val="left" w:pos="142"/>
        </w:tabs>
        <w:spacing w:after="0" w:line="240" w:lineRule="auto"/>
        <w:ind w:right="-1"/>
        <w:contextualSpacing/>
        <w:jc w:val="both"/>
        <w:rPr>
          <w:rFonts w:ascii="Times New Roman" w:hAnsi="Times New Roman" w:cs="Times New Roman"/>
          <w:sz w:val="28"/>
          <w:szCs w:val="28"/>
        </w:rPr>
      </w:pPr>
      <w:r w:rsidRPr="007D4275">
        <w:rPr>
          <w:rFonts w:ascii="Times New Roman" w:hAnsi="Times New Roman" w:cs="Times New Roman"/>
          <w:sz w:val="28"/>
          <w:szCs w:val="28"/>
        </w:rPr>
        <w:t>2 этап ‒ рандомизированное контролируемое исследование «</w:t>
      </w:r>
      <w:r w:rsidRPr="007D4275">
        <w:rPr>
          <w:rFonts w:ascii="Times New Roman" w:hAnsi="Times New Roman" w:cs="Times New Roman"/>
          <w:sz w:val="28"/>
          <w:szCs w:val="28"/>
          <w:lang w:val="en-US"/>
        </w:rPr>
        <w:t>open</w:t>
      </w:r>
      <w:r w:rsidRPr="007D4275">
        <w:rPr>
          <w:rFonts w:ascii="Times New Roman" w:hAnsi="Times New Roman" w:cs="Times New Roman"/>
          <w:sz w:val="28"/>
          <w:szCs w:val="28"/>
        </w:rPr>
        <w:t>-</w:t>
      </w:r>
      <w:r w:rsidRPr="007D4275">
        <w:rPr>
          <w:rFonts w:ascii="Times New Roman" w:hAnsi="Times New Roman" w:cs="Times New Roman"/>
          <w:sz w:val="28"/>
          <w:szCs w:val="28"/>
          <w:lang w:val="en-US"/>
        </w:rPr>
        <w:t>label</w:t>
      </w:r>
      <w:r w:rsidRPr="007D4275">
        <w:rPr>
          <w:rFonts w:ascii="Times New Roman" w:hAnsi="Times New Roman" w:cs="Times New Roman"/>
          <w:sz w:val="28"/>
          <w:szCs w:val="28"/>
        </w:rPr>
        <w:t>» 119 пациентов с апикальной формой ПТО (I-II уровни по DeLancey) подвергнутых гибридной реконструкции тазового дна с унилатеральной крестцово-остистой фиксацией и лапароскопической промонтофиксации;</w:t>
      </w:r>
    </w:p>
    <w:p w14:paraId="6A468BB5" w14:textId="77777777" w:rsidR="00354785" w:rsidRPr="007D4275" w:rsidRDefault="00354785" w:rsidP="00354785">
      <w:pPr>
        <w:tabs>
          <w:tab w:val="left" w:pos="142"/>
        </w:tabs>
        <w:spacing w:after="0" w:line="240" w:lineRule="auto"/>
        <w:ind w:right="-1"/>
        <w:contextualSpacing/>
        <w:jc w:val="both"/>
        <w:rPr>
          <w:rFonts w:ascii="Times New Roman" w:hAnsi="Times New Roman" w:cs="Times New Roman"/>
          <w:b/>
          <w:bCs/>
          <w:sz w:val="28"/>
          <w:szCs w:val="28"/>
        </w:rPr>
      </w:pPr>
      <w:r w:rsidRPr="007D4275">
        <w:rPr>
          <w:rFonts w:ascii="Times New Roman" w:hAnsi="Times New Roman" w:cs="Times New Roman"/>
          <w:sz w:val="28"/>
          <w:szCs w:val="28"/>
        </w:rPr>
        <w:t>3 этап ‒ 76 пациентов с симптомным ПТО (II-III уровни DeLancey) подвергнутых сравнительному анализу хирургического лечения нативными тканями с применением консервативной коррекции в сравнении со стандартным хирургическим лечением в режиме монотерапии.</w:t>
      </w:r>
    </w:p>
    <w:p w14:paraId="2F6A90B9" w14:textId="77777777" w:rsidR="00354785" w:rsidRPr="007D4275" w:rsidRDefault="00354785" w:rsidP="00354785">
      <w:pPr>
        <w:tabs>
          <w:tab w:val="left" w:pos="142"/>
        </w:tabs>
        <w:spacing w:after="0" w:line="240" w:lineRule="auto"/>
        <w:ind w:right="-1" w:firstLine="567"/>
        <w:contextualSpacing/>
        <w:jc w:val="both"/>
        <w:rPr>
          <w:rFonts w:ascii="Times New Roman" w:hAnsi="Times New Roman" w:cs="Times New Roman"/>
          <w:b/>
          <w:bCs/>
          <w:sz w:val="28"/>
          <w:szCs w:val="28"/>
        </w:rPr>
      </w:pPr>
      <w:r w:rsidRPr="007D4275">
        <w:rPr>
          <w:rFonts w:ascii="Times New Roman" w:hAnsi="Times New Roman" w:cs="Times New Roman"/>
          <w:b/>
          <w:bCs/>
          <w:sz w:val="28"/>
          <w:szCs w:val="28"/>
        </w:rPr>
        <w:t>Методы исследования:</w:t>
      </w:r>
    </w:p>
    <w:p w14:paraId="263EC740" w14:textId="77777777" w:rsidR="00354785" w:rsidRPr="007D4275" w:rsidRDefault="00354785" w:rsidP="002A7D3E">
      <w:pPr>
        <w:pStyle w:val="a9"/>
        <w:numPr>
          <w:ilvl w:val="0"/>
          <w:numId w:val="21"/>
        </w:numPr>
        <w:tabs>
          <w:tab w:val="left" w:pos="142"/>
        </w:tabs>
        <w:spacing w:after="0" w:line="240" w:lineRule="auto"/>
        <w:ind w:left="0" w:right="-1" w:firstLine="0"/>
        <w:jc w:val="both"/>
        <w:rPr>
          <w:rFonts w:ascii="Times New Roman" w:hAnsi="Times New Roman" w:cs="Times New Roman"/>
          <w:sz w:val="28"/>
          <w:szCs w:val="28"/>
        </w:rPr>
      </w:pPr>
      <w:r w:rsidRPr="007D4275">
        <w:rPr>
          <w:rFonts w:ascii="Times New Roman" w:hAnsi="Times New Roman" w:cs="Times New Roman"/>
          <w:sz w:val="28"/>
          <w:szCs w:val="28"/>
        </w:rPr>
        <w:t>Клинический (сбор клинико-анамнестических данных, риск-факторы рецидива ПТО);</w:t>
      </w:r>
    </w:p>
    <w:p w14:paraId="516EA503" w14:textId="77777777" w:rsidR="00354785" w:rsidRPr="007D4275" w:rsidRDefault="00354785" w:rsidP="002A7D3E">
      <w:pPr>
        <w:pStyle w:val="a9"/>
        <w:numPr>
          <w:ilvl w:val="0"/>
          <w:numId w:val="21"/>
        </w:numPr>
        <w:tabs>
          <w:tab w:val="left" w:pos="142"/>
        </w:tabs>
        <w:spacing w:after="0" w:line="240" w:lineRule="auto"/>
        <w:ind w:left="0" w:right="-1" w:firstLine="0"/>
        <w:jc w:val="both"/>
        <w:rPr>
          <w:rFonts w:ascii="Times New Roman" w:hAnsi="Times New Roman" w:cs="Times New Roman"/>
          <w:sz w:val="28"/>
          <w:szCs w:val="28"/>
        </w:rPr>
      </w:pPr>
      <w:r w:rsidRPr="007D4275">
        <w:rPr>
          <w:rFonts w:ascii="Times New Roman" w:hAnsi="Times New Roman" w:cs="Times New Roman"/>
          <w:sz w:val="28"/>
          <w:szCs w:val="28"/>
        </w:rPr>
        <w:t xml:space="preserve">Гинекологическое исследование (Pelvic Organ Prolapse Quantification System, кашлевой тест, оценка мышц тазового дна по </w:t>
      </w:r>
      <w:r w:rsidRPr="007D4275">
        <w:rPr>
          <w:rFonts w:ascii="Times New Roman" w:hAnsi="Times New Roman" w:cs="Times New Roman"/>
          <w:sz w:val="28"/>
          <w:szCs w:val="28"/>
          <w:lang w:val="en-US"/>
        </w:rPr>
        <w:t>Oxford</w:t>
      </w:r>
      <w:r w:rsidRPr="007D4275">
        <w:rPr>
          <w:rFonts w:ascii="Times New Roman" w:hAnsi="Times New Roman" w:cs="Times New Roman"/>
          <w:sz w:val="28"/>
          <w:szCs w:val="28"/>
        </w:rPr>
        <w:t>);</w:t>
      </w:r>
    </w:p>
    <w:p w14:paraId="1CBD37DD" w14:textId="411B052C" w:rsidR="00354785" w:rsidRPr="007D4275" w:rsidRDefault="00354785" w:rsidP="002A7D3E">
      <w:pPr>
        <w:pStyle w:val="a9"/>
        <w:numPr>
          <w:ilvl w:val="0"/>
          <w:numId w:val="21"/>
        </w:numPr>
        <w:tabs>
          <w:tab w:val="left" w:pos="142"/>
        </w:tabs>
        <w:spacing w:after="0" w:line="240" w:lineRule="auto"/>
        <w:ind w:left="0" w:right="-1" w:firstLine="0"/>
        <w:jc w:val="both"/>
        <w:rPr>
          <w:rFonts w:ascii="Times New Roman" w:hAnsi="Times New Roman" w:cs="Times New Roman"/>
          <w:sz w:val="28"/>
          <w:szCs w:val="28"/>
        </w:rPr>
      </w:pPr>
      <w:r w:rsidRPr="007D4275">
        <w:rPr>
          <w:rFonts w:ascii="Times New Roman" w:hAnsi="Times New Roman" w:cs="Times New Roman"/>
          <w:sz w:val="28"/>
          <w:szCs w:val="28"/>
        </w:rPr>
        <w:t>Качественны</w:t>
      </w:r>
      <w:r w:rsidR="00D3199B">
        <w:rPr>
          <w:rFonts w:ascii="Times New Roman" w:hAnsi="Times New Roman" w:cs="Times New Roman"/>
          <w:sz w:val="28"/>
          <w:szCs w:val="28"/>
        </w:rPr>
        <w:t>е</w:t>
      </w:r>
      <w:r w:rsidRPr="007D4275">
        <w:rPr>
          <w:rFonts w:ascii="Times New Roman" w:hAnsi="Times New Roman" w:cs="Times New Roman"/>
          <w:sz w:val="28"/>
          <w:szCs w:val="28"/>
        </w:rPr>
        <w:t xml:space="preserve"> валидированные опросники (</w:t>
      </w:r>
      <w:r w:rsidRPr="007D4275">
        <w:rPr>
          <w:rFonts w:ascii="Times New Roman" w:hAnsi="Times New Roman" w:cs="Times New Roman"/>
          <w:sz w:val="28"/>
          <w:szCs w:val="28"/>
          <w:lang w:val="en-US"/>
        </w:rPr>
        <w:t>P</w:t>
      </w:r>
      <w:r w:rsidRPr="007D4275">
        <w:rPr>
          <w:rFonts w:ascii="Times New Roman" w:hAnsi="Times New Roman" w:cs="Times New Roman"/>
          <w:sz w:val="28"/>
          <w:szCs w:val="28"/>
        </w:rPr>
        <w:t>-</w:t>
      </w:r>
      <w:r w:rsidRPr="007D4275">
        <w:rPr>
          <w:rFonts w:ascii="Times New Roman" w:hAnsi="Times New Roman" w:cs="Times New Roman"/>
          <w:sz w:val="28"/>
          <w:szCs w:val="28"/>
          <w:lang w:val="en-US"/>
        </w:rPr>
        <w:t>QoL</w:t>
      </w:r>
      <w:r w:rsidRPr="007D4275">
        <w:rPr>
          <w:rFonts w:ascii="Times New Roman" w:hAnsi="Times New Roman" w:cs="Times New Roman"/>
          <w:sz w:val="28"/>
          <w:szCs w:val="28"/>
        </w:rPr>
        <w:t xml:space="preserve">; </w:t>
      </w:r>
      <w:r w:rsidRPr="007D4275">
        <w:rPr>
          <w:rFonts w:ascii="Times New Roman" w:hAnsi="Times New Roman" w:cs="Times New Roman"/>
          <w:sz w:val="28"/>
          <w:szCs w:val="28"/>
          <w:lang w:val="en-US"/>
        </w:rPr>
        <w:t>FSFI</w:t>
      </w:r>
      <w:r w:rsidRPr="007D4275">
        <w:rPr>
          <w:rFonts w:ascii="Times New Roman" w:hAnsi="Times New Roman" w:cs="Times New Roman"/>
          <w:sz w:val="28"/>
          <w:szCs w:val="28"/>
        </w:rPr>
        <w:t>);</w:t>
      </w:r>
    </w:p>
    <w:p w14:paraId="2214CF9C" w14:textId="77777777" w:rsidR="00354785" w:rsidRPr="007D4275" w:rsidRDefault="00354785" w:rsidP="002A7D3E">
      <w:pPr>
        <w:pStyle w:val="a9"/>
        <w:numPr>
          <w:ilvl w:val="0"/>
          <w:numId w:val="21"/>
        </w:numPr>
        <w:tabs>
          <w:tab w:val="left" w:pos="142"/>
        </w:tabs>
        <w:spacing w:after="0" w:line="240" w:lineRule="auto"/>
        <w:ind w:left="0" w:right="-1" w:firstLine="0"/>
        <w:jc w:val="both"/>
        <w:rPr>
          <w:rFonts w:ascii="Times New Roman" w:hAnsi="Times New Roman" w:cs="Times New Roman"/>
          <w:sz w:val="28"/>
          <w:szCs w:val="28"/>
        </w:rPr>
      </w:pPr>
      <w:r w:rsidRPr="007D4275">
        <w:rPr>
          <w:rFonts w:ascii="Times New Roman" w:hAnsi="Times New Roman" w:cs="Times New Roman"/>
          <w:sz w:val="28"/>
          <w:szCs w:val="28"/>
        </w:rPr>
        <w:t>Статистический (статистическая обработка полученных данных)</w:t>
      </w:r>
    </w:p>
    <w:p w14:paraId="136D619A" w14:textId="77777777" w:rsidR="00354785" w:rsidRPr="007D4275" w:rsidRDefault="00354785" w:rsidP="00354785">
      <w:pPr>
        <w:tabs>
          <w:tab w:val="left" w:pos="142"/>
        </w:tabs>
        <w:spacing w:after="0" w:line="240" w:lineRule="auto"/>
        <w:ind w:right="-1" w:firstLine="567"/>
        <w:contextualSpacing/>
        <w:jc w:val="both"/>
        <w:rPr>
          <w:rFonts w:ascii="Times New Roman" w:hAnsi="Times New Roman" w:cs="Times New Roman"/>
          <w:b/>
          <w:bCs/>
          <w:sz w:val="28"/>
          <w:szCs w:val="28"/>
        </w:rPr>
      </w:pPr>
      <w:r w:rsidRPr="007D4275">
        <w:rPr>
          <w:rFonts w:ascii="Times New Roman" w:hAnsi="Times New Roman" w:cs="Times New Roman"/>
          <w:b/>
          <w:bCs/>
          <w:sz w:val="28"/>
          <w:szCs w:val="28"/>
        </w:rPr>
        <w:t>Научная новизна результатов исследования:</w:t>
      </w:r>
    </w:p>
    <w:p w14:paraId="664600D3" w14:textId="19B64F9E" w:rsidR="00354785" w:rsidRPr="007D4275" w:rsidRDefault="0028324C" w:rsidP="00C524D6">
      <w:pPr>
        <w:pStyle w:val="a9"/>
        <w:numPr>
          <w:ilvl w:val="0"/>
          <w:numId w:val="24"/>
        </w:numPr>
        <w:tabs>
          <w:tab w:val="left" w:pos="284"/>
        </w:tabs>
        <w:spacing w:after="0" w:line="240" w:lineRule="auto"/>
        <w:ind w:left="0" w:right="-1" w:firstLine="0"/>
        <w:jc w:val="both"/>
        <w:rPr>
          <w:rFonts w:ascii="Times New Roman" w:hAnsi="Times New Roman" w:cs="Times New Roman"/>
          <w:sz w:val="28"/>
          <w:szCs w:val="28"/>
        </w:rPr>
      </w:pPr>
      <w:r w:rsidRPr="0028324C">
        <w:rPr>
          <w:rFonts w:ascii="Times New Roman" w:hAnsi="Times New Roman" w:cs="Times New Roman"/>
          <w:sz w:val="28"/>
          <w:szCs w:val="28"/>
        </w:rPr>
        <w:t>Впервые в Казахстане проведена научная валидация и культурная адаптация ключевых международных опросников P-QoL и Kz-FSFI на казахский язык. Доказана их высокая внутренняя согласованность (α-Кронбаха &gt; 0,77) и достоверность (корреляция с POP-Q, p &lt; 0,001), что позволило впервые создать объективный научный инструментарий для оценки субъективных исходов у казахоязычных пациенток</w:t>
      </w:r>
      <w:r w:rsidR="00354785" w:rsidRPr="007D4275">
        <w:rPr>
          <w:rFonts w:ascii="Times New Roman" w:hAnsi="Times New Roman" w:cs="Times New Roman"/>
          <w:sz w:val="28"/>
          <w:szCs w:val="28"/>
        </w:rPr>
        <w:t>.</w:t>
      </w:r>
    </w:p>
    <w:p w14:paraId="0F71E6EC" w14:textId="00E43CEA" w:rsidR="00354785" w:rsidRDefault="0028324C" w:rsidP="00C524D6">
      <w:pPr>
        <w:pStyle w:val="a9"/>
        <w:numPr>
          <w:ilvl w:val="0"/>
          <w:numId w:val="24"/>
        </w:numPr>
        <w:tabs>
          <w:tab w:val="left" w:pos="284"/>
        </w:tabs>
        <w:spacing w:after="0" w:line="240" w:lineRule="auto"/>
        <w:ind w:left="0" w:right="-1" w:firstLine="0"/>
        <w:jc w:val="both"/>
        <w:rPr>
          <w:rFonts w:ascii="Times New Roman" w:hAnsi="Times New Roman" w:cs="Times New Roman"/>
          <w:sz w:val="28"/>
          <w:szCs w:val="28"/>
        </w:rPr>
      </w:pPr>
      <w:r w:rsidRPr="0028324C">
        <w:rPr>
          <w:rFonts w:ascii="Times New Roman" w:hAnsi="Times New Roman" w:cs="Times New Roman"/>
          <w:sz w:val="28"/>
          <w:szCs w:val="28"/>
        </w:rPr>
        <w:t>Впервые в РКИ получены сравнительные данные об эффективности ключевых лечебных тактик: гибридная реконструкция, будучи в 4,6 раза быстрее (p &lt; 0,05) лапароскопической промонтофиксации, уступает ей в отдаленном периоде по качеству сексуальной функции (26,6 против 28,3 балла по FSFI, p &lt; 0,05)</w:t>
      </w:r>
      <w:r w:rsidR="00354785" w:rsidRPr="007D4275">
        <w:rPr>
          <w:rFonts w:ascii="Times New Roman" w:hAnsi="Times New Roman" w:cs="Times New Roman"/>
          <w:sz w:val="28"/>
          <w:szCs w:val="28"/>
        </w:rPr>
        <w:t>.</w:t>
      </w:r>
    </w:p>
    <w:p w14:paraId="4F01829F" w14:textId="418DE5AC" w:rsidR="0028324C" w:rsidRDefault="0028324C" w:rsidP="00C524D6">
      <w:pPr>
        <w:pStyle w:val="a9"/>
        <w:numPr>
          <w:ilvl w:val="0"/>
          <w:numId w:val="24"/>
        </w:numPr>
        <w:tabs>
          <w:tab w:val="left" w:pos="284"/>
        </w:tabs>
        <w:spacing w:after="0" w:line="240" w:lineRule="auto"/>
        <w:ind w:left="0" w:right="-1" w:firstLine="0"/>
        <w:jc w:val="both"/>
        <w:rPr>
          <w:rFonts w:ascii="Times New Roman" w:hAnsi="Times New Roman" w:cs="Times New Roman"/>
          <w:sz w:val="28"/>
          <w:szCs w:val="28"/>
        </w:rPr>
      </w:pPr>
      <w:r w:rsidRPr="0028324C">
        <w:rPr>
          <w:rFonts w:ascii="Times New Roman" w:hAnsi="Times New Roman" w:cs="Times New Roman"/>
          <w:sz w:val="28"/>
          <w:szCs w:val="28"/>
        </w:rPr>
        <w:t>Впервые количественно доказана (p &lt; 0,001) эффективность комбинированного консервативно-хирургического подхода, который привел к лучшим показателям P-QoL (84,2% против 74,3%) и позволил избежать хирургического вмешательства у 12,5% пациенток.</w:t>
      </w:r>
    </w:p>
    <w:p w14:paraId="7BB0BF56" w14:textId="018A83B0" w:rsidR="00C524D6" w:rsidRPr="007D4275" w:rsidRDefault="00C524D6" w:rsidP="00C524D6">
      <w:pPr>
        <w:pStyle w:val="a9"/>
        <w:numPr>
          <w:ilvl w:val="0"/>
          <w:numId w:val="24"/>
        </w:numPr>
        <w:tabs>
          <w:tab w:val="left" w:pos="284"/>
        </w:tabs>
        <w:spacing w:after="0" w:line="240" w:lineRule="auto"/>
        <w:ind w:left="0" w:right="-1" w:firstLine="0"/>
        <w:jc w:val="both"/>
        <w:rPr>
          <w:rFonts w:ascii="Times New Roman" w:hAnsi="Times New Roman" w:cs="Times New Roman"/>
          <w:sz w:val="28"/>
          <w:szCs w:val="28"/>
        </w:rPr>
      </w:pPr>
      <w:r w:rsidRPr="003807A7">
        <w:rPr>
          <w:rFonts w:ascii="Times New Roman" w:hAnsi="Times New Roman" w:cs="Times New Roman"/>
          <w:sz w:val="28"/>
          <w:szCs w:val="28"/>
        </w:rPr>
        <w:t xml:space="preserve">Впервые разработан и валидирован </w:t>
      </w:r>
      <w:r w:rsidRPr="00D64A71">
        <w:rPr>
          <w:rFonts w:ascii="Times New Roman" w:hAnsi="Times New Roman" w:cs="Times New Roman"/>
          <w:sz w:val="28"/>
          <w:szCs w:val="28"/>
        </w:rPr>
        <w:t>алгоритм ведения пациенток с симптоматическим</w:t>
      </w:r>
      <w:r w:rsidRPr="003807A7">
        <w:rPr>
          <w:rFonts w:ascii="Times New Roman" w:hAnsi="Times New Roman" w:cs="Times New Roman"/>
          <w:sz w:val="28"/>
          <w:szCs w:val="28"/>
        </w:rPr>
        <w:t xml:space="preserve"> ПТО, который впервые интегрирует анатомические, социально-географические и доказанные субъективные параметры (P-QoL, FSFI). Прогностическая ценность </w:t>
      </w:r>
      <w:r>
        <w:rPr>
          <w:rFonts w:ascii="Times New Roman" w:hAnsi="Times New Roman" w:cs="Times New Roman"/>
          <w:sz w:val="28"/>
          <w:szCs w:val="28"/>
        </w:rPr>
        <w:t>алгоритма</w:t>
      </w:r>
      <w:r w:rsidRPr="003807A7">
        <w:rPr>
          <w:rFonts w:ascii="Times New Roman" w:hAnsi="Times New Roman" w:cs="Times New Roman"/>
          <w:sz w:val="28"/>
          <w:szCs w:val="28"/>
        </w:rPr>
        <w:t xml:space="preserve"> количественно доказана (AUC по ROC-анализу = 0.84), что подтверждает его применимость для объективной стратификации пациенток</w:t>
      </w:r>
      <w:r>
        <w:rPr>
          <w:rFonts w:ascii="Times New Roman" w:hAnsi="Times New Roman" w:cs="Times New Roman"/>
          <w:sz w:val="28"/>
          <w:szCs w:val="28"/>
        </w:rPr>
        <w:t>.</w:t>
      </w:r>
    </w:p>
    <w:p w14:paraId="1FB4A7FB" w14:textId="77777777" w:rsidR="00354785" w:rsidRPr="007D4275" w:rsidRDefault="00354785" w:rsidP="00354785">
      <w:pPr>
        <w:tabs>
          <w:tab w:val="left" w:pos="142"/>
        </w:tabs>
        <w:spacing w:after="0" w:line="240" w:lineRule="auto"/>
        <w:ind w:right="-1" w:firstLine="567"/>
        <w:contextualSpacing/>
        <w:jc w:val="both"/>
        <w:rPr>
          <w:rFonts w:ascii="Times New Roman" w:hAnsi="Times New Roman" w:cs="Times New Roman"/>
          <w:sz w:val="28"/>
          <w:szCs w:val="28"/>
        </w:rPr>
      </w:pPr>
      <w:r w:rsidRPr="007D4275">
        <w:rPr>
          <w:rFonts w:ascii="Times New Roman" w:hAnsi="Times New Roman" w:cs="Times New Roman"/>
          <w:b/>
          <w:bCs/>
          <w:sz w:val="28"/>
          <w:szCs w:val="28"/>
        </w:rPr>
        <w:t>Практическая значимость работы</w:t>
      </w:r>
    </w:p>
    <w:p w14:paraId="709CFD28" w14:textId="7D2AD41C" w:rsidR="00354785" w:rsidRPr="007D4275" w:rsidRDefault="00EC7274" w:rsidP="00C524D6">
      <w:pPr>
        <w:pStyle w:val="a9"/>
        <w:numPr>
          <w:ilvl w:val="0"/>
          <w:numId w:val="25"/>
        </w:numPr>
        <w:tabs>
          <w:tab w:val="left" w:pos="284"/>
        </w:tabs>
        <w:spacing w:after="0" w:line="240" w:lineRule="auto"/>
        <w:ind w:left="0" w:right="-1" w:firstLine="0"/>
        <w:jc w:val="both"/>
        <w:rPr>
          <w:rFonts w:ascii="Times New Roman" w:hAnsi="Times New Roman" w:cs="Times New Roman"/>
          <w:sz w:val="28"/>
          <w:szCs w:val="28"/>
          <w:lang w:val="kk-KZ"/>
        </w:rPr>
      </w:pPr>
      <w:r w:rsidRPr="00EC7274">
        <w:rPr>
          <w:rFonts w:ascii="Times New Roman" w:hAnsi="Times New Roman" w:cs="Times New Roman"/>
          <w:sz w:val="28"/>
          <w:szCs w:val="28"/>
          <w:lang w:val="kk-KZ"/>
        </w:rPr>
        <w:t>Валидированные казахскоязычные опросники P-QoL и Kz-FSFI могут быть внедрены в клиническую практику для стандартизированной и объективной оценки качества жизни и сексуальной функции у казахоязычных пациенток</w:t>
      </w:r>
      <w:r w:rsidR="00354785" w:rsidRPr="007D4275">
        <w:rPr>
          <w:rFonts w:ascii="Times New Roman" w:hAnsi="Times New Roman" w:cs="Times New Roman"/>
          <w:sz w:val="28"/>
          <w:szCs w:val="28"/>
          <w:lang w:val="kk-KZ"/>
        </w:rPr>
        <w:t>.</w:t>
      </w:r>
    </w:p>
    <w:p w14:paraId="42ED8175" w14:textId="0A37617F" w:rsidR="00EC7274" w:rsidRDefault="00EC7274" w:rsidP="00C524D6">
      <w:pPr>
        <w:pStyle w:val="a9"/>
        <w:numPr>
          <w:ilvl w:val="0"/>
          <w:numId w:val="25"/>
        </w:numPr>
        <w:tabs>
          <w:tab w:val="left" w:pos="284"/>
        </w:tabs>
        <w:spacing w:after="0" w:line="240" w:lineRule="auto"/>
        <w:ind w:left="0" w:right="-1" w:firstLine="0"/>
        <w:jc w:val="both"/>
        <w:rPr>
          <w:rFonts w:ascii="Times New Roman" w:hAnsi="Times New Roman" w:cs="Times New Roman"/>
          <w:sz w:val="28"/>
          <w:szCs w:val="28"/>
          <w:lang w:val="kk-KZ"/>
        </w:rPr>
      </w:pPr>
      <w:r>
        <w:rPr>
          <w:rFonts w:ascii="Times New Roman" w:hAnsi="Times New Roman" w:cs="Times New Roman"/>
          <w:sz w:val="28"/>
          <w:szCs w:val="28"/>
          <w:lang w:val="kk-KZ"/>
        </w:rPr>
        <w:t>Р</w:t>
      </w:r>
      <w:r w:rsidRPr="00EC7274">
        <w:rPr>
          <w:rFonts w:ascii="Times New Roman" w:hAnsi="Times New Roman" w:cs="Times New Roman"/>
          <w:sz w:val="28"/>
          <w:szCs w:val="28"/>
          <w:lang w:val="kk-KZ"/>
        </w:rPr>
        <w:t>езультаты РКИ предоставляют четкие критерии выбора хирургии: гибридная реконструкция (в 4,6 раза быстрее) рекомендуется для минимизации времени операции, лапароскопическая промонтофиксация (p &lt; 0,05 по FSFI)  — для сексуально активных пациенток</w:t>
      </w:r>
      <w:r>
        <w:rPr>
          <w:rFonts w:ascii="Times New Roman" w:hAnsi="Times New Roman" w:cs="Times New Roman"/>
          <w:sz w:val="28"/>
          <w:szCs w:val="28"/>
          <w:lang w:val="kk-KZ"/>
        </w:rPr>
        <w:t>.</w:t>
      </w:r>
    </w:p>
    <w:p w14:paraId="09A3FEFC" w14:textId="6A4950FA" w:rsidR="00EC7274" w:rsidRDefault="00EC7274" w:rsidP="00C524D6">
      <w:pPr>
        <w:pStyle w:val="a9"/>
        <w:numPr>
          <w:ilvl w:val="0"/>
          <w:numId w:val="25"/>
        </w:numPr>
        <w:tabs>
          <w:tab w:val="left" w:pos="284"/>
        </w:tabs>
        <w:spacing w:after="0" w:line="240" w:lineRule="auto"/>
        <w:ind w:left="0" w:right="-1" w:firstLine="0"/>
        <w:jc w:val="both"/>
        <w:rPr>
          <w:rFonts w:ascii="Times New Roman" w:hAnsi="Times New Roman" w:cs="Times New Roman"/>
          <w:sz w:val="28"/>
          <w:szCs w:val="28"/>
          <w:lang w:val="kk-KZ"/>
        </w:rPr>
      </w:pPr>
      <w:r w:rsidRPr="00EC7274">
        <w:rPr>
          <w:rFonts w:ascii="Times New Roman" w:hAnsi="Times New Roman" w:cs="Times New Roman"/>
          <w:sz w:val="28"/>
          <w:szCs w:val="28"/>
          <w:lang w:val="kk-KZ"/>
        </w:rPr>
        <w:t>Доказана практическая эффективность (p &lt; 0,001)  2-4 недельной дохирургической консервативной коррекции. Включение этого протокола в стандартную практику значимо улучшает субъективные исходы лечения (84,2% эффективности по P-QoL).</w:t>
      </w:r>
    </w:p>
    <w:p w14:paraId="19B48022" w14:textId="50FC8EA6" w:rsidR="00C524D6" w:rsidRPr="007D4275" w:rsidRDefault="00C524D6" w:rsidP="00C524D6">
      <w:pPr>
        <w:pStyle w:val="a9"/>
        <w:numPr>
          <w:ilvl w:val="0"/>
          <w:numId w:val="25"/>
        </w:numPr>
        <w:tabs>
          <w:tab w:val="left" w:pos="284"/>
        </w:tabs>
        <w:spacing w:after="0" w:line="240" w:lineRule="auto"/>
        <w:ind w:left="0" w:right="-1" w:firstLine="0"/>
        <w:jc w:val="both"/>
        <w:rPr>
          <w:rFonts w:ascii="Times New Roman" w:hAnsi="Times New Roman" w:cs="Times New Roman"/>
          <w:sz w:val="28"/>
          <w:szCs w:val="28"/>
          <w:lang w:val="kk-KZ"/>
        </w:rPr>
      </w:pPr>
      <w:r w:rsidRPr="00D40E54">
        <w:rPr>
          <w:rFonts w:ascii="Times New Roman" w:hAnsi="Times New Roman" w:cs="Times New Roman"/>
          <w:sz w:val="28"/>
          <w:szCs w:val="28"/>
          <w:lang w:val="kk-KZ"/>
        </w:rPr>
        <w:t>Разработанный алгоритм ведения пациенток с симптоматическим ПТО, продемонстрировавший высокую прогностическую ценность (AUC = 0.84), функционирует как инструмент стратификации риска. Он оптимизирует процесс принятия клинических решений относительно выбора тактики лечения, что особенно актуально в условиях ограниченного доступа к специализированной помощи в регионах</w:t>
      </w:r>
      <w:r>
        <w:rPr>
          <w:rFonts w:ascii="Times New Roman" w:hAnsi="Times New Roman" w:cs="Times New Roman"/>
          <w:sz w:val="28"/>
          <w:szCs w:val="28"/>
          <w:lang w:val="kk-KZ"/>
        </w:rPr>
        <w:t>.</w:t>
      </w:r>
    </w:p>
    <w:p w14:paraId="54792F87" w14:textId="77777777" w:rsidR="00354785" w:rsidRPr="007D4275" w:rsidRDefault="00354785" w:rsidP="00354785">
      <w:pPr>
        <w:tabs>
          <w:tab w:val="left" w:pos="142"/>
        </w:tabs>
        <w:spacing w:after="0" w:line="240" w:lineRule="auto"/>
        <w:ind w:right="-1" w:firstLine="567"/>
        <w:contextualSpacing/>
        <w:jc w:val="both"/>
        <w:rPr>
          <w:rFonts w:ascii="Times New Roman" w:hAnsi="Times New Roman" w:cs="Times New Roman"/>
          <w:sz w:val="28"/>
          <w:szCs w:val="28"/>
        </w:rPr>
      </w:pPr>
      <w:r w:rsidRPr="007D4275">
        <w:rPr>
          <w:rFonts w:ascii="Times New Roman" w:hAnsi="Times New Roman" w:cs="Times New Roman"/>
          <w:b/>
          <w:bCs/>
          <w:sz w:val="28"/>
          <w:szCs w:val="28"/>
        </w:rPr>
        <w:t>Основные положения, выносимые на защиту:</w:t>
      </w:r>
    </w:p>
    <w:p w14:paraId="0618568B" w14:textId="17A6301F" w:rsidR="00F42709" w:rsidRDefault="00F42709" w:rsidP="00C524D6">
      <w:pPr>
        <w:pStyle w:val="a9"/>
        <w:numPr>
          <w:ilvl w:val="0"/>
          <w:numId w:val="4"/>
        </w:numPr>
        <w:tabs>
          <w:tab w:val="left" w:pos="284"/>
        </w:tabs>
        <w:spacing w:after="0" w:line="240" w:lineRule="auto"/>
        <w:ind w:left="0" w:right="-1" w:firstLine="0"/>
        <w:jc w:val="both"/>
        <w:rPr>
          <w:rFonts w:ascii="Times New Roman" w:hAnsi="Times New Roman" w:cs="Times New Roman"/>
          <w:sz w:val="28"/>
          <w:szCs w:val="28"/>
        </w:rPr>
      </w:pPr>
      <w:r w:rsidRPr="00F42709">
        <w:rPr>
          <w:rFonts w:ascii="Times New Roman" w:hAnsi="Times New Roman" w:cs="Times New Roman"/>
          <w:sz w:val="28"/>
          <w:szCs w:val="28"/>
        </w:rPr>
        <w:t xml:space="preserve">Валидированные казахскоязычные версии опросников P-QOL и FSFI обеспечивают лингвистически и культурно адаптированную оценку качества жизни и сексуальной функции у женщин с ПТО, продемонстрировав высокую внутреннюю согласованность (коэффициент </w:t>
      </w:r>
      <w:r w:rsidR="00463140">
        <w:rPr>
          <w:rFonts w:ascii="Times New Roman" w:hAnsi="Times New Roman" w:cs="Times New Roman"/>
          <w:sz w:val="28"/>
          <w:szCs w:val="28"/>
        </w:rPr>
        <w:t>α</w:t>
      </w:r>
      <w:r w:rsidRPr="00F42709">
        <w:rPr>
          <w:rFonts w:ascii="Times New Roman" w:hAnsi="Times New Roman" w:cs="Times New Roman"/>
          <w:sz w:val="28"/>
          <w:szCs w:val="28"/>
        </w:rPr>
        <w:t>-Кронбаха по всем шкалам &gt; 0,77) и значимую корреляцию с объективными клиническими данными (системой POP-Q) (p &lt; 0,001).</w:t>
      </w:r>
    </w:p>
    <w:p w14:paraId="3C7C69D5" w14:textId="3821F14C" w:rsidR="00354785" w:rsidRPr="007D4275" w:rsidRDefault="00B60D2A" w:rsidP="00C524D6">
      <w:pPr>
        <w:pStyle w:val="a9"/>
        <w:numPr>
          <w:ilvl w:val="0"/>
          <w:numId w:val="4"/>
        </w:numPr>
        <w:tabs>
          <w:tab w:val="left" w:pos="284"/>
        </w:tabs>
        <w:spacing w:after="0" w:line="240" w:lineRule="auto"/>
        <w:ind w:left="0" w:right="-1" w:firstLine="0"/>
        <w:jc w:val="both"/>
        <w:rPr>
          <w:rFonts w:ascii="Times New Roman" w:hAnsi="Times New Roman" w:cs="Times New Roman"/>
          <w:sz w:val="28"/>
          <w:szCs w:val="28"/>
        </w:rPr>
      </w:pPr>
      <w:r w:rsidRPr="00B60D2A">
        <w:rPr>
          <w:rFonts w:ascii="Times New Roman" w:hAnsi="Times New Roman" w:cs="Times New Roman"/>
          <w:sz w:val="28"/>
          <w:szCs w:val="28"/>
        </w:rPr>
        <w:t>Метод гибридной реконструкции тазового дна с унилатеральной крестцово-остистой фиксацией обеспечивает статистически значимое (p &lt; 0,05) сокращение продолжительности операции (в 4,6 раза) по сравнению с лапароскопической промонтофиксацией (41,78 ± 14,40 мин против 194,66 ± 40,06 мин соответственно), что является его значимым преимуществом при использовании в учреждениях с ограниченными хирургическими и анестезиологическими ресурсами</w:t>
      </w:r>
      <w:r w:rsidR="00354785" w:rsidRPr="007D4275">
        <w:rPr>
          <w:rFonts w:ascii="Times New Roman" w:hAnsi="Times New Roman" w:cs="Times New Roman"/>
          <w:sz w:val="28"/>
          <w:szCs w:val="28"/>
        </w:rPr>
        <w:t>.</w:t>
      </w:r>
    </w:p>
    <w:p w14:paraId="4D4E9D93" w14:textId="3B083CF2" w:rsidR="00354785" w:rsidRPr="007D4275" w:rsidRDefault="005633FD" w:rsidP="00C524D6">
      <w:pPr>
        <w:pStyle w:val="a9"/>
        <w:numPr>
          <w:ilvl w:val="0"/>
          <w:numId w:val="4"/>
        </w:numPr>
        <w:tabs>
          <w:tab w:val="left" w:pos="284"/>
        </w:tabs>
        <w:spacing w:after="0" w:line="240" w:lineRule="auto"/>
        <w:ind w:left="0" w:right="-1" w:firstLine="0"/>
        <w:jc w:val="both"/>
        <w:rPr>
          <w:rFonts w:ascii="Times New Roman" w:hAnsi="Times New Roman" w:cs="Times New Roman"/>
          <w:sz w:val="28"/>
          <w:szCs w:val="28"/>
        </w:rPr>
      </w:pPr>
      <w:r w:rsidRPr="005633FD">
        <w:rPr>
          <w:rFonts w:ascii="Times New Roman" w:hAnsi="Times New Roman" w:cs="Times New Roman"/>
          <w:sz w:val="28"/>
          <w:szCs w:val="28"/>
        </w:rPr>
        <w:t xml:space="preserve">Обе методики хирургического лечения апикального пролапса (гибридная реконструкция и лапароскопическая промонтофиксация) демонстрируют высокую и сопоставимую анатомическую успешность (95,6% и 94,6% соответственно) и общую субъективную эффективность (улучшение по P-QoL 89% и 87% соответственно), которые достигаются к 6-му месяцу и стабилизируются к 12-му месяцу наблюдения. При этом по шкале FSFI лапароскопическая промонтофиксация обеспечивает статистически значимо (p &lt; 0,05) лучшие показатели удовлетворенности сексуальной жизнью через </w:t>
      </w:r>
      <w:r w:rsidR="004F1A4D">
        <w:rPr>
          <w:rFonts w:ascii="Times New Roman" w:hAnsi="Times New Roman" w:cs="Times New Roman"/>
          <w:sz w:val="28"/>
          <w:szCs w:val="28"/>
        </w:rPr>
        <w:t>36</w:t>
      </w:r>
      <w:r w:rsidRPr="005633FD">
        <w:rPr>
          <w:rFonts w:ascii="Times New Roman" w:hAnsi="Times New Roman" w:cs="Times New Roman"/>
          <w:sz w:val="28"/>
          <w:szCs w:val="28"/>
        </w:rPr>
        <w:t xml:space="preserve"> месяцев (28,3 балла) по сравнению с гибридной реконструкцией (26,6 балла), что позволяет рекомендовать ее как предпочтительный метод для сексуально активных пациенток</w:t>
      </w:r>
      <w:r w:rsidR="00354785" w:rsidRPr="007D4275">
        <w:rPr>
          <w:rFonts w:ascii="Times New Roman" w:hAnsi="Times New Roman" w:cs="Times New Roman"/>
          <w:sz w:val="28"/>
          <w:szCs w:val="28"/>
        </w:rPr>
        <w:t>.</w:t>
      </w:r>
    </w:p>
    <w:p w14:paraId="5C00018B" w14:textId="42AC39FD" w:rsidR="00354785" w:rsidRPr="007D4275" w:rsidRDefault="009F17A5" w:rsidP="00C524D6">
      <w:pPr>
        <w:pStyle w:val="a9"/>
        <w:numPr>
          <w:ilvl w:val="0"/>
          <w:numId w:val="4"/>
        </w:numPr>
        <w:tabs>
          <w:tab w:val="left" w:pos="284"/>
        </w:tabs>
        <w:spacing w:after="0" w:line="240" w:lineRule="auto"/>
        <w:ind w:left="0" w:right="-1" w:firstLine="0"/>
        <w:jc w:val="both"/>
        <w:rPr>
          <w:rFonts w:ascii="Times New Roman" w:hAnsi="Times New Roman" w:cs="Times New Roman"/>
          <w:sz w:val="28"/>
          <w:szCs w:val="28"/>
        </w:rPr>
      </w:pPr>
      <w:r w:rsidRPr="009F17A5">
        <w:rPr>
          <w:rFonts w:ascii="Times New Roman" w:hAnsi="Times New Roman" w:cs="Times New Roman"/>
          <w:sz w:val="28"/>
          <w:szCs w:val="28"/>
        </w:rPr>
        <w:t>Применение комплексной дохирургической консервативной коррекции (пессарий, поведенческая терапия) при симптомном ПТО II–III уровня по DeLancey обеспечивает статистически значимо (p &lt; 0,001) более высокую субъективную эффективность по шкале P-QoL (84,2%) по сравнению со стандартной хирургической монотерапией (74,3%). Кроме того, данный подход позволил 12,5% пациенток с низким риском рецидива отказаться от хирургического вмешательства</w:t>
      </w:r>
      <w:r w:rsidR="00354785" w:rsidRPr="007D4275">
        <w:rPr>
          <w:rFonts w:ascii="Times New Roman" w:hAnsi="Times New Roman" w:cs="Times New Roman"/>
          <w:sz w:val="28"/>
          <w:szCs w:val="28"/>
        </w:rPr>
        <w:t>.</w:t>
      </w:r>
    </w:p>
    <w:p w14:paraId="074815FB" w14:textId="785390E9" w:rsidR="00354785" w:rsidRPr="007D4275" w:rsidRDefault="00C524D6" w:rsidP="00C524D6">
      <w:pPr>
        <w:pStyle w:val="a9"/>
        <w:numPr>
          <w:ilvl w:val="0"/>
          <w:numId w:val="4"/>
        </w:numPr>
        <w:tabs>
          <w:tab w:val="left" w:pos="284"/>
        </w:tabs>
        <w:spacing w:after="0" w:line="240" w:lineRule="auto"/>
        <w:ind w:left="0" w:right="-1" w:firstLine="0"/>
        <w:jc w:val="both"/>
        <w:rPr>
          <w:rFonts w:ascii="Times New Roman" w:hAnsi="Times New Roman" w:cs="Times New Roman"/>
          <w:sz w:val="28"/>
          <w:szCs w:val="28"/>
        </w:rPr>
      </w:pPr>
      <w:r w:rsidRPr="003807A7">
        <w:rPr>
          <w:rFonts w:ascii="Times New Roman" w:hAnsi="Times New Roman" w:cs="Times New Roman"/>
          <w:sz w:val="28"/>
          <w:szCs w:val="28"/>
        </w:rPr>
        <w:t xml:space="preserve">Разработанный </w:t>
      </w:r>
      <w:r w:rsidRPr="00D40E54">
        <w:rPr>
          <w:rFonts w:ascii="Times New Roman" w:hAnsi="Times New Roman" w:cs="Times New Roman"/>
          <w:sz w:val="28"/>
          <w:szCs w:val="28"/>
          <w:lang w:val="kk-KZ"/>
        </w:rPr>
        <w:t>алгоритм ведения пациенток с симптоматическим ПТО</w:t>
      </w:r>
      <w:r w:rsidRPr="003807A7">
        <w:rPr>
          <w:rFonts w:ascii="Times New Roman" w:hAnsi="Times New Roman" w:cs="Times New Roman"/>
          <w:sz w:val="28"/>
          <w:szCs w:val="28"/>
        </w:rPr>
        <w:t>, интегрирующий анатомические, поведенческие, социально-географические и впервые включенные субъективные параметры (P-QoL, FSFI), продемонстрировал высокую прогностическую ценность (AUC по ROC-анализу = 0.84). Это позволяет использовать его как объективный инструмент для стратификации пациенток и персонализированного выбора тактики лечения</w:t>
      </w:r>
      <w:r w:rsidR="00354785" w:rsidRPr="007D4275">
        <w:rPr>
          <w:rFonts w:ascii="Times New Roman" w:hAnsi="Times New Roman" w:cs="Times New Roman"/>
          <w:sz w:val="28"/>
          <w:szCs w:val="28"/>
        </w:rPr>
        <w:t>.</w:t>
      </w:r>
    </w:p>
    <w:p w14:paraId="4B71A703" w14:textId="77777777" w:rsidR="004527BA" w:rsidRPr="007D4275" w:rsidRDefault="004527BA" w:rsidP="004527BA">
      <w:pPr>
        <w:spacing w:after="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b/>
          <w:bCs/>
          <w:sz w:val="28"/>
          <w:szCs w:val="28"/>
        </w:rPr>
        <w:t>Апробация диссертации</w:t>
      </w:r>
    </w:p>
    <w:p w14:paraId="4EED54FE" w14:textId="2D5BDE76" w:rsidR="000E10E1" w:rsidRPr="007D4275" w:rsidRDefault="00297A50" w:rsidP="004527BA">
      <w:pPr>
        <w:spacing w:after="0" w:line="240" w:lineRule="auto"/>
        <w:ind w:firstLine="567"/>
        <w:contextualSpacing/>
        <w:jc w:val="both"/>
        <w:rPr>
          <w:rFonts w:ascii="Times New Roman" w:hAnsi="Times New Roman" w:cs="Times New Roman"/>
          <w:bCs/>
          <w:sz w:val="28"/>
          <w:szCs w:val="28"/>
          <w:lang w:val="kk-KZ"/>
        </w:rPr>
      </w:pPr>
      <w:bookmarkStart w:id="10" w:name="_Hlk167269913"/>
      <w:bookmarkEnd w:id="6"/>
      <w:r w:rsidRPr="007D4275">
        <w:rPr>
          <w:rFonts w:ascii="Times New Roman" w:hAnsi="Times New Roman" w:cs="Times New Roman"/>
          <w:color w:val="000000"/>
          <w:sz w:val="28"/>
          <w:szCs w:val="28"/>
        </w:rPr>
        <w:t xml:space="preserve">Фрагменты работы были представлены в виде докладов на конференциях, в т.ч. с международным участием: </w:t>
      </w:r>
      <w:r w:rsidR="004527BA" w:rsidRPr="007D4275">
        <w:rPr>
          <w:rFonts w:ascii="Times New Roman" w:hAnsi="Times New Roman" w:cs="Times New Roman"/>
          <w:color w:val="000000"/>
          <w:sz w:val="28"/>
          <w:szCs w:val="28"/>
        </w:rPr>
        <w:t xml:space="preserve">1. </w:t>
      </w:r>
      <w:r w:rsidRPr="007D4275">
        <w:rPr>
          <w:rFonts w:ascii="Times New Roman" w:hAnsi="Times New Roman" w:cs="Times New Roman"/>
          <w:bCs/>
          <w:sz w:val="28"/>
          <w:szCs w:val="28"/>
          <w:lang w:val="kk-KZ"/>
        </w:rPr>
        <w:t>Республиканская научно-практическая конференция «Современное акушерство – как основа процветающей жизни»</w:t>
      </w:r>
      <w:r w:rsidR="00833AC8" w:rsidRPr="007D4275">
        <w:rPr>
          <w:rFonts w:ascii="Times New Roman" w:hAnsi="Times New Roman" w:cs="Times New Roman"/>
          <w:bCs/>
          <w:sz w:val="28"/>
          <w:szCs w:val="28"/>
          <w:lang w:val="kk-KZ"/>
        </w:rPr>
        <w:t xml:space="preserve"> </w:t>
      </w:r>
      <w:r w:rsidRPr="007D4275">
        <w:rPr>
          <w:rFonts w:ascii="Times New Roman" w:hAnsi="Times New Roman" w:cs="Times New Roman"/>
          <w:bCs/>
          <w:sz w:val="28"/>
          <w:szCs w:val="28"/>
          <w:lang w:val="kk-KZ"/>
        </w:rPr>
        <w:t>(</w:t>
      </w:r>
      <w:proofErr w:type="gramStart"/>
      <w:r w:rsidRPr="007D4275">
        <w:rPr>
          <w:rFonts w:ascii="Times New Roman" w:hAnsi="Times New Roman" w:cs="Times New Roman"/>
          <w:bCs/>
          <w:sz w:val="28"/>
          <w:szCs w:val="28"/>
          <w:lang w:val="kk-KZ"/>
        </w:rPr>
        <w:t>Нур-султан</w:t>
      </w:r>
      <w:proofErr w:type="gramEnd"/>
      <w:r w:rsidRPr="007D4275">
        <w:rPr>
          <w:rFonts w:ascii="Times New Roman" w:hAnsi="Times New Roman" w:cs="Times New Roman"/>
          <w:bCs/>
          <w:sz w:val="28"/>
          <w:szCs w:val="28"/>
          <w:lang w:val="kk-KZ"/>
        </w:rPr>
        <w:t>, 2021).</w:t>
      </w:r>
      <w:r w:rsidR="004527BA" w:rsidRPr="007D4275">
        <w:rPr>
          <w:rFonts w:ascii="Times New Roman" w:hAnsi="Times New Roman" w:cs="Times New Roman"/>
          <w:bCs/>
          <w:sz w:val="28"/>
          <w:szCs w:val="28"/>
          <w:lang w:val="kk-KZ"/>
        </w:rPr>
        <w:t xml:space="preserve"> 2. </w:t>
      </w:r>
      <w:r w:rsidRPr="007D4275">
        <w:rPr>
          <w:rFonts w:ascii="Times New Roman" w:hAnsi="Times New Roman" w:cs="Times New Roman"/>
          <w:bCs/>
          <w:sz w:val="28"/>
          <w:szCs w:val="28"/>
          <w:lang w:val="kk-KZ"/>
        </w:rPr>
        <w:t>Международная научно-практическая конференция молодых ученых и студентов, к 30-летию Независимости Республики Казахстан</w:t>
      </w:r>
      <w:r w:rsidR="00833AC8" w:rsidRPr="007D4275">
        <w:rPr>
          <w:rFonts w:ascii="Times New Roman" w:hAnsi="Times New Roman" w:cs="Times New Roman"/>
          <w:bCs/>
          <w:sz w:val="28"/>
          <w:szCs w:val="28"/>
          <w:lang w:val="kk-KZ"/>
        </w:rPr>
        <w:t xml:space="preserve"> </w:t>
      </w:r>
      <w:r w:rsidRPr="007D4275">
        <w:rPr>
          <w:rFonts w:ascii="Times New Roman" w:hAnsi="Times New Roman" w:cs="Times New Roman"/>
          <w:bCs/>
          <w:sz w:val="28"/>
          <w:szCs w:val="28"/>
          <w:lang w:val="kk-KZ"/>
        </w:rPr>
        <w:t>(Нур-султан, 2021</w:t>
      </w:r>
      <w:r w:rsidR="00833AC8" w:rsidRPr="007D4275">
        <w:rPr>
          <w:rFonts w:ascii="Times New Roman" w:hAnsi="Times New Roman" w:cs="Times New Roman"/>
          <w:bCs/>
          <w:sz w:val="28"/>
          <w:szCs w:val="28"/>
          <w:lang w:val="kk-KZ"/>
        </w:rPr>
        <w:t>).</w:t>
      </w:r>
      <w:r w:rsidR="004527BA" w:rsidRPr="007D4275">
        <w:rPr>
          <w:rFonts w:ascii="Times New Roman" w:hAnsi="Times New Roman" w:cs="Times New Roman"/>
          <w:bCs/>
          <w:sz w:val="28"/>
          <w:szCs w:val="28"/>
          <w:lang w:val="kk-KZ"/>
        </w:rPr>
        <w:t xml:space="preserve"> 3. </w:t>
      </w:r>
      <w:r w:rsidR="00833AC8" w:rsidRPr="007D4275">
        <w:rPr>
          <w:rFonts w:ascii="Times New Roman" w:hAnsi="Times New Roman" w:cs="Times New Roman"/>
          <w:bCs/>
          <w:sz w:val="28"/>
          <w:szCs w:val="28"/>
          <w:lang w:val="kk-KZ"/>
        </w:rPr>
        <w:t>Республиканская научно-практическая конференция с международным участием «Репродуктивный потенциал населения Казахстана» (Астана, 2022).</w:t>
      </w:r>
      <w:r w:rsidR="004527BA" w:rsidRPr="007D4275">
        <w:rPr>
          <w:rFonts w:ascii="Times New Roman" w:hAnsi="Times New Roman" w:cs="Times New Roman"/>
          <w:bCs/>
          <w:sz w:val="28"/>
          <w:szCs w:val="28"/>
          <w:lang w:val="kk-KZ"/>
        </w:rPr>
        <w:t xml:space="preserve"> 4. </w:t>
      </w:r>
      <w:r w:rsidR="00833AC8" w:rsidRPr="007D4275">
        <w:rPr>
          <w:rFonts w:ascii="Times New Roman" w:hAnsi="Times New Roman" w:cs="Times New Roman"/>
          <w:bCs/>
          <w:sz w:val="28"/>
          <w:szCs w:val="28"/>
          <w:lang w:val="kk-KZ"/>
        </w:rPr>
        <w:t>Республиканская научно-практическая конференция с международным участием «Современные тренды в охране материнства и детства»  (Астана, 2023).</w:t>
      </w:r>
      <w:r w:rsidR="004527BA" w:rsidRPr="007D4275">
        <w:rPr>
          <w:rFonts w:ascii="Times New Roman" w:hAnsi="Times New Roman" w:cs="Times New Roman"/>
          <w:bCs/>
          <w:sz w:val="28"/>
          <w:szCs w:val="28"/>
          <w:lang w:val="kk-KZ"/>
        </w:rPr>
        <w:t xml:space="preserve"> 5. </w:t>
      </w:r>
      <w:r w:rsidR="00833AC8" w:rsidRPr="007D4275">
        <w:rPr>
          <w:rFonts w:ascii="Times New Roman" w:hAnsi="Times New Roman" w:cs="Times New Roman"/>
          <w:sz w:val="28"/>
          <w:szCs w:val="28"/>
        </w:rPr>
        <w:t xml:space="preserve">Работа апробирована на расширенном </w:t>
      </w:r>
      <w:r w:rsidR="00D23BC6" w:rsidRPr="007D4275">
        <w:rPr>
          <w:rFonts w:ascii="Times New Roman" w:hAnsi="Times New Roman" w:cs="Times New Roman"/>
          <w:color w:val="000000"/>
          <w:sz w:val="28"/>
          <w:szCs w:val="28"/>
        </w:rPr>
        <w:t xml:space="preserve">кафедральном заседании акушерства и гинекологии НАО </w:t>
      </w:r>
      <w:r w:rsidR="008015DE" w:rsidRPr="007D4275">
        <w:rPr>
          <w:rFonts w:ascii="Times New Roman" w:hAnsi="Times New Roman" w:cs="Times New Roman"/>
          <w:color w:val="000000"/>
          <w:sz w:val="28"/>
          <w:szCs w:val="28"/>
        </w:rPr>
        <w:t>«</w:t>
      </w:r>
      <w:r w:rsidR="00D23BC6" w:rsidRPr="007D4275">
        <w:rPr>
          <w:rFonts w:ascii="Times New Roman" w:hAnsi="Times New Roman" w:cs="Times New Roman"/>
          <w:color w:val="000000"/>
          <w:sz w:val="28"/>
          <w:szCs w:val="28"/>
        </w:rPr>
        <w:t>Медицинский университет Астана</w:t>
      </w:r>
      <w:r w:rsidR="008015DE" w:rsidRPr="007D4275">
        <w:rPr>
          <w:rFonts w:ascii="Times New Roman" w:hAnsi="Times New Roman" w:cs="Times New Roman"/>
          <w:color w:val="000000"/>
          <w:sz w:val="28"/>
          <w:szCs w:val="28"/>
        </w:rPr>
        <w:t>»</w:t>
      </w:r>
      <w:r w:rsidR="00D23BC6" w:rsidRPr="007D4275">
        <w:rPr>
          <w:rFonts w:ascii="Times New Roman" w:hAnsi="Times New Roman" w:cs="Times New Roman"/>
          <w:color w:val="000000"/>
          <w:sz w:val="28"/>
          <w:szCs w:val="28"/>
        </w:rPr>
        <w:t xml:space="preserve">, </w:t>
      </w:r>
      <w:r w:rsidR="000E10E1" w:rsidRPr="007D4275">
        <w:rPr>
          <w:rFonts w:ascii="Times New Roman" w:hAnsi="Times New Roman" w:cs="Times New Roman"/>
          <w:color w:val="000000"/>
          <w:sz w:val="28"/>
          <w:szCs w:val="28"/>
        </w:rPr>
        <w:t xml:space="preserve">протокол №2, от </w:t>
      </w:r>
      <w:r w:rsidR="00D23BC6" w:rsidRPr="007D4275">
        <w:rPr>
          <w:rFonts w:ascii="Times New Roman" w:hAnsi="Times New Roman" w:cs="Times New Roman"/>
          <w:color w:val="000000"/>
          <w:sz w:val="28"/>
          <w:szCs w:val="28"/>
        </w:rPr>
        <w:t>29 июня 2023</w:t>
      </w:r>
      <w:r w:rsidR="003B0041" w:rsidRPr="007D4275">
        <w:rPr>
          <w:rFonts w:ascii="Times New Roman" w:hAnsi="Times New Roman" w:cs="Times New Roman"/>
          <w:color w:val="000000"/>
          <w:sz w:val="28"/>
          <w:szCs w:val="28"/>
        </w:rPr>
        <w:t xml:space="preserve"> </w:t>
      </w:r>
      <w:r w:rsidR="00D23BC6" w:rsidRPr="007D4275">
        <w:rPr>
          <w:rFonts w:ascii="Times New Roman" w:hAnsi="Times New Roman" w:cs="Times New Roman"/>
          <w:color w:val="000000"/>
          <w:sz w:val="28"/>
          <w:szCs w:val="28"/>
        </w:rPr>
        <w:t xml:space="preserve">года. </w:t>
      </w:r>
    </w:p>
    <w:p w14:paraId="7A13E33A" w14:textId="77777777" w:rsidR="000E10E1" w:rsidRPr="007D4275" w:rsidRDefault="000E10E1" w:rsidP="000E10E1">
      <w:pPr>
        <w:pStyle w:val="a9"/>
        <w:spacing w:after="0" w:line="240" w:lineRule="auto"/>
        <w:ind w:left="567"/>
        <w:jc w:val="both"/>
        <w:rPr>
          <w:rFonts w:ascii="Times New Roman" w:hAnsi="Times New Roman" w:cs="Times New Roman"/>
          <w:b/>
          <w:bCs/>
          <w:color w:val="000000"/>
          <w:sz w:val="28"/>
          <w:szCs w:val="28"/>
        </w:rPr>
      </w:pPr>
      <w:r w:rsidRPr="007D4275">
        <w:rPr>
          <w:rFonts w:ascii="Times New Roman" w:hAnsi="Times New Roman" w:cs="Times New Roman"/>
          <w:b/>
          <w:bCs/>
          <w:color w:val="000000"/>
          <w:sz w:val="28"/>
          <w:szCs w:val="28"/>
        </w:rPr>
        <w:t>Публикации:</w:t>
      </w:r>
    </w:p>
    <w:p w14:paraId="3E2A63B2" w14:textId="5AF33598" w:rsidR="008B0F3A" w:rsidRPr="007D4275" w:rsidRDefault="000E10E1" w:rsidP="008B0F3A">
      <w:pPr>
        <w:pStyle w:val="a9"/>
        <w:spacing w:after="0" w:line="240" w:lineRule="auto"/>
        <w:ind w:left="0" w:firstLine="567"/>
        <w:jc w:val="both"/>
        <w:rPr>
          <w:rFonts w:ascii="Times New Roman" w:hAnsi="Times New Roman" w:cs="Times New Roman"/>
          <w:color w:val="000000"/>
          <w:sz w:val="28"/>
          <w:szCs w:val="28"/>
        </w:rPr>
      </w:pPr>
      <w:bookmarkStart w:id="11" w:name="_Hlk178003978"/>
      <w:r w:rsidRPr="007D4275">
        <w:rPr>
          <w:rFonts w:ascii="Times New Roman" w:hAnsi="Times New Roman" w:cs="Times New Roman"/>
          <w:color w:val="000000"/>
          <w:sz w:val="28"/>
          <w:szCs w:val="28"/>
        </w:rPr>
        <w:t xml:space="preserve">Основные положения и результаты исследования отражены в </w:t>
      </w:r>
      <w:r w:rsidR="00A8129F" w:rsidRPr="00A8129F">
        <w:rPr>
          <w:rFonts w:ascii="Times New Roman" w:hAnsi="Times New Roman" w:cs="Times New Roman"/>
          <w:color w:val="000000"/>
          <w:sz w:val="28"/>
          <w:szCs w:val="28"/>
        </w:rPr>
        <w:t>5</w:t>
      </w:r>
      <w:r w:rsidRPr="007D4275">
        <w:rPr>
          <w:rFonts w:ascii="Times New Roman" w:hAnsi="Times New Roman" w:cs="Times New Roman"/>
          <w:color w:val="000000"/>
          <w:sz w:val="28"/>
          <w:szCs w:val="28"/>
        </w:rPr>
        <w:t xml:space="preserve"> научных работах, в том числе 2 публикации в изданиях, рекомендуемых Комитетом по контролю в сфере образования и науки Министерства образования и науки Республики Казахстан, </w:t>
      </w:r>
      <w:r w:rsidR="008B0F3A" w:rsidRPr="007D4275">
        <w:rPr>
          <w:rFonts w:ascii="Times New Roman" w:hAnsi="Times New Roman" w:cs="Times New Roman"/>
          <w:color w:val="000000"/>
          <w:sz w:val="28"/>
          <w:szCs w:val="28"/>
        </w:rPr>
        <w:t xml:space="preserve">1 обзорная статья в международном рецензируемом журнале, </w:t>
      </w:r>
      <w:r w:rsidRPr="007D4275">
        <w:rPr>
          <w:rFonts w:ascii="Times New Roman" w:hAnsi="Times New Roman" w:cs="Times New Roman"/>
          <w:color w:val="000000"/>
          <w:sz w:val="28"/>
          <w:szCs w:val="28"/>
        </w:rPr>
        <w:t xml:space="preserve">2 публикации в рецензируемых изданиях, </w:t>
      </w:r>
      <w:r w:rsidR="008B0F3A" w:rsidRPr="007D4275">
        <w:rPr>
          <w:rFonts w:ascii="Times New Roman" w:hAnsi="Times New Roman" w:cs="Times New Roman"/>
          <w:sz w:val="28"/>
          <w:szCs w:val="28"/>
        </w:rPr>
        <w:t>имеющих в базе данных Scopus показатель процентиль по CiteScore не менее 35-ти</w:t>
      </w:r>
      <w:r w:rsidR="00A8129F">
        <w:rPr>
          <w:rFonts w:ascii="Times New Roman" w:hAnsi="Times New Roman" w:cs="Times New Roman"/>
          <w:sz w:val="28"/>
          <w:szCs w:val="28"/>
        </w:rPr>
        <w:t xml:space="preserve">. </w:t>
      </w:r>
      <w:r w:rsidR="00A8129F">
        <w:rPr>
          <w:rFonts w:ascii="Times New Roman" w:eastAsia="Times New Roman" w:hAnsi="Times New Roman" w:cs="Times New Roman"/>
          <w:color w:val="000000"/>
          <w:sz w:val="28"/>
          <w:szCs w:val="28"/>
        </w:rPr>
        <w:t>По результатам исследования получено 2 авторских свидетельства, имеется 1 акт внедрения в практическое здравоохранение</w:t>
      </w:r>
      <w:r w:rsidR="008B0F3A" w:rsidRPr="007D4275">
        <w:rPr>
          <w:rFonts w:ascii="Times New Roman" w:hAnsi="Times New Roman" w:cs="Times New Roman"/>
          <w:color w:val="000000"/>
          <w:sz w:val="28"/>
          <w:szCs w:val="28"/>
        </w:rPr>
        <w:t>:</w:t>
      </w:r>
    </w:p>
    <w:p w14:paraId="35BC9729" w14:textId="64AA7AB4" w:rsidR="008B0F3A" w:rsidRPr="007D4275" w:rsidRDefault="008B0F3A" w:rsidP="002A7D3E">
      <w:pPr>
        <w:pStyle w:val="a9"/>
        <w:numPr>
          <w:ilvl w:val="0"/>
          <w:numId w:val="19"/>
        </w:numPr>
        <w:spacing w:after="0" w:line="240" w:lineRule="auto"/>
        <w:ind w:left="284" w:hanging="284"/>
        <w:jc w:val="both"/>
        <w:rPr>
          <w:rFonts w:ascii="Times New Roman" w:hAnsi="Times New Roman" w:cs="Times New Roman"/>
          <w:iCs/>
          <w:sz w:val="28"/>
          <w:szCs w:val="28"/>
          <w:lang w:val="en-US"/>
        </w:rPr>
      </w:pPr>
      <w:r w:rsidRPr="007D4275">
        <w:rPr>
          <w:rFonts w:ascii="Times New Roman" w:hAnsi="Times New Roman" w:cs="Times New Roman"/>
          <w:iCs/>
          <w:sz w:val="28"/>
          <w:szCs w:val="28"/>
          <w:lang w:val="en-US"/>
        </w:rPr>
        <w:t xml:space="preserve">«Laparoscopic promontofixation in apical forms of pelvic organ prolapse: anatomic, functional and patient-reported quality of life outcomes». </w:t>
      </w:r>
      <w:r w:rsidR="00B73F6D" w:rsidRPr="007D4275">
        <w:rPr>
          <w:rFonts w:ascii="Times New Roman" w:hAnsi="Times New Roman" w:cs="Times New Roman"/>
          <w:iCs/>
          <w:sz w:val="28"/>
          <w:szCs w:val="28"/>
        </w:rPr>
        <w:t xml:space="preserve">Наука и здравоохранение. </w:t>
      </w:r>
      <w:r w:rsidRPr="007D4275">
        <w:rPr>
          <w:rFonts w:ascii="Times New Roman" w:hAnsi="Times New Roman" w:cs="Times New Roman"/>
          <w:iCs/>
          <w:sz w:val="28"/>
          <w:szCs w:val="28"/>
          <w:lang w:val="en-US"/>
        </w:rPr>
        <w:t xml:space="preserve">2022, </w:t>
      </w:r>
      <w:r w:rsidR="00B73F6D" w:rsidRPr="007D4275">
        <w:rPr>
          <w:rFonts w:ascii="Times New Roman" w:hAnsi="Times New Roman" w:cs="Times New Roman"/>
          <w:iCs/>
          <w:sz w:val="28"/>
          <w:szCs w:val="28"/>
        </w:rPr>
        <w:t>6</w:t>
      </w:r>
      <w:r w:rsidRPr="007D4275">
        <w:rPr>
          <w:rFonts w:ascii="Times New Roman" w:hAnsi="Times New Roman" w:cs="Times New Roman"/>
          <w:iCs/>
          <w:sz w:val="28"/>
          <w:szCs w:val="28"/>
          <w:lang w:val="en-US"/>
        </w:rPr>
        <w:t xml:space="preserve">(24), </w:t>
      </w:r>
      <w:r w:rsidR="00B73F6D" w:rsidRPr="007D4275">
        <w:rPr>
          <w:rFonts w:ascii="Times New Roman" w:hAnsi="Times New Roman" w:cs="Times New Roman"/>
          <w:iCs/>
          <w:sz w:val="28"/>
          <w:szCs w:val="28"/>
        </w:rPr>
        <w:t>С</w:t>
      </w:r>
      <w:r w:rsidRPr="007D4275">
        <w:rPr>
          <w:rFonts w:ascii="Times New Roman" w:hAnsi="Times New Roman" w:cs="Times New Roman"/>
          <w:iCs/>
          <w:sz w:val="28"/>
          <w:szCs w:val="28"/>
          <w:lang w:val="en-US"/>
        </w:rPr>
        <w:t xml:space="preserve">. 26-31. </w:t>
      </w:r>
    </w:p>
    <w:p w14:paraId="1EFFE13B" w14:textId="1A4503AB" w:rsidR="008B0F3A" w:rsidRPr="007D4275" w:rsidRDefault="008B0F3A" w:rsidP="002A7D3E">
      <w:pPr>
        <w:pStyle w:val="a9"/>
        <w:numPr>
          <w:ilvl w:val="0"/>
          <w:numId w:val="19"/>
        </w:numPr>
        <w:spacing w:after="0" w:line="240" w:lineRule="auto"/>
        <w:ind w:left="284" w:hanging="284"/>
        <w:jc w:val="both"/>
        <w:rPr>
          <w:rFonts w:ascii="Times New Roman" w:hAnsi="Times New Roman" w:cs="Times New Roman"/>
          <w:iCs/>
          <w:sz w:val="28"/>
          <w:szCs w:val="28"/>
          <w:lang w:val="en-US"/>
        </w:rPr>
      </w:pPr>
      <w:r w:rsidRPr="007D4275">
        <w:rPr>
          <w:rFonts w:ascii="Times New Roman" w:hAnsi="Times New Roman" w:cs="Times New Roman"/>
          <w:iCs/>
          <w:sz w:val="28"/>
          <w:szCs w:val="28"/>
          <w:lang w:val="en-US"/>
        </w:rPr>
        <w:t xml:space="preserve">«Development and validation of the Kazakh version of the </w:t>
      </w:r>
      <w:r w:rsidR="009436BA" w:rsidRPr="007D4275">
        <w:rPr>
          <w:rFonts w:ascii="Times New Roman" w:hAnsi="Times New Roman" w:cs="Times New Roman"/>
          <w:iCs/>
          <w:sz w:val="28"/>
          <w:szCs w:val="28"/>
          <w:lang w:val="en-US"/>
        </w:rPr>
        <w:t>«P</w:t>
      </w:r>
      <w:r w:rsidRPr="007D4275">
        <w:rPr>
          <w:rFonts w:ascii="Times New Roman" w:hAnsi="Times New Roman" w:cs="Times New Roman"/>
          <w:iCs/>
          <w:sz w:val="28"/>
          <w:szCs w:val="28"/>
          <w:lang w:val="en-US"/>
        </w:rPr>
        <w:t>rolapse quality of life</w:t>
      </w:r>
      <w:r w:rsidR="009436BA" w:rsidRPr="007D4275">
        <w:rPr>
          <w:rFonts w:ascii="Times New Roman" w:hAnsi="Times New Roman" w:cs="Times New Roman"/>
          <w:iCs/>
          <w:sz w:val="28"/>
          <w:szCs w:val="28"/>
          <w:lang w:val="en-US"/>
        </w:rPr>
        <w:t>»</w:t>
      </w:r>
      <w:r w:rsidRPr="007D4275">
        <w:rPr>
          <w:rFonts w:ascii="Times New Roman" w:hAnsi="Times New Roman" w:cs="Times New Roman"/>
          <w:iCs/>
          <w:sz w:val="28"/>
          <w:szCs w:val="28"/>
          <w:lang w:val="en-US"/>
        </w:rPr>
        <w:t xml:space="preserve"> (</w:t>
      </w:r>
      <w:r w:rsidR="009436BA" w:rsidRPr="007D4275">
        <w:rPr>
          <w:rFonts w:ascii="Times New Roman" w:hAnsi="Times New Roman" w:cs="Times New Roman"/>
          <w:iCs/>
          <w:sz w:val="28"/>
          <w:szCs w:val="28"/>
          <w:lang w:val="en-US"/>
        </w:rPr>
        <w:t>P</w:t>
      </w:r>
      <w:r w:rsidRPr="007D4275">
        <w:rPr>
          <w:rFonts w:ascii="Times New Roman" w:hAnsi="Times New Roman" w:cs="Times New Roman"/>
          <w:iCs/>
          <w:sz w:val="28"/>
          <w:szCs w:val="28"/>
          <w:lang w:val="en-US"/>
        </w:rPr>
        <w:t xml:space="preserve">-QoL) questionnaire». </w:t>
      </w:r>
      <w:r w:rsidR="009436BA" w:rsidRPr="007D4275">
        <w:rPr>
          <w:rFonts w:ascii="Times New Roman" w:hAnsi="Times New Roman" w:cs="Times New Roman"/>
          <w:iCs/>
          <w:sz w:val="28"/>
          <w:szCs w:val="28"/>
        </w:rPr>
        <w:t>Вестник</w:t>
      </w:r>
      <w:r w:rsidR="009436BA" w:rsidRPr="00C524D6">
        <w:rPr>
          <w:rFonts w:ascii="Times New Roman" w:hAnsi="Times New Roman" w:cs="Times New Roman"/>
          <w:iCs/>
          <w:sz w:val="28"/>
          <w:szCs w:val="28"/>
          <w:lang w:val="en-US"/>
        </w:rPr>
        <w:t xml:space="preserve"> </w:t>
      </w:r>
      <w:r w:rsidR="009436BA" w:rsidRPr="007D4275">
        <w:rPr>
          <w:rFonts w:ascii="Times New Roman" w:hAnsi="Times New Roman" w:cs="Times New Roman"/>
          <w:iCs/>
          <w:sz w:val="28"/>
          <w:szCs w:val="28"/>
        </w:rPr>
        <w:t>хирургии</w:t>
      </w:r>
      <w:r w:rsidR="009436BA" w:rsidRPr="00C524D6">
        <w:rPr>
          <w:rFonts w:ascii="Times New Roman" w:hAnsi="Times New Roman" w:cs="Times New Roman"/>
          <w:iCs/>
          <w:sz w:val="28"/>
          <w:szCs w:val="28"/>
          <w:lang w:val="en-US"/>
        </w:rPr>
        <w:t xml:space="preserve"> </w:t>
      </w:r>
      <w:r w:rsidR="009436BA" w:rsidRPr="007D4275">
        <w:rPr>
          <w:rFonts w:ascii="Times New Roman" w:hAnsi="Times New Roman" w:cs="Times New Roman"/>
          <w:iCs/>
          <w:sz w:val="28"/>
          <w:szCs w:val="28"/>
        </w:rPr>
        <w:t>Казахстана</w:t>
      </w:r>
      <w:r w:rsidRPr="007D4275">
        <w:rPr>
          <w:rFonts w:ascii="Times New Roman" w:hAnsi="Times New Roman" w:cs="Times New Roman"/>
          <w:iCs/>
          <w:sz w:val="28"/>
          <w:szCs w:val="28"/>
          <w:lang w:val="en-US"/>
        </w:rPr>
        <w:t>. 2023</w:t>
      </w:r>
      <w:r w:rsidR="009436BA" w:rsidRPr="00C524D6">
        <w:rPr>
          <w:rFonts w:ascii="Times New Roman" w:hAnsi="Times New Roman" w:cs="Times New Roman"/>
          <w:iCs/>
          <w:sz w:val="28"/>
          <w:szCs w:val="28"/>
          <w:lang w:val="en-US"/>
        </w:rPr>
        <w:t xml:space="preserve">, </w:t>
      </w:r>
      <w:r w:rsidR="009436BA" w:rsidRPr="007D4275">
        <w:rPr>
          <w:rFonts w:ascii="Times New Roman" w:hAnsi="Times New Roman" w:cs="Times New Roman"/>
          <w:iCs/>
          <w:sz w:val="28"/>
          <w:szCs w:val="28"/>
          <w:lang w:val="en-US"/>
        </w:rPr>
        <w:t>1(74)</w:t>
      </w:r>
      <w:r w:rsidRPr="007D4275">
        <w:rPr>
          <w:rFonts w:ascii="Times New Roman" w:hAnsi="Times New Roman" w:cs="Times New Roman"/>
          <w:iCs/>
          <w:sz w:val="28"/>
          <w:szCs w:val="28"/>
          <w:lang w:val="en-US"/>
        </w:rPr>
        <w:t xml:space="preserve">. </w:t>
      </w:r>
    </w:p>
    <w:p w14:paraId="3C5C0123" w14:textId="3A8AF399" w:rsidR="009436BA" w:rsidRPr="007D4275" w:rsidRDefault="00B73F6D" w:rsidP="00A8129F">
      <w:pPr>
        <w:pStyle w:val="a9"/>
        <w:numPr>
          <w:ilvl w:val="0"/>
          <w:numId w:val="19"/>
        </w:numPr>
        <w:spacing w:after="0" w:line="240" w:lineRule="auto"/>
        <w:ind w:left="284" w:right="-1" w:hanging="284"/>
        <w:jc w:val="both"/>
        <w:rPr>
          <w:rFonts w:ascii="Times New Roman" w:hAnsi="Times New Roman" w:cs="Times New Roman"/>
          <w:iCs/>
          <w:sz w:val="28"/>
          <w:szCs w:val="28"/>
          <w:lang w:val="en-US"/>
        </w:rPr>
      </w:pPr>
      <w:r w:rsidRPr="007D4275">
        <w:rPr>
          <w:rFonts w:ascii="Times New Roman" w:hAnsi="Times New Roman" w:cs="Times New Roman"/>
          <w:iCs/>
          <w:sz w:val="28"/>
          <w:szCs w:val="28"/>
          <w:lang w:val="en-US"/>
        </w:rPr>
        <w:t>«</w:t>
      </w:r>
      <w:r w:rsidR="008B0F3A" w:rsidRPr="007D4275">
        <w:rPr>
          <w:rFonts w:ascii="Times New Roman" w:hAnsi="Times New Roman" w:cs="Times New Roman"/>
          <w:iCs/>
          <w:sz w:val="28"/>
          <w:szCs w:val="28"/>
          <w:lang w:val="en-US"/>
        </w:rPr>
        <w:t>Mini-review: Modern concept of Pelvic Organ Prolapse</w:t>
      </w:r>
      <w:r w:rsidRPr="007D4275">
        <w:rPr>
          <w:rFonts w:ascii="Times New Roman" w:hAnsi="Times New Roman" w:cs="Times New Roman"/>
          <w:iCs/>
          <w:sz w:val="28"/>
          <w:szCs w:val="28"/>
          <w:lang w:val="en-US"/>
        </w:rPr>
        <w:t>»</w:t>
      </w:r>
      <w:r w:rsidR="008B0F3A" w:rsidRPr="007D4275">
        <w:rPr>
          <w:rFonts w:ascii="Times New Roman" w:hAnsi="Times New Roman" w:cs="Times New Roman"/>
          <w:iCs/>
          <w:sz w:val="28"/>
          <w:szCs w:val="28"/>
          <w:lang w:val="en-US"/>
        </w:rPr>
        <w:t>. Open Access Macedonian Journal of Medical Sciences. 2022</w:t>
      </w:r>
      <w:r w:rsidR="009436BA" w:rsidRPr="007D4275">
        <w:rPr>
          <w:rFonts w:ascii="Times New Roman" w:hAnsi="Times New Roman" w:cs="Times New Roman"/>
          <w:iCs/>
          <w:sz w:val="28"/>
          <w:szCs w:val="28"/>
        </w:rPr>
        <w:t>,</w:t>
      </w:r>
      <w:r w:rsidR="008B0F3A" w:rsidRPr="007D4275">
        <w:rPr>
          <w:rFonts w:ascii="Times New Roman" w:hAnsi="Times New Roman" w:cs="Times New Roman"/>
          <w:iCs/>
          <w:sz w:val="28"/>
          <w:szCs w:val="28"/>
          <w:lang w:val="en-US"/>
        </w:rPr>
        <w:t xml:space="preserve"> 10(F)</w:t>
      </w:r>
      <w:r w:rsidR="009436BA" w:rsidRPr="007D4275">
        <w:rPr>
          <w:rFonts w:ascii="Times New Roman" w:hAnsi="Times New Roman" w:cs="Times New Roman"/>
          <w:iCs/>
          <w:sz w:val="28"/>
          <w:szCs w:val="28"/>
        </w:rPr>
        <w:t xml:space="preserve">. Р. </w:t>
      </w:r>
      <w:r w:rsidR="008B0F3A" w:rsidRPr="007D4275">
        <w:rPr>
          <w:rFonts w:ascii="Times New Roman" w:hAnsi="Times New Roman" w:cs="Times New Roman"/>
          <w:iCs/>
          <w:sz w:val="28"/>
          <w:szCs w:val="28"/>
          <w:lang w:val="en-US"/>
        </w:rPr>
        <w:t>201-207</w:t>
      </w:r>
      <w:r w:rsidR="007113DD" w:rsidRPr="007D4275">
        <w:rPr>
          <w:rFonts w:ascii="Times New Roman" w:hAnsi="Times New Roman" w:cs="Times New Roman"/>
          <w:iCs/>
          <w:sz w:val="28"/>
          <w:szCs w:val="28"/>
        </w:rPr>
        <w:t xml:space="preserve">. </w:t>
      </w:r>
    </w:p>
    <w:p w14:paraId="44DF3504" w14:textId="7FAFFEE8" w:rsidR="009436BA" w:rsidRPr="007D4275" w:rsidRDefault="00B73F6D" w:rsidP="00A8129F">
      <w:pPr>
        <w:pStyle w:val="a9"/>
        <w:numPr>
          <w:ilvl w:val="0"/>
          <w:numId w:val="19"/>
        </w:numPr>
        <w:spacing w:after="0" w:line="240" w:lineRule="auto"/>
        <w:ind w:left="284" w:right="-1" w:hanging="284"/>
        <w:jc w:val="both"/>
        <w:rPr>
          <w:rFonts w:ascii="Times New Roman" w:hAnsi="Times New Roman" w:cs="Times New Roman"/>
          <w:iCs/>
          <w:sz w:val="28"/>
          <w:szCs w:val="28"/>
          <w:lang w:val="en-US"/>
        </w:rPr>
      </w:pPr>
      <w:r w:rsidRPr="007D4275">
        <w:rPr>
          <w:rFonts w:ascii="Times New Roman" w:hAnsi="Times New Roman" w:cs="Times New Roman"/>
          <w:iCs/>
          <w:sz w:val="28"/>
          <w:szCs w:val="28"/>
          <w:lang w:val="en-US"/>
        </w:rPr>
        <w:t>«</w:t>
      </w:r>
      <w:r w:rsidR="008B0F3A" w:rsidRPr="007D4275">
        <w:rPr>
          <w:rFonts w:ascii="Times New Roman" w:hAnsi="Times New Roman" w:cs="Times New Roman"/>
          <w:iCs/>
          <w:sz w:val="28"/>
          <w:szCs w:val="28"/>
          <w:lang w:val="en-US"/>
        </w:rPr>
        <w:t>Effects of unilateral apical sling and laparoscopic sacrocolpopexy on the outcome in women with apical prolapse: randomised trial</w:t>
      </w:r>
      <w:r w:rsidRPr="007D4275">
        <w:rPr>
          <w:rFonts w:ascii="Times New Roman" w:hAnsi="Times New Roman" w:cs="Times New Roman"/>
          <w:iCs/>
          <w:sz w:val="28"/>
          <w:szCs w:val="28"/>
          <w:lang w:val="en-US"/>
        </w:rPr>
        <w:t>»</w:t>
      </w:r>
      <w:r w:rsidR="008B0F3A" w:rsidRPr="007D4275">
        <w:rPr>
          <w:rFonts w:ascii="Times New Roman" w:hAnsi="Times New Roman" w:cs="Times New Roman"/>
          <w:iCs/>
          <w:sz w:val="28"/>
          <w:szCs w:val="28"/>
          <w:lang w:val="en-US"/>
        </w:rPr>
        <w:t xml:space="preserve">. </w:t>
      </w:r>
      <w:r w:rsidR="008B0F3A" w:rsidRPr="007D4275">
        <w:rPr>
          <w:rFonts w:ascii="Times New Roman" w:hAnsi="Times New Roman" w:cs="Times New Roman"/>
          <w:sz w:val="28"/>
          <w:szCs w:val="28"/>
          <w:lang w:val="en-US"/>
        </w:rPr>
        <w:t xml:space="preserve">Ginekologia Polska 2023, </w:t>
      </w:r>
      <w:r w:rsidR="009436BA" w:rsidRPr="007D4275">
        <w:rPr>
          <w:rFonts w:ascii="Times New Roman" w:hAnsi="Times New Roman" w:cs="Times New Roman"/>
          <w:sz w:val="28"/>
          <w:szCs w:val="28"/>
          <w:lang w:val="en-US"/>
        </w:rPr>
        <w:t>7(</w:t>
      </w:r>
      <w:r w:rsidR="008B0F3A" w:rsidRPr="007D4275">
        <w:rPr>
          <w:rFonts w:ascii="Times New Roman" w:hAnsi="Times New Roman" w:cs="Times New Roman"/>
          <w:sz w:val="28"/>
          <w:szCs w:val="28"/>
          <w:lang w:val="en-US"/>
        </w:rPr>
        <w:t>94</w:t>
      </w:r>
      <w:r w:rsidR="009436BA" w:rsidRPr="007D4275">
        <w:rPr>
          <w:rFonts w:ascii="Times New Roman" w:hAnsi="Times New Roman" w:cs="Times New Roman"/>
          <w:sz w:val="28"/>
          <w:szCs w:val="28"/>
          <w:lang w:val="en-US"/>
        </w:rPr>
        <w:t xml:space="preserve">). </w:t>
      </w:r>
      <w:r w:rsidR="009436BA" w:rsidRPr="007D4275">
        <w:rPr>
          <w:rFonts w:ascii="Times New Roman" w:hAnsi="Times New Roman" w:cs="Times New Roman"/>
          <w:sz w:val="28"/>
          <w:szCs w:val="28"/>
        </w:rPr>
        <w:t>Р</w:t>
      </w:r>
      <w:r w:rsidR="009436BA" w:rsidRPr="007D4275">
        <w:rPr>
          <w:rFonts w:ascii="Times New Roman" w:hAnsi="Times New Roman" w:cs="Times New Roman"/>
          <w:sz w:val="28"/>
          <w:szCs w:val="28"/>
          <w:lang w:val="en-US"/>
        </w:rPr>
        <w:t>.</w:t>
      </w:r>
      <w:r w:rsidR="008B0F3A" w:rsidRPr="007D4275">
        <w:rPr>
          <w:rFonts w:ascii="Times New Roman" w:hAnsi="Times New Roman" w:cs="Times New Roman"/>
          <w:sz w:val="28"/>
          <w:szCs w:val="28"/>
          <w:lang w:val="en-US"/>
        </w:rPr>
        <w:t>559–564.</w:t>
      </w:r>
      <w:r w:rsidR="009436BA" w:rsidRPr="007D4275">
        <w:rPr>
          <w:rFonts w:ascii="Times New Roman" w:hAnsi="Times New Roman" w:cs="Times New Roman"/>
          <w:sz w:val="28"/>
          <w:szCs w:val="28"/>
          <w:lang w:val="en-US"/>
        </w:rPr>
        <w:t xml:space="preserve"> </w:t>
      </w:r>
    </w:p>
    <w:p w14:paraId="24CF78E1" w14:textId="1DD311AE" w:rsidR="008B0F3A" w:rsidRPr="00A8129F" w:rsidRDefault="00B73F6D" w:rsidP="00A8129F">
      <w:pPr>
        <w:pStyle w:val="a9"/>
        <w:numPr>
          <w:ilvl w:val="0"/>
          <w:numId w:val="19"/>
        </w:numPr>
        <w:spacing w:after="0" w:line="240" w:lineRule="auto"/>
        <w:ind w:left="284" w:right="-1" w:hanging="284"/>
        <w:jc w:val="both"/>
        <w:rPr>
          <w:rFonts w:ascii="Times New Roman" w:hAnsi="Times New Roman" w:cs="Times New Roman"/>
          <w:color w:val="111420"/>
          <w:sz w:val="28"/>
          <w:szCs w:val="28"/>
          <w:shd w:val="clear" w:color="auto" w:fill="FFFFFF"/>
          <w:lang w:val="en-US"/>
        </w:rPr>
      </w:pPr>
      <w:r w:rsidRPr="007D4275">
        <w:rPr>
          <w:rFonts w:ascii="Times New Roman" w:hAnsi="Times New Roman" w:cs="Times New Roman"/>
          <w:sz w:val="28"/>
          <w:szCs w:val="28"/>
          <w:lang w:val="en-US"/>
        </w:rPr>
        <w:t>«</w:t>
      </w:r>
      <w:r w:rsidRPr="00A8129F">
        <w:rPr>
          <w:rFonts w:ascii="Times New Roman" w:hAnsi="Times New Roman" w:cs="Times New Roman"/>
          <w:sz w:val="28"/>
          <w:szCs w:val="28"/>
          <w:lang w:val="en-US"/>
        </w:rPr>
        <w:t>Transcultural adaptation and psychometric validation of the Female Sexual Function Index (FSFI) questionnaire in the Kazakh population». Electron</w:t>
      </w:r>
      <w:r w:rsidR="009436BA" w:rsidRPr="00A8129F">
        <w:rPr>
          <w:rFonts w:ascii="Times New Roman" w:hAnsi="Times New Roman" w:cs="Times New Roman"/>
          <w:sz w:val="28"/>
          <w:szCs w:val="28"/>
          <w:lang w:val="en-US"/>
        </w:rPr>
        <w:t>ic</w:t>
      </w:r>
      <w:r w:rsidRPr="00A8129F">
        <w:rPr>
          <w:rFonts w:ascii="Times New Roman" w:hAnsi="Times New Roman" w:cs="Times New Roman"/>
          <w:sz w:val="28"/>
          <w:szCs w:val="28"/>
          <w:lang w:val="en-US"/>
        </w:rPr>
        <w:t xml:space="preserve"> J</w:t>
      </w:r>
      <w:r w:rsidR="009436BA" w:rsidRPr="00A8129F">
        <w:rPr>
          <w:rFonts w:ascii="Times New Roman" w:hAnsi="Times New Roman" w:cs="Times New Roman"/>
          <w:sz w:val="28"/>
          <w:szCs w:val="28"/>
          <w:lang w:val="en-US"/>
        </w:rPr>
        <w:t>ournal of</w:t>
      </w:r>
      <w:r w:rsidRPr="00A8129F">
        <w:rPr>
          <w:rFonts w:ascii="Times New Roman" w:hAnsi="Times New Roman" w:cs="Times New Roman"/>
          <w:sz w:val="28"/>
          <w:szCs w:val="28"/>
          <w:lang w:val="en-US"/>
        </w:rPr>
        <w:t xml:space="preserve"> Gen</w:t>
      </w:r>
      <w:r w:rsidR="009436BA" w:rsidRPr="00A8129F">
        <w:rPr>
          <w:rFonts w:ascii="Times New Roman" w:hAnsi="Times New Roman" w:cs="Times New Roman"/>
          <w:sz w:val="28"/>
          <w:szCs w:val="28"/>
          <w:lang w:val="en-US"/>
        </w:rPr>
        <w:t>eral</w:t>
      </w:r>
      <w:r w:rsidRPr="00A8129F">
        <w:rPr>
          <w:rFonts w:ascii="Times New Roman" w:hAnsi="Times New Roman" w:cs="Times New Roman"/>
          <w:sz w:val="28"/>
          <w:szCs w:val="28"/>
          <w:lang w:val="en-US"/>
        </w:rPr>
        <w:t xml:space="preserve"> Med</w:t>
      </w:r>
      <w:r w:rsidR="009436BA" w:rsidRPr="00A8129F">
        <w:rPr>
          <w:rFonts w:ascii="Times New Roman" w:hAnsi="Times New Roman" w:cs="Times New Roman"/>
          <w:sz w:val="28"/>
          <w:szCs w:val="28"/>
          <w:lang w:val="en-US"/>
        </w:rPr>
        <w:t>icine</w:t>
      </w:r>
      <w:r w:rsidRPr="00A8129F">
        <w:rPr>
          <w:rFonts w:ascii="Times New Roman" w:hAnsi="Times New Roman" w:cs="Times New Roman"/>
          <w:sz w:val="28"/>
          <w:szCs w:val="28"/>
          <w:lang w:val="en-US"/>
        </w:rPr>
        <w:t>. 2023</w:t>
      </w:r>
      <w:r w:rsidR="009436BA" w:rsidRPr="00A8129F">
        <w:rPr>
          <w:rFonts w:ascii="Times New Roman" w:hAnsi="Times New Roman" w:cs="Times New Roman"/>
          <w:sz w:val="28"/>
          <w:szCs w:val="28"/>
          <w:lang w:val="kk-KZ"/>
        </w:rPr>
        <w:t xml:space="preserve">, </w:t>
      </w:r>
      <w:r w:rsidRPr="00A8129F">
        <w:rPr>
          <w:rFonts w:ascii="Times New Roman" w:hAnsi="Times New Roman" w:cs="Times New Roman"/>
          <w:sz w:val="28"/>
          <w:szCs w:val="28"/>
          <w:lang w:val="en-US"/>
        </w:rPr>
        <w:t xml:space="preserve">20(6):em540. </w:t>
      </w:r>
    </w:p>
    <w:p w14:paraId="4BF6C21E" w14:textId="77777777" w:rsidR="00A8129F" w:rsidRPr="00A8129F" w:rsidRDefault="00A8129F" w:rsidP="00E30E07">
      <w:pPr>
        <w:pStyle w:val="a9"/>
        <w:numPr>
          <w:ilvl w:val="0"/>
          <w:numId w:val="19"/>
        </w:numPr>
        <w:spacing w:after="0" w:line="240" w:lineRule="auto"/>
        <w:ind w:left="284" w:hanging="284"/>
        <w:jc w:val="both"/>
        <w:rPr>
          <w:rFonts w:ascii="Times New Roman" w:hAnsi="Times New Roman" w:cs="Times New Roman"/>
          <w:iCs/>
          <w:sz w:val="28"/>
          <w:szCs w:val="28"/>
          <w:lang w:val="en-US"/>
        </w:rPr>
      </w:pPr>
      <w:r w:rsidRPr="00A8129F">
        <w:rPr>
          <w:rFonts w:ascii="Times New Roman" w:hAnsi="Times New Roman" w:cs="Times New Roman"/>
          <w:iCs/>
          <w:sz w:val="28"/>
          <w:szCs w:val="28"/>
        </w:rPr>
        <w:t xml:space="preserve">Свидетельство о внесении сведений в государственный реестр прав на объекты, охраняемые авторским правом. № 25241 от «19» апреля 2022 года «Анкета оценки качества жизни женщин с симптомным пролапсом тазовых органов». </w:t>
      </w:r>
      <w:r w:rsidRPr="00A8129F">
        <w:rPr>
          <w:rFonts w:ascii="Times New Roman" w:hAnsi="Times New Roman" w:cs="Times New Roman"/>
          <w:iCs/>
          <w:sz w:val="28"/>
          <w:szCs w:val="28"/>
          <w:lang w:val="en-US"/>
        </w:rPr>
        <w:t xml:space="preserve">РГП «Национальный институт интеллектуальной собственности МЮ РК». </w:t>
      </w:r>
    </w:p>
    <w:p w14:paraId="5CB18E58" w14:textId="1D88E2A1" w:rsidR="00A8129F" w:rsidRPr="00E30E07" w:rsidRDefault="00A8129F" w:rsidP="00E30E07">
      <w:pPr>
        <w:pStyle w:val="a9"/>
        <w:numPr>
          <w:ilvl w:val="0"/>
          <w:numId w:val="19"/>
        </w:numPr>
        <w:spacing w:after="0" w:line="240" w:lineRule="auto"/>
        <w:ind w:left="284" w:hanging="284"/>
        <w:jc w:val="both"/>
        <w:rPr>
          <w:rFonts w:ascii="Times New Roman" w:hAnsi="Times New Roman" w:cs="Times New Roman"/>
          <w:b/>
          <w:bCs/>
          <w:iCs/>
          <w:sz w:val="28"/>
          <w:szCs w:val="28"/>
        </w:rPr>
      </w:pPr>
      <w:r w:rsidRPr="00A8129F">
        <w:rPr>
          <w:rFonts w:ascii="Times New Roman" w:hAnsi="Times New Roman" w:cs="Times New Roman"/>
          <w:iCs/>
          <w:sz w:val="28"/>
          <w:szCs w:val="28"/>
        </w:rPr>
        <w:t>Свидетельство о внесении сведений в государственный реестр прав на объекты, охраняемые авторским правом. № 32181 от «01» февраля 2023 года «Әйелдердегі жыныстық қызметті бағалау шкаласы (KZ-FSFI)». РГП «Национальный институт интеллектуальной собственности МЮ РК».</w:t>
      </w:r>
    </w:p>
    <w:bookmarkEnd w:id="10"/>
    <w:bookmarkEnd w:id="11"/>
    <w:p w14:paraId="54F5A8BD" w14:textId="77777777" w:rsidR="004D6158" w:rsidRPr="00A8129F" w:rsidRDefault="00FE2E76" w:rsidP="00E30E07">
      <w:pPr>
        <w:spacing w:after="0" w:line="240" w:lineRule="auto"/>
        <w:ind w:left="284" w:hanging="284"/>
        <w:contextualSpacing/>
        <w:jc w:val="both"/>
        <w:rPr>
          <w:rFonts w:ascii="Times New Roman" w:hAnsi="Times New Roman" w:cs="Times New Roman"/>
          <w:sz w:val="28"/>
          <w:szCs w:val="28"/>
        </w:rPr>
      </w:pPr>
      <w:r w:rsidRPr="00A8129F">
        <w:rPr>
          <w:rFonts w:ascii="Times New Roman" w:hAnsi="Times New Roman" w:cs="Times New Roman"/>
          <w:b/>
          <w:bCs/>
          <w:sz w:val="28"/>
          <w:szCs w:val="28"/>
        </w:rPr>
        <w:t>Объём и структур</w:t>
      </w:r>
      <w:r w:rsidR="004D6158" w:rsidRPr="00A8129F">
        <w:rPr>
          <w:rFonts w:ascii="Times New Roman" w:hAnsi="Times New Roman" w:cs="Times New Roman"/>
          <w:b/>
          <w:bCs/>
          <w:sz w:val="28"/>
          <w:szCs w:val="28"/>
        </w:rPr>
        <w:t>а</w:t>
      </w:r>
      <w:r w:rsidRPr="00A8129F">
        <w:rPr>
          <w:rFonts w:ascii="Times New Roman" w:hAnsi="Times New Roman" w:cs="Times New Roman"/>
          <w:b/>
          <w:bCs/>
          <w:sz w:val="28"/>
          <w:szCs w:val="28"/>
        </w:rPr>
        <w:t xml:space="preserve"> диссертации</w:t>
      </w:r>
    </w:p>
    <w:p w14:paraId="672EFCA3" w14:textId="7DD48377" w:rsidR="00463140" w:rsidRDefault="004D6158" w:rsidP="00C524D6">
      <w:pPr>
        <w:spacing w:after="0" w:line="240" w:lineRule="auto"/>
        <w:ind w:left="284" w:hanging="284"/>
        <w:contextualSpacing/>
        <w:jc w:val="both"/>
        <w:rPr>
          <w:rFonts w:ascii="Times New Roman" w:hAnsi="Times New Roman" w:cs="Times New Roman"/>
          <w:b/>
          <w:bCs/>
          <w:sz w:val="28"/>
          <w:szCs w:val="28"/>
        </w:rPr>
      </w:pPr>
      <w:r w:rsidRPr="00A8129F">
        <w:rPr>
          <w:rFonts w:ascii="Times New Roman" w:hAnsi="Times New Roman" w:cs="Times New Roman"/>
          <w:color w:val="000000"/>
          <w:sz w:val="28"/>
          <w:szCs w:val="28"/>
        </w:rPr>
        <w:t>Диссертация состоит из введения, обзора литературы, разделов</w:t>
      </w:r>
      <w:r w:rsidRPr="00A8129F">
        <w:rPr>
          <w:rFonts w:ascii="Times New Roman" w:hAnsi="Times New Roman" w:cs="Times New Roman"/>
          <w:color w:val="000000"/>
          <w:sz w:val="28"/>
          <w:szCs w:val="28"/>
        </w:rPr>
        <w:br/>
        <w:t>собственных исследований, заключения, выводов</w:t>
      </w:r>
      <w:r w:rsidRPr="007D4275">
        <w:rPr>
          <w:rFonts w:ascii="Times New Roman" w:hAnsi="Times New Roman" w:cs="Times New Roman"/>
          <w:color w:val="000000"/>
          <w:sz w:val="28"/>
          <w:szCs w:val="28"/>
        </w:rPr>
        <w:t xml:space="preserve"> и рекомендаций. Объём</w:t>
      </w:r>
      <w:r w:rsidRPr="007D4275">
        <w:rPr>
          <w:rFonts w:ascii="Times New Roman" w:hAnsi="Times New Roman" w:cs="Times New Roman"/>
          <w:color w:val="000000"/>
          <w:sz w:val="28"/>
          <w:szCs w:val="28"/>
        </w:rPr>
        <w:br/>
        <w:t xml:space="preserve">диссертации – </w:t>
      </w:r>
      <w:r w:rsidR="00354504" w:rsidRPr="007D4275">
        <w:rPr>
          <w:rFonts w:ascii="Times New Roman" w:hAnsi="Times New Roman" w:cs="Times New Roman"/>
          <w:color w:val="000000"/>
          <w:sz w:val="28"/>
          <w:szCs w:val="28"/>
        </w:rPr>
        <w:t>1</w:t>
      </w:r>
      <w:r w:rsidR="004C1857" w:rsidRPr="00ED7ED1">
        <w:rPr>
          <w:rFonts w:ascii="Times New Roman" w:hAnsi="Times New Roman" w:cs="Times New Roman"/>
          <w:color w:val="000000"/>
          <w:sz w:val="28"/>
          <w:szCs w:val="28"/>
        </w:rPr>
        <w:t>1</w:t>
      </w:r>
      <w:r w:rsidR="00B07BC0">
        <w:rPr>
          <w:rFonts w:ascii="Times New Roman" w:hAnsi="Times New Roman" w:cs="Times New Roman"/>
          <w:color w:val="000000"/>
          <w:sz w:val="28"/>
          <w:szCs w:val="28"/>
        </w:rPr>
        <w:t>7</w:t>
      </w:r>
      <w:r w:rsidRPr="007D4275">
        <w:rPr>
          <w:rFonts w:ascii="Times New Roman" w:hAnsi="Times New Roman" w:cs="Times New Roman"/>
          <w:color w:val="000000"/>
          <w:sz w:val="28"/>
          <w:szCs w:val="28"/>
        </w:rPr>
        <w:t xml:space="preserve"> страниц, имеется 3</w:t>
      </w:r>
      <w:r w:rsidR="0013011B">
        <w:rPr>
          <w:rFonts w:ascii="Times New Roman" w:hAnsi="Times New Roman" w:cs="Times New Roman"/>
          <w:color w:val="000000"/>
          <w:sz w:val="28"/>
          <w:szCs w:val="28"/>
        </w:rPr>
        <w:t>9</w:t>
      </w:r>
      <w:r w:rsidRPr="007D4275">
        <w:rPr>
          <w:rFonts w:ascii="Times New Roman" w:hAnsi="Times New Roman" w:cs="Times New Roman"/>
          <w:color w:val="000000"/>
          <w:sz w:val="28"/>
          <w:szCs w:val="28"/>
        </w:rPr>
        <w:t xml:space="preserve"> рисунк</w:t>
      </w:r>
      <w:r w:rsidR="00816894" w:rsidRPr="007D4275">
        <w:rPr>
          <w:rFonts w:ascii="Times New Roman" w:hAnsi="Times New Roman" w:cs="Times New Roman"/>
          <w:color w:val="000000"/>
          <w:sz w:val="28"/>
          <w:szCs w:val="28"/>
        </w:rPr>
        <w:t>ов</w:t>
      </w:r>
      <w:r w:rsidRPr="007D4275">
        <w:rPr>
          <w:rFonts w:ascii="Times New Roman" w:hAnsi="Times New Roman" w:cs="Times New Roman"/>
          <w:color w:val="000000"/>
          <w:sz w:val="28"/>
          <w:szCs w:val="28"/>
        </w:rPr>
        <w:t xml:space="preserve"> и </w:t>
      </w:r>
      <w:r w:rsidR="0013011B">
        <w:rPr>
          <w:rFonts w:ascii="Times New Roman" w:hAnsi="Times New Roman" w:cs="Times New Roman"/>
          <w:color w:val="000000"/>
          <w:sz w:val="28"/>
          <w:szCs w:val="28"/>
        </w:rPr>
        <w:t>1</w:t>
      </w:r>
      <w:r w:rsidR="005C5794">
        <w:rPr>
          <w:rFonts w:ascii="Times New Roman" w:hAnsi="Times New Roman" w:cs="Times New Roman"/>
          <w:color w:val="000000"/>
          <w:sz w:val="28"/>
          <w:szCs w:val="28"/>
        </w:rPr>
        <w:t>9</w:t>
      </w:r>
      <w:r w:rsidRPr="007D4275">
        <w:rPr>
          <w:rFonts w:ascii="Times New Roman" w:hAnsi="Times New Roman" w:cs="Times New Roman"/>
          <w:color w:val="000000"/>
          <w:sz w:val="28"/>
          <w:szCs w:val="28"/>
        </w:rPr>
        <w:t xml:space="preserve"> таблиц. Проанализировано </w:t>
      </w:r>
      <w:r w:rsidR="00D215E2" w:rsidRPr="007D4275">
        <w:rPr>
          <w:rFonts w:ascii="Times New Roman" w:hAnsi="Times New Roman" w:cs="Times New Roman"/>
          <w:color w:val="000000"/>
          <w:sz w:val="28"/>
          <w:szCs w:val="28"/>
        </w:rPr>
        <w:t>17</w:t>
      </w:r>
      <w:r w:rsidR="00E14745" w:rsidRPr="00D3199B">
        <w:rPr>
          <w:rFonts w:ascii="Times New Roman" w:hAnsi="Times New Roman" w:cs="Times New Roman"/>
          <w:color w:val="000000"/>
          <w:sz w:val="28"/>
          <w:szCs w:val="28"/>
        </w:rPr>
        <w:t>3</w:t>
      </w:r>
      <w:r w:rsidRPr="007D4275">
        <w:rPr>
          <w:rFonts w:ascii="Times New Roman" w:hAnsi="Times New Roman" w:cs="Times New Roman"/>
          <w:color w:val="000000"/>
          <w:sz w:val="28"/>
          <w:szCs w:val="28"/>
        </w:rPr>
        <w:t xml:space="preserve"> источник</w:t>
      </w:r>
      <w:r w:rsidR="00C524D6">
        <w:rPr>
          <w:rFonts w:ascii="Times New Roman" w:hAnsi="Times New Roman" w:cs="Times New Roman"/>
          <w:color w:val="000000"/>
          <w:sz w:val="28"/>
          <w:szCs w:val="28"/>
        </w:rPr>
        <w:t>.</w:t>
      </w:r>
    </w:p>
    <w:p w14:paraId="464DF4C6" w14:textId="056AA455" w:rsidR="0020651A" w:rsidRPr="007D4275" w:rsidRDefault="00F56214" w:rsidP="0020651A">
      <w:pPr>
        <w:spacing w:after="0" w:line="240" w:lineRule="auto"/>
        <w:ind w:firstLine="567"/>
        <w:contextualSpacing/>
        <w:rPr>
          <w:rFonts w:ascii="Times New Roman" w:hAnsi="Times New Roman" w:cs="Times New Roman"/>
          <w:b/>
          <w:bCs/>
          <w:sz w:val="28"/>
          <w:szCs w:val="28"/>
        </w:rPr>
      </w:pPr>
      <w:r w:rsidRPr="007D4275">
        <w:rPr>
          <w:rFonts w:ascii="Times New Roman" w:hAnsi="Times New Roman" w:cs="Times New Roman"/>
          <w:b/>
          <w:bCs/>
          <w:sz w:val="28"/>
          <w:szCs w:val="28"/>
        </w:rPr>
        <w:t xml:space="preserve">1 </w:t>
      </w:r>
      <w:r w:rsidR="00A30CF3" w:rsidRPr="007D4275">
        <w:rPr>
          <w:rFonts w:ascii="Times New Roman" w:hAnsi="Times New Roman" w:cs="Times New Roman"/>
          <w:b/>
          <w:bCs/>
          <w:sz w:val="28"/>
          <w:szCs w:val="28"/>
        </w:rPr>
        <w:t>ОБЗОР ЛИТЕРАТУРЫ</w:t>
      </w:r>
    </w:p>
    <w:p w14:paraId="15294273" w14:textId="77777777" w:rsidR="0020651A" w:rsidRPr="007D4275" w:rsidRDefault="0020651A" w:rsidP="0020651A">
      <w:pPr>
        <w:spacing w:after="0" w:line="240" w:lineRule="auto"/>
        <w:ind w:firstLine="709"/>
        <w:contextualSpacing/>
        <w:rPr>
          <w:rFonts w:ascii="Times New Roman" w:hAnsi="Times New Roman" w:cs="Times New Roman"/>
          <w:b/>
          <w:bCs/>
          <w:sz w:val="28"/>
          <w:szCs w:val="28"/>
        </w:rPr>
      </w:pPr>
    </w:p>
    <w:p w14:paraId="729AC508" w14:textId="77777777" w:rsidR="0020651A" w:rsidRPr="007D4275" w:rsidRDefault="00A30CF3" w:rsidP="0020651A">
      <w:pPr>
        <w:spacing w:after="0" w:line="240" w:lineRule="auto"/>
        <w:ind w:firstLine="567"/>
        <w:contextualSpacing/>
        <w:jc w:val="both"/>
        <w:rPr>
          <w:rFonts w:ascii="Times New Roman" w:hAnsi="Times New Roman" w:cs="Times New Roman"/>
          <w:b/>
          <w:bCs/>
          <w:sz w:val="28"/>
          <w:szCs w:val="28"/>
        </w:rPr>
      </w:pPr>
      <w:r w:rsidRPr="007D4275">
        <w:rPr>
          <w:rFonts w:ascii="Times New Roman" w:hAnsi="Times New Roman" w:cs="Times New Roman"/>
          <w:b/>
          <w:bCs/>
          <w:sz w:val="28"/>
          <w:szCs w:val="28"/>
          <w:lang w:val="kk-KZ"/>
        </w:rPr>
        <w:t xml:space="preserve">1.1 </w:t>
      </w:r>
      <w:r w:rsidR="00FE2E76" w:rsidRPr="007D4275">
        <w:rPr>
          <w:rFonts w:ascii="Times New Roman" w:hAnsi="Times New Roman" w:cs="Times New Roman"/>
          <w:b/>
          <w:bCs/>
          <w:sz w:val="28"/>
          <w:szCs w:val="28"/>
          <w:lang w:val="kk-KZ"/>
        </w:rPr>
        <w:t>П</w:t>
      </w:r>
      <w:r w:rsidRPr="007D4275">
        <w:rPr>
          <w:rFonts w:ascii="Times New Roman" w:hAnsi="Times New Roman" w:cs="Times New Roman"/>
          <w:b/>
          <w:bCs/>
          <w:sz w:val="28"/>
          <w:szCs w:val="28"/>
          <w:lang w:val="kk-KZ"/>
        </w:rPr>
        <w:t>ролапс тазовых органов</w:t>
      </w:r>
      <w:r w:rsidRPr="007D4275">
        <w:rPr>
          <w:rFonts w:ascii="Times New Roman" w:hAnsi="Times New Roman" w:cs="Times New Roman"/>
          <w:b/>
          <w:bCs/>
          <w:sz w:val="28"/>
          <w:szCs w:val="28"/>
        </w:rPr>
        <w:t xml:space="preserve"> – современное состояние проблемы</w:t>
      </w:r>
    </w:p>
    <w:p w14:paraId="11EF49D4" w14:textId="14AAAC25" w:rsidR="00463CC5" w:rsidRPr="007D4275" w:rsidRDefault="00FE2E76" w:rsidP="0020651A">
      <w:pPr>
        <w:spacing w:after="0" w:line="240" w:lineRule="auto"/>
        <w:ind w:firstLine="567"/>
        <w:contextualSpacing/>
        <w:jc w:val="both"/>
        <w:rPr>
          <w:rFonts w:ascii="Times New Roman" w:hAnsi="Times New Roman" w:cs="Times New Roman"/>
          <w:b/>
          <w:bCs/>
          <w:sz w:val="28"/>
          <w:szCs w:val="28"/>
        </w:rPr>
      </w:pPr>
      <w:r w:rsidRPr="007D4275">
        <w:rPr>
          <w:rFonts w:ascii="Times New Roman" w:hAnsi="Times New Roman" w:cs="Times New Roman"/>
          <w:sz w:val="28"/>
          <w:szCs w:val="28"/>
        </w:rPr>
        <w:t>1.1</w:t>
      </w:r>
      <w:r w:rsidR="00463CC5" w:rsidRPr="007D4275">
        <w:rPr>
          <w:rFonts w:ascii="Times New Roman" w:hAnsi="Times New Roman" w:cs="Times New Roman"/>
          <w:sz w:val="28"/>
          <w:szCs w:val="28"/>
        </w:rPr>
        <w:t>.1 Введение</w:t>
      </w:r>
    </w:p>
    <w:p w14:paraId="46ADB395" w14:textId="1B183603" w:rsidR="00FA47BF" w:rsidRPr="007D4275" w:rsidRDefault="00FE2E76" w:rsidP="00D8528F">
      <w:pPr>
        <w:spacing w:after="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 </w:t>
      </w:r>
      <w:r w:rsidR="00FA47BF" w:rsidRPr="007D4275">
        <w:rPr>
          <w:rFonts w:ascii="Times New Roman" w:hAnsi="Times New Roman" w:cs="Times New Roman"/>
          <w:sz w:val="28"/>
          <w:szCs w:val="28"/>
        </w:rPr>
        <w:t xml:space="preserve">Увеличение продолжительности жизни, изменение образа жизни и растущая потребность женщин в ее высоком качестве вынуждает рассматривать проблемы, связанные с </w:t>
      </w:r>
      <w:r w:rsidR="007631F7" w:rsidRPr="007D4275">
        <w:rPr>
          <w:rFonts w:ascii="Times New Roman" w:hAnsi="Times New Roman" w:cs="Times New Roman"/>
          <w:sz w:val="28"/>
          <w:szCs w:val="28"/>
        </w:rPr>
        <w:t>пролапсом тазовых органов</w:t>
      </w:r>
      <w:r w:rsidR="00FA47BF" w:rsidRPr="007D4275">
        <w:rPr>
          <w:rFonts w:ascii="Times New Roman" w:hAnsi="Times New Roman" w:cs="Times New Roman"/>
          <w:sz w:val="28"/>
          <w:szCs w:val="28"/>
        </w:rPr>
        <w:t xml:space="preserve"> на глобальном уровне</w:t>
      </w:r>
      <w:r w:rsidR="007631F7" w:rsidRPr="007D4275">
        <w:rPr>
          <w:rFonts w:ascii="Times New Roman" w:hAnsi="Times New Roman" w:cs="Times New Roman"/>
          <w:sz w:val="28"/>
          <w:szCs w:val="28"/>
        </w:rPr>
        <w:t xml:space="preserve">. </w:t>
      </w:r>
      <w:r w:rsidR="00FA47BF" w:rsidRPr="007D4275">
        <w:rPr>
          <w:rFonts w:ascii="Times New Roman" w:hAnsi="Times New Roman" w:cs="Times New Roman"/>
          <w:sz w:val="28"/>
          <w:szCs w:val="28"/>
        </w:rPr>
        <w:t xml:space="preserve">Ежегодно возрастает количество исследовательских работ, посвященных этиопатогенезу, диагностике и лечению данного состояния. Несмотря на данный факт такие аспекты как высокий риск рецидивов после хирургических вмешательств (3-40%), неудовлетворенность объективными и субъективными результатами лечения, высокий риск интра- и постоперационных осложнений всё еще остаются актуальными </w:t>
      </w:r>
      <w:r w:rsidR="006B53B7" w:rsidRPr="007D4275">
        <w:rPr>
          <w:rFonts w:ascii="Times New Roman" w:hAnsi="Times New Roman" w:cs="Times New Roman"/>
          <w:sz w:val="28"/>
          <w:szCs w:val="28"/>
        </w:rPr>
        <w:t>[24</w:t>
      </w:r>
      <w:r w:rsidR="00942900" w:rsidRPr="007D4275">
        <w:rPr>
          <w:rFonts w:ascii="Times New Roman" w:hAnsi="Times New Roman" w:cs="Times New Roman"/>
          <w:sz w:val="28"/>
          <w:szCs w:val="28"/>
        </w:rPr>
        <w:t>-26</w:t>
      </w:r>
      <w:r w:rsidR="006B53B7" w:rsidRPr="007D4275">
        <w:rPr>
          <w:rFonts w:ascii="Times New Roman" w:hAnsi="Times New Roman" w:cs="Times New Roman"/>
          <w:sz w:val="28"/>
          <w:szCs w:val="28"/>
        </w:rPr>
        <w:t>].</w:t>
      </w:r>
      <w:r w:rsidR="00942900" w:rsidRPr="007D4275">
        <w:rPr>
          <w:rFonts w:ascii="Times New Roman" w:hAnsi="Times New Roman" w:cs="Times New Roman"/>
          <w:sz w:val="28"/>
          <w:szCs w:val="28"/>
        </w:rPr>
        <w:t xml:space="preserve"> </w:t>
      </w:r>
      <w:r w:rsidR="00702F0F" w:rsidRPr="007D4275">
        <w:rPr>
          <w:rFonts w:ascii="Times New Roman" w:hAnsi="Times New Roman" w:cs="Times New Roman"/>
          <w:sz w:val="28"/>
          <w:szCs w:val="28"/>
        </w:rPr>
        <w:t>По мнению большинства исследователей частота встречаемости ПТО в структуре гинекологических нозологий колеблется от 3 до 50% среди различных популяций в зависимости от критериев оценки [</w:t>
      </w:r>
      <w:r w:rsidR="00702F0F" w:rsidRPr="007D4275">
        <w:rPr>
          <w:rFonts w:ascii="Times New Roman" w:hAnsi="Times New Roman" w:cs="Times New Roman"/>
          <w:sz w:val="28"/>
          <w:szCs w:val="28"/>
          <w:lang w:val="kk-KZ"/>
        </w:rPr>
        <w:t xml:space="preserve">1, </w:t>
      </w:r>
      <w:r w:rsidR="003E7DCB" w:rsidRPr="007D4275">
        <w:rPr>
          <w:rFonts w:ascii="Times New Roman" w:hAnsi="Times New Roman" w:cs="Times New Roman"/>
          <w:sz w:val="28"/>
          <w:szCs w:val="28"/>
          <w:lang w:val="en-US"/>
        </w:rPr>
        <w:t>p</w:t>
      </w:r>
      <w:r w:rsidR="003E7DCB" w:rsidRPr="007D4275">
        <w:rPr>
          <w:rFonts w:ascii="Times New Roman" w:hAnsi="Times New Roman" w:cs="Times New Roman"/>
          <w:sz w:val="28"/>
          <w:szCs w:val="28"/>
        </w:rPr>
        <w:t xml:space="preserve"> 1311; </w:t>
      </w:r>
      <w:r w:rsidR="00702F0F" w:rsidRPr="007D4275">
        <w:rPr>
          <w:rFonts w:ascii="Times New Roman" w:hAnsi="Times New Roman" w:cs="Times New Roman"/>
          <w:sz w:val="28"/>
          <w:szCs w:val="28"/>
        </w:rPr>
        <w:t xml:space="preserve">27]. </w:t>
      </w:r>
      <w:r w:rsidR="00D8528F" w:rsidRPr="007D4275">
        <w:rPr>
          <w:rFonts w:ascii="Times New Roman" w:hAnsi="Times New Roman" w:cs="Times New Roman"/>
          <w:sz w:val="28"/>
          <w:szCs w:val="28"/>
        </w:rPr>
        <w:t xml:space="preserve">В свете устойчивого роста данного показателя, особенно среди женщин трудоспособного возраста, необходимо отметить, что </w:t>
      </w:r>
      <w:r w:rsidR="00551586" w:rsidRPr="007D4275">
        <w:rPr>
          <w:rFonts w:ascii="Times New Roman" w:hAnsi="Times New Roman" w:cs="Times New Roman"/>
          <w:sz w:val="28"/>
          <w:szCs w:val="28"/>
        </w:rPr>
        <w:t>проблемы,</w:t>
      </w:r>
      <w:r w:rsidR="00D8528F" w:rsidRPr="007D4275">
        <w:rPr>
          <w:rFonts w:ascii="Times New Roman" w:hAnsi="Times New Roman" w:cs="Times New Roman"/>
          <w:sz w:val="28"/>
          <w:szCs w:val="28"/>
        </w:rPr>
        <w:t xml:space="preserve"> связанные с опущением </w:t>
      </w:r>
      <w:r w:rsidR="00551586" w:rsidRPr="007D4275">
        <w:rPr>
          <w:rFonts w:ascii="Times New Roman" w:hAnsi="Times New Roman" w:cs="Times New Roman"/>
          <w:sz w:val="28"/>
          <w:szCs w:val="28"/>
        </w:rPr>
        <w:t>органов малого таза,</w:t>
      </w:r>
      <w:r w:rsidR="00D8528F" w:rsidRPr="007D4275">
        <w:rPr>
          <w:rFonts w:ascii="Times New Roman" w:hAnsi="Times New Roman" w:cs="Times New Roman"/>
          <w:sz w:val="28"/>
          <w:szCs w:val="28"/>
        </w:rPr>
        <w:t xml:space="preserve"> оказывают существенное негативное воздействие не только на качество жизни пациенток, но также значительно снижает их трудоспособность [2, </w:t>
      </w:r>
      <w:r w:rsidR="00D85FD9" w:rsidRPr="007D4275">
        <w:rPr>
          <w:rFonts w:ascii="Times New Roman" w:hAnsi="Times New Roman" w:cs="Times New Roman"/>
          <w:sz w:val="28"/>
          <w:szCs w:val="28"/>
          <w:lang w:val="en-US"/>
        </w:rPr>
        <w:t>p</w:t>
      </w:r>
      <w:r w:rsidR="00D85FD9" w:rsidRPr="007D4275">
        <w:rPr>
          <w:rFonts w:ascii="Times New Roman" w:hAnsi="Times New Roman" w:cs="Times New Roman"/>
          <w:sz w:val="28"/>
          <w:szCs w:val="28"/>
        </w:rPr>
        <w:t xml:space="preserve"> 1; </w:t>
      </w:r>
      <w:r w:rsidR="00D8528F" w:rsidRPr="007D4275">
        <w:rPr>
          <w:rFonts w:ascii="Times New Roman" w:hAnsi="Times New Roman" w:cs="Times New Roman"/>
          <w:sz w:val="28"/>
          <w:szCs w:val="28"/>
        </w:rPr>
        <w:t>3</w:t>
      </w:r>
      <w:r w:rsidR="00D85FD9" w:rsidRPr="007D4275">
        <w:rPr>
          <w:rFonts w:ascii="Times New Roman" w:hAnsi="Times New Roman" w:cs="Times New Roman"/>
          <w:sz w:val="28"/>
          <w:szCs w:val="28"/>
        </w:rPr>
        <w:t xml:space="preserve">, </w:t>
      </w:r>
      <w:r w:rsidR="00D85FD9" w:rsidRPr="007D4275">
        <w:rPr>
          <w:rFonts w:ascii="Times New Roman" w:hAnsi="Times New Roman" w:cs="Times New Roman"/>
          <w:sz w:val="28"/>
          <w:szCs w:val="28"/>
          <w:lang w:val="en-US"/>
        </w:rPr>
        <w:t>p</w:t>
      </w:r>
      <w:r w:rsidR="00D85FD9" w:rsidRPr="007D4275">
        <w:rPr>
          <w:rFonts w:ascii="Times New Roman" w:hAnsi="Times New Roman" w:cs="Times New Roman"/>
          <w:sz w:val="28"/>
          <w:szCs w:val="28"/>
        </w:rPr>
        <w:t xml:space="preserve"> 110</w:t>
      </w:r>
      <w:r w:rsidR="00D8528F" w:rsidRPr="007D4275">
        <w:rPr>
          <w:rFonts w:ascii="Times New Roman" w:hAnsi="Times New Roman" w:cs="Times New Roman"/>
          <w:sz w:val="28"/>
          <w:szCs w:val="28"/>
        </w:rPr>
        <w:t>]. Это, в свою очередь, имеет серьезные экономические последствия для государства, учитывая, что уменьшение производственной активности и участие этих женщин в трудовом процессе снижают общий вклад в экономику. Экономические потери, связанные с сокращением трудоспособности данной группы населения, представляют собой значительную заботу и требуют системного внимания со стороны общественных и медицинских институтов.</w:t>
      </w:r>
    </w:p>
    <w:p w14:paraId="7ED51F96" w14:textId="5129B740" w:rsidR="00FA47BF" w:rsidRPr="007D4275" w:rsidRDefault="00FA47BF" w:rsidP="00FA47BF">
      <w:pPr>
        <w:spacing w:after="0" w:line="240" w:lineRule="auto"/>
        <w:ind w:firstLine="567"/>
        <w:contextualSpacing/>
        <w:jc w:val="both"/>
        <w:rPr>
          <w:rFonts w:ascii="Times New Roman" w:hAnsi="Times New Roman" w:cs="Times New Roman"/>
          <w:sz w:val="28"/>
          <w:szCs w:val="28"/>
        </w:rPr>
      </w:pPr>
    </w:p>
    <w:p w14:paraId="46283447" w14:textId="50EFE455" w:rsidR="00D8528F" w:rsidRPr="007D4275" w:rsidRDefault="00D8528F" w:rsidP="00FC4401">
      <w:pPr>
        <w:spacing w:after="0" w:line="240" w:lineRule="auto"/>
        <w:ind w:firstLine="567"/>
        <w:contextualSpacing/>
        <w:jc w:val="both"/>
        <w:rPr>
          <w:rFonts w:ascii="Times New Roman" w:hAnsi="Times New Roman" w:cs="Times New Roman"/>
          <w:b/>
          <w:bCs/>
          <w:sz w:val="28"/>
          <w:szCs w:val="28"/>
        </w:rPr>
      </w:pPr>
      <w:r w:rsidRPr="007D4275">
        <w:rPr>
          <w:rFonts w:ascii="Times New Roman" w:hAnsi="Times New Roman" w:cs="Times New Roman"/>
          <w:b/>
          <w:bCs/>
          <w:sz w:val="28"/>
          <w:szCs w:val="28"/>
        </w:rPr>
        <w:t>1.2 Эпидемиология и медико-социальная значимость пролапса тазовых органов</w:t>
      </w:r>
    </w:p>
    <w:p w14:paraId="68874AEE" w14:textId="79686540" w:rsidR="00E47DC0" w:rsidRPr="007D4275" w:rsidRDefault="00E47DC0" w:rsidP="00E47DC0">
      <w:pPr>
        <w:spacing w:after="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Определение точной распространенности пролапса тазовых органов (ПТО) представляет собой сложную задачу по нескольким причинам. Во-первых, используются различные системы классификации для диагностики. Во-вторых, исследования различаются в зависимости от того, регистрируется ли частота пролапса у женщин с симптомами или без них. И, в-третьих, отсутствие данных о пациентах с генитальным пролапсом, не обращающихся за медицинской помощью, дополнительно усложняет оценку распространенности [28].</w:t>
      </w:r>
    </w:p>
    <w:p w14:paraId="29527EF4" w14:textId="29860C46" w:rsidR="00E47DC0" w:rsidRPr="007D4275" w:rsidRDefault="00E47DC0" w:rsidP="00E47DC0">
      <w:pPr>
        <w:spacing w:after="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Согласно исследованию Women's Health Initiative, общая частота генитального пролапса среди постменопаузальных женщин составила 41% у тех, у кого сохранена матка, и 38% у подвергшихся гистерэктомии [29]. Процент женщин с симптомами ПТО варьирует от 6,3% в возрасте 20-29 лет до 52,7% среди женщин старше 60 лет [30]. В молодом возрасте общая частота пролапса при физикальном обследовании составляет 31%, при этом лишь 1,6% женщин имели опущение до уровня гимена [31]. Важно отметить, что от 19% до 48% случаев первичного пролапса 1 или 2 степени спонтанно регрессируют без вмешательства в течение 3-8 лет [32].</w:t>
      </w:r>
    </w:p>
    <w:p w14:paraId="29FECE5C" w14:textId="0DCD7436" w:rsidR="00E47DC0" w:rsidRPr="007D4275" w:rsidRDefault="00E47DC0" w:rsidP="00E47DC0">
      <w:pPr>
        <w:spacing w:after="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Однако система анатомической оценки пролапса имеет недостатки, так как не учитывает симптоматику. Известно, что проведение хирургического вмешательства в качестве изолированной процедуры при асимптомном течении ПТО нецелесообразно [33-35]. Поэтому важно обращать внимание на субъективные аспекты данного состояния. Кросс-секционное исследование показало, что 8,4% опрошенных женщин испытывают "ощущение инородного тела" в области промежности [36]. Психологические барьеры и предубеждения женщин о том, что данное состояние является неизбежным эффектом старения организма, могут искажать реальную распространенность ПТО в популяции.</w:t>
      </w:r>
    </w:p>
    <w:p w14:paraId="309796F6" w14:textId="346B13AA" w:rsidR="00E47DC0" w:rsidRPr="007D4275" w:rsidRDefault="00E47DC0" w:rsidP="00E47DC0">
      <w:pPr>
        <w:spacing w:after="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Оперативное лечение генитального пролапса занимает важное место в структуре показаний к хирургическому вмешательству. В США до 20% женщин подвергаются хирургическому вмешательству, и приблизительно 17% из них нуждаются в повторной операции [37]. В России показатели распространенности ПТО среди женщин в периоды пери- и постменопаузы достигают 28–40% [38].</w:t>
      </w:r>
    </w:p>
    <w:p w14:paraId="57A98895" w14:textId="086B1E6D" w:rsidR="00E47DC0" w:rsidRPr="007D4275" w:rsidRDefault="00E47DC0" w:rsidP="00E47DC0">
      <w:pPr>
        <w:spacing w:after="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В Казахстане отсутствуют крупномасштабные исследования по эпидемиологии пациентов с пролапсом тазовых органов. Для успешной реализации подобных проектов необходимо утверждение стандартизированных компонентов медицинской помощи и четкое установление маршрутов направления пациентов, как в контексте перехода от первичной медицинской помощи к специализированным учреждениям, так и в рамках взаимодействия различных медицинских специалистов.</w:t>
      </w:r>
    </w:p>
    <w:p w14:paraId="0DF386DF" w14:textId="437783C2" w:rsidR="00DD4CC9" w:rsidRPr="007D4275" w:rsidRDefault="00E47DC0" w:rsidP="00E47DC0">
      <w:pPr>
        <w:spacing w:after="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Учитывая, что хирургическое лечение пациентов с генитальным пролапсом в поздних стадиях сопряжено с значительными затратами на здравоохранение, исследования, описывающие заболеваемость и распространенность пациентов с ПТО, являются важными в этой области. Использование хирургии как индикатора распространенности пролапса не учитывает количество женщин с симптомным пролапсом, не подвергшихся хирургическому лечению [39]. Таким образом, одним из актуальных направлений исследований является изучение влияния симптомного пролапса на качество жизни женщин и своевременное снижение возможных рисков через комплексные мероприятия. Точное понимание распространенности генитального пролапса и факторов риска является ключевым для разработки эффективных стратегий профилактики и лечения, включая предупреждение заболевания.</w:t>
      </w:r>
    </w:p>
    <w:p w14:paraId="303FBA71" w14:textId="77777777" w:rsidR="00E47DC0" w:rsidRPr="007D4275" w:rsidRDefault="00E47DC0" w:rsidP="00E47DC0">
      <w:pPr>
        <w:spacing w:after="0" w:line="240" w:lineRule="auto"/>
        <w:ind w:firstLine="567"/>
        <w:contextualSpacing/>
        <w:rPr>
          <w:rFonts w:ascii="Times New Roman" w:hAnsi="Times New Roman" w:cs="Times New Roman"/>
          <w:b/>
          <w:bCs/>
          <w:sz w:val="28"/>
          <w:szCs w:val="28"/>
        </w:rPr>
      </w:pPr>
    </w:p>
    <w:p w14:paraId="7402EC6E" w14:textId="4B7C21AA" w:rsidR="00DD4CC9" w:rsidRPr="007D4275" w:rsidRDefault="00DD4CC9" w:rsidP="00DD4CC9">
      <w:pPr>
        <w:spacing w:after="0" w:line="240" w:lineRule="auto"/>
        <w:ind w:firstLine="567"/>
        <w:contextualSpacing/>
        <w:rPr>
          <w:rFonts w:ascii="Times New Roman" w:hAnsi="Times New Roman" w:cs="Times New Roman"/>
          <w:b/>
          <w:bCs/>
          <w:sz w:val="28"/>
          <w:szCs w:val="28"/>
        </w:rPr>
      </w:pPr>
      <w:r w:rsidRPr="007D4275">
        <w:rPr>
          <w:rFonts w:ascii="Times New Roman" w:hAnsi="Times New Roman" w:cs="Times New Roman"/>
          <w:b/>
          <w:bCs/>
          <w:sz w:val="28"/>
          <w:szCs w:val="28"/>
        </w:rPr>
        <w:t xml:space="preserve">1.3 </w:t>
      </w:r>
      <w:r w:rsidR="00665E0C" w:rsidRPr="007D4275">
        <w:rPr>
          <w:rFonts w:ascii="Times New Roman" w:hAnsi="Times New Roman" w:cs="Times New Roman"/>
          <w:b/>
          <w:bCs/>
          <w:sz w:val="28"/>
          <w:szCs w:val="28"/>
        </w:rPr>
        <w:t>Влияние факторов</w:t>
      </w:r>
      <w:r w:rsidRPr="007D4275">
        <w:rPr>
          <w:rFonts w:ascii="Times New Roman" w:hAnsi="Times New Roman" w:cs="Times New Roman"/>
          <w:b/>
          <w:bCs/>
          <w:sz w:val="28"/>
          <w:szCs w:val="28"/>
        </w:rPr>
        <w:t xml:space="preserve"> риска </w:t>
      </w:r>
      <w:r w:rsidR="00665E0C" w:rsidRPr="007D4275">
        <w:rPr>
          <w:rFonts w:ascii="Times New Roman" w:hAnsi="Times New Roman" w:cs="Times New Roman"/>
          <w:b/>
          <w:bCs/>
          <w:sz w:val="28"/>
          <w:szCs w:val="28"/>
        </w:rPr>
        <w:t xml:space="preserve">на </w:t>
      </w:r>
      <w:r w:rsidRPr="007D4275">
        <w:rPr>
          <w:rFonts w:ascii="Times New Roman" w:hAnsi="Times New Roman" w:cs="Times New Roman"/>
          <w:b/>
          <w:bCs/>
          <w:sz w:val="28"/>
          <w:szCs w:val="28"/>
        </w:rPr>
        <w:t>развити</w:t>
      </w:r>
      <w:r w:rsidR="00665E0C" w:rsidRPr="007D4275">
        <w:rPr>
          <w:rFonts w:ascii="Times New Roman" w:hAnsi="Times New Roman" w:cs="Times New Roman"/>
          <w:b/>
          <w:bCs/>
          <w:sz w:val="28"/>
          <w:szCs w:val="28"/>
        </w:rPr>
        <w:t>е</w:t>
      </w:r>
      <w:r w:rsidRPr="007D4275">
        <w:rPr>
          <w:rFonts w:ascii="Times New Roman" w:hAnsi="Times New Roman" w:cs="Times New Roman"/>
          <w:b/>
          <w:bCs/>
          <w:sz w:val="28"/>
          <w:szCs w:val="28"/>
        </w:rPr>
        <w:t xml:space="preserve"> пролапса </w:t>
      </w:r>
      <w:r w:rsidR="00CE33CC" w:rsidRPr="007D4275">
        <w:rPr>
          <w:rFonts w:ascii="Times New Roman" w:hAnsi="Times New Roman" w:cs="Times New Roman"/>
          <w:b/>
          <w:bCs/>
          <w:sz w:val="28"/>
          <w:szCs w:val="28"/>
          <w:lang w:val="kk-KZ"/>
        </w:rPr>
        <w:t xml:space="preserve">тазовых </w:t>
      </w:r>
      <w:r w:rsidRPr="007D4275">
        <w:rPr>
          <w:rFonts w:ascii="Times New Roman" w:hAnsi="Times New Roman" w:cs="Times New Roman"/>
          <w:b/>
          <w:bCs/>
          <w:sz w:val="28"/>
          <w:szCs w:val="28"/>
        </w:rPr>
        <w:t>органов</w:t>
      </w:r>
    </w:p>
    <w:p w14:paraId="74FB46B3" w14:textId="77257BF4" w:rsidR="008D26D2" w:rsidRPr="007D4275" w:rsidRDefault="008D26D2" w:rsidP="008D26D2">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Этиология пролапса тазовых органов (ПТО) представляет собой сложное явление, включающее множество факторов, воздействующих на органы малого таза у женщин. Исследователи выделяют разнообразные аспекты, оказывающие влияние на развитие данного состояния. Для лучшего понимания многогранности этих факторов была разработана классификация, выделяющая предрасполагающие, провоцирующие, способствующие и декомпенсирующие факторы [</w:t>
      </w:r>
      <w:r w:rsidR="007700BF" w:rsidRPr="007D4275">
        <w:rPr>
          <w:rFonts w:ascii="Times New Roman" w:hAnsi="Times New Roman" w:cs="Times New Roman"/>
          <w:sz w:val="28"/>
          <w:szCs w:val="28"/>
        </w:rPr>
        <w:t>41</w:t>
      </w:r>
      <w:r w:rsidRPr="007D4275">
        <w:rPr>
          <w:rFonts w:ascii="Times New Roman" w:hAnsi="Times New Roman" w:cs="Times New Roman"/>
          <w:sz w:val="28"/>
          <w:szCs w:val="28"/>
        </w:rPr>
        <w:t>].</w:t>
      </w:r>
    </w:p>
    <w:p w14:paraId="741CF11D" w14:textId="2F281CEF" w:rsidR="008D26D2" w:rsidRPr="007D4275" w:rsidRDefault="008D26D2" w:rsidP="008D26D2">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Предрасполагающие факторы создают предпосылки или увеличивают склонность к развитию ПТО. К ним относятся многократные роды, что подтверждается увеличением риска с увеличением паритета [1, </w:t>
      </w:r>
      <w:r w:rsidR="0012239D" w:rsidRPr="007D4275">
        <w:rPr>
          <w:rFonts w:ascii="Times New Roman" w:hAnsi="Times New Roman" w:cs="Times New Roman"/>
          <w:sz w:val="28"/>
          <w:szCs w:val="28"/>
          <w:lang w:val="en-US"/>
        </w:rPr>
        <w:t>p</w:t>
      </w:r>
      <w:r w:rsidR="0012239D" w:rsidRPr="007D4275">
        <w:rPr>
          <w:rFonts w:ascii="Times New Roman" w:hAnsi="Times New Roman" w:cs="Times New Roman"/>
          <w:sz w:val="28"/>
          <w:szCs w:val="28"/>
        </w:rPr>
        <w:t xml:space="preserve"> 1312</w:t>
      </w:r>
      <w:r w:rsidRPr="007D4275">
        <w:rPr>
          <w:rFonts w:ascii="Times New Roman" w:hAnsi="Times New Roman" w:cs="Times New Roman"/>
          <w:sz w:val="28"/>
          <w:szCs w:val="28"/>
        </w:rPr>
        <w:t>].</w:t>
      </w:r>
    </w:p>
    <w:p w14:paraId="5A380079" w14:textId="77777777" w:rsidR="008D26D2" w:rsidRPr="007D4275" w:rsidRDefault="008D26D2" w:rsidP="008D26D2">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Провоцирующие факторы представляют собой события или воздействия, способные вызвать или активизировать процесс развития ПТО. Например, избыточное повышение индекса массы тела в первом триместре беременности, каудальное положение передней стенки влагалища (точка Ba) на 21-й неделе беременности и повышенная растяжимость мышц леватора [42].</w:t>
      </w:r>
    </w:p>
    <w:p w14:paraId="3F6C92D7" w14:textId="77777777" w:rsidR="008D26D2" w:rsidRPr="007D4275" w:rsidRDefault="008D26D2" w:rsidP="008D26D2">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Способствующие факторы содействуют установлению или поддержанию состояния дисфункции тазовых органов. К ним относятся макросомия плода при рождении, затяжной второй период родов, применение акушерских щипцов [43, 44].</w:t>
      </w:r>
    </w:p>
    <w:p w14:paraId="09FCE8AC" w14:textId="233BF050" w:rsidR="008D26D2" w:rsidRPr="007D4275" w:rsidRDefault="008D26D2" w:rsidP="008D26D2">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Декомпенсирующие факторы включают аспекты, способные ухудшить или обострить хроническое состояние ПТО. Среди них — возраст, где каждые дополнительные 10 лет увеличивают риск ПТО на 40% [34,</w:t>
      </w:r>
      <w:r w:rsidR="00493484" w:rsidRPr="007D4275">
        <w:rPr>
          <w:rFonts w:ascii="Times New Roman" w:hAnsi="Times New Roman" w:cs="Times New Roman"/>
          <w:sz w:val="28"/>
          <w:szCs w:val="28"/>
        </w:rPr>
        <w:t xml:space="preserve"> </w:t>
      </w:r>
      <w:r w:rsidR="00493484" w:rsidRPr="007D4275">
        <w:rPr>
          <w:rFonts w:ascii="Times New Roman" w:hAnsi="Times New Roman" w:cs="Times New Roman"/>
          <w:sz w:val="28"/>
          <w:szCs w:val="28"/>
          <w:lang w:val="en-US"/>
        </w:rPr>
        <w:t>p</w:t>
      </w:r>
      <w:r w:rsidR="00493484" w:rsidRPr="007D4275">
        <w:rPr>
          <w:rFonts w:ascii="Times New Roman" w:hAnsi="Times New Roman" w:cs="Times New Roman"/>
          <w:sz w:val="28"/>
          <w:szCs w:val="28"/>
        </w:rPr>
        <w:t xml:space="preserve"> 802</w:t>
      </w:r>
      <w:r w:rsidRPr="007D4275">
        <w:rPr>
          <w:rFonts w:ascii="Times New Roman" w:hAnsi="Times New Roman" w:cs="Times New Roman"/>
          <w:sz w:val="28"/>
          <w:szCs w:val="28"/>
        </w:rPr>
        <w:t>]. Также выявлена статистически значимая корреляция распространенности ректоцеле с возрастом [29</w:t>
      </w:r>
      <w:r w:rsidR="00493484" w:rsidRPr="007D4275">
        <w:rPr>
          <w:rFonts w:ascii="Times New Roman" w:hAnsi="Times New Roman" w:cs="Times New Roman"/>
          <w:sz w:val="28"/>
          <w:szCs w:val="28"/>
        </w:rPr>
        <w:t xml:space="preserve">, </w:t>
      </w:r>
      <w:r w:rsidR="00493484" w:rsidRPr="007D4275">
        <w:rPr>
          <w:rFonts w:ascii="Times New Roman" w:hAnsi="Times New Roman" w:cs="Times New Roman"/>
          <w:sz w:val="28"/>
          <w:szCs w:val="28"/>
          <w:lang w:val="en-US"/>
        </w:rPr>
        <w:t>p</w:t>
      </w:r>
      <w:r w:rsidR="00493484" w:rsidRPr="007D4275">
        <w:rPr>
          <w:rFonts w:ascii="Times New Roman" w:hAnsi="Times New Roman" w:cs="Times New Roman"/>
          <w:sz w:val="28"/>
          <w:szCs w:val="28"/>
        </w:rPr>
        <w:t xml:space="preserve"> 1162</w:t>
      </w:r>
      <w:r w:rsidRPr="007D4275">
        <w:rPr>
          <w:rFonts w:ascii="Times New Roman" w:hAnsi="Times New Roman" w:cs="Times New Roman"/>
          <w:sz w:val="28"/>
          <w:szCs w:val="28"/>
        </w:rPr>
        <w:t>].</w:t>
      </w:r>
    </w:p>
    <w:p w14:paraId="54BF6EC1" w14:textId="108DCC58" w:rsidR="008D26D2" w:rsidRPr="007D4275" w:rsidRDefault="008D26D2" w:rsidP="008D26D2">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Существенную роль в развитии ПТО играют факторы, связанные с беременностью и родами. Беременность и роды считаются основной причиной этого состояния [40</w:t>
      </w:r>
      <w:r w:rsidR="004A25BC" w:rsidRPr="007D4275">
        <w:rPr>
          <w:rFonts w:ascii="Times New Roman" w:hAnsi="Times New Roman" w:cs="Times New Roman"/>
          <w:sz w:val="28"/>
          <w:szCs w:val="28"/>
        </w:rPr>
        <w:t xml:space="preserve">, </w:t>
      </w:r>
      <w:r w:rsidR="004A25BC" w:rsidRPr="007D4275">
        <w:rPr>
          <w:rFonts w:ascii="Times New Roman" w:hAnsi="Times New Roman" w:cs="Times New Roman"/>
          <w:sz w:val="28"/>
          <w:szCs w:val="28"/>
          <w:lang w:val="en-US"/>
        </w:rPr>
        <w:t>p</w:t>
      </w:r>
      <w:r w:rsidR="004A25BC" w:rsidRPr="007D4275">
        <w:rPr>
          <w:rFonts w:ascii="Times New Roman" w:hAnsi="Times New Roman" w:cs="Times New Roman"/>
          <w:sz w:val="28"/>
          <w:szCs w:val="28"/>
        </w:rPr>
        <w:t xml:space="preserve"> 1561</w:t>
      </w:r>
      <w:r w:rsidRPr="007D4275">
        <w:rPr>
          <w:rFonts w:ascii="Times New Roman" w:hAnsi="Times New Roman" w:cs="Times New Roman"/>
          <w:sz w:val="28"/>
          <w:szCs w:val="28"/>
        </w:rPr>
        <w:t>]. Однако биологические механизмы повреждения тазового дна во время этих процессов все еще не полностью поняты.</w:t>
      </w:r>
    </w:p>
    <w:p w14:paraId="1E86A126" w14:textId="77777777" w:rsidR="008D26D2" w:rsidRPr="007D4275" w:rsidRDefault="008D26D2" w:rsidP="008D26D2">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Изучение предикторов развития дисфункций тазового дна в период беременности и родов позволяет выделить несколько ключевых аспектов:</w:t>
      </w:r>
    </w:p>
    <w:p w14:paraId="2A8EB0B7" w14:textId="05B3726F" w:rsidR="008D26D2" w:rsidRPr="007D4275" w:rsidRDefault="008D26D2" w:rsidP="008D26D2">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Многократное повреждение структурных компонентов тазового дна за счет компрессии, растяжения или разрыва, что увеличивает риск развития ПТО с увеличением паритета родов [41].</w:t>
      </w:r>
    </w:p>
    <w:p w14:paraId="003FD134" w14:textId="77777777" w:rsidR="008D26D2" w:rsidRPr="007D4275" w:rsidRDefault="008D26D2" w:rsidP="008D26D2">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Избыточное повышение индекса массы тела в первом триместре беременности, каудальное положение передней стенки влагалища (точка Ba) на 21-й неделе беременности и повышенная растяжимость мышц леватора также связаны с увеличенным риском развития ПТО [42].</w:t>
      </w:r>
    </w:p>
    <w:p w14:paraId="3C4F53D0" w14:textId="77777777" w:rsidR="008D26D2" w:rsidRPr="007D4275" w:rsidRDefault="008D26D2" w:rsidP="008D26D2">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Факторы, такие как макросомия плода при рождении, затяжной второй период родов и применение акушерских щипцов, также считаются потенциальными предикторами [43, 44].</w:t>
      </w:r>
    </w:p>
    <w:p w14:paraId="57F1B969" w14:textId="77777777" w:rsidR="008D26D2" w:rsidRPr="007D4275" w:rsidRDefault="008D26D2" w:rsidP="008D26D2">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Дополнительные предикторы, ассоциированные с генитальным пролапсом, включают возраст матери менее 25 лет в момент первого родоразрешения, повреждение анального сфинктера, эпизиотомию [45, 46].</w:t>
      </w:r>
    </w:p>
    <w:p w14:paraId="3F05F535" w14:textId="5B8C8DDD" w:rsidR="008D26D2" w:rsidRPr="007D4275" w:rsidRDefault="008D26D2" w:rsidP="008D26D2">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Важно отметить, что возраст играет существенную роль в риске развития ПТО. Каждые дополнительные 10 лет увеличивают вероятность на 40% [47]. Это подтверждается статистической корреляцией распространенности ректоцеле с возрастом [29</w:t>
      </w:r>
      <w:r w:rsidR="004A25BC" w:rsidRPr="007D4275">
        <w:rPr>
          <w:rFonts w:ascii="Times New Roman" w:hAnsi="Times New Roman" w:cs="Times New Roman"/>
          <w:sz w:val="28"/>
          <w:szCs w:val="28"/>
        </w:rPr>
        <w:t xml:space="preserve">, </w:t>
      </w:r>
      <w:r w:rsidR="004A25BC" w:rsidRPr="007D4275">
        <w:rPr>
          <w:rFonts w:ascii="Times New Roman" w:hAnsi="Times New Roman" w:cs="Times New Roman"/>
          <w:sz w:val="28"/>
          <w:szCs w:val="28"/>
          <w:lang w:val="en-US"/>
        </w:rPr>
        <w:t>p</w:t>
      </w:r>
      <w:r w:rsidR="004A25BC" w:rsidRPr="007D4275">
        <w:rPr>
          <w:rFonts w:ascii="Times New Roman" w:hAnsi="Times New Roman" w:cs="Times New Roman"/>
          <w:sz w:val="28"/>
          <w:szCs w:val="28"/>
        </w:rPr>
        <w:t xml:space="preserve"> 1163</w:t>
      </w:r>
      <w:r w:rsidRPr="007D4275">
        <w:rPr>
          <w:rFonts w:ascii="Times New Roman" w:hAnsi="Times New Roman" w:cs="Times New Roman"/>
          <w:sz w:val="28"/>
          <w:szCs w:val="28"/>
        </w:rPr>
        <w:t>].</w:t>
      </w:r>
    </w:p>
    <w:p w14:paraId="32CD57B9" w14:textId="77777777" w:rsidR="008D26D2" w:rsidRPr="007D4275" w:rsidRDefault="008D26D2" w:rsidP="008D26D2">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Менопауза также связана с увеличением риска развития ПТО [48]. Эстроген, играющий важную роль в поддержании структур тазового дна, оказывается сниженным уровнем у женщин в постменопаузе с генитальным пролапсом [49].</w:t>
      </w:r>
    </w:p>
    <w:p w14:paraId="6085FCE6" w14:textId="4F6FE5EC" w:rsidR="008D26D2" w:rsidRPr="007D4275" w:rsidRDefault="008D26D2" w:rsidP="008D26D2">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Ожирение также вносит свой вклад в увеличение риска. Женщины с избыточным весом и ожирением имеют почти на 40-50% больший риск развития ПТО [50]. Тем не менее, коррекция веса в сторону нормы, очевидно, не всегда приводит к регрессу генитального пролапса [51].</w:t>
      </w:r>
    </w:p>
    <w:p w14:paraId="392F81C3" w14:textId="77777777" w:rsidR="008D26D2" w:rsidRPr="007D4275" w:rsidRDefault="008D26D2" w:rsidP="008D26D2">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Вопрос о влиянии гистерэктомии на развитие ПТО вызывает дискуссии. Результаты исследований указывают на снижение риска повторной операции по ПТО при проведении гистерэктомии [52].</w:t>
      </w:r>
    </w:p>
    <w:p w14:paraId="6D93CFAD" w14:textId="77777777" w:rsidR="008D26D2" w:rsidRPr="007D4275" w:rsidRDefault="008D26D2" w:rsidP="008D26D2">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Раса и этническая принадлежность могут играть важную роль в развитии генитального пролапса. Риск у латиноамериканского и европейского населения может быть выше по сравнению с афроамериканцами [53].</w:t>
      </w:r>
    </w:p>
    <w:p w14:paraId="57DCF481" w14:textId="77777777" w:rsidR="008D26D2" w:rsidRPr="007D4275" w:rsidRDefault="008D26D2" w:rsidP="008D26D2">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Повышенное внутрибрюшное давление оказывает влияние на тазовые органы. Хронический запор, вызывающий систематическое повышение внутрибрюшного давления, может быть потенциальным фактором риска для пролапса тазовых органов [54, 55].</w:t>
      </w:r>
    </w:p>
    <w:p w14:paraId="681D9499" w14:textId="23A8684E" w:rsidR="008D26D2" w:rsidRPr="007D4275" w:rsidRDefault="008D26D2" w:rsidP="008D26D2">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Коллагенопатия и дисплазия соединительной ткани (ДСТ) также могут предрасполагать к развитию ПТО. Гипермобильность суставов у женщин может указывать на коллагенопатию, влияющую на прочность тканей тазового дна [56</w:t>
      </w:r>
      <w:r w:rsidR="004A25BC" w:rsidRPr="007D4275">
        <w:rPr>
          <w:rFonts w:ascii="Times New Roman" w:hAnsi="Times New Roman" w:cs="Times New Roman"/>
          <w:sz w:val="28"/>
          <w:szCs w:val="28"/>
        </w:rPr>
        <w:t>, 57</w:t>
      </w:r>
      <w:r w:rsidRPr="007D4275">
        <w:rPr>
          <w:rFonts w:ascii="Times New Roman" w:hAnsi="Times New Roman" w:cs="Times New Roman"/>
          <w:sz w:val="28"/>
          <w:szCs w:val="28"/>
        </w:rPr>
        <w:t>].</w:t>
      </w:r>
    </w:p>
    <w:p w14:paraId="4E089C02" w14:textId="77777777" w:rsidR="008D26D2" w:rsidRPr="007D4275" w:rsidRDefault="008D26D2" w:rsidP="008D26D2">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Наконец, генетическая предрасположенность к генитальному пролапсу привлекает внимание исследователей. Идентифицированы четыре варианта генов, значительно ассоциированных с генитальным пролапсом (rs2228480 в гене ESR1, rs12589592 в гене FBLN5, rs484389 в гене PGR и rs1800012 в гене COL1A1) [58].</w:t>
      </w:r>
    </w:p>
    <w:p w14:paraId="4C318DDF" w14:textId="77777777" w:rsidR="008D26D2" w:rsidRPr="007D4275" w:rsidRDefault="008D26D2" w:rsidP="008D26D2">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В итоге, понимание этиологии и предикторов пролапса тазовых органов требует комплексного подхода, учитывая множество факторов, включая биологические, генетические, и образ жизни, что позволяет разработать эффективные стратегии профилактики и лечения данного состояния.</w:t>
      </w:r>
    </w:p>
    <w:p w14:paraId="77F6B725" w14:textId="77777777" w:rsidR="0049698A" w:rsidRPr="007D4275" w:rsidRDefault="00FA02F5" w:rsidP="0049698A">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Учитывая растущий интерес в области исследований патогенеза соединительной ткани в проблеме</w:t>
      </w:r>
      <w:r w:rsidR="00512B6F" w:rsidRPr="007D4275">
        <w:rPr>
          <w:rFonts w:ascii="Times New Roman" w:hAnsi="Times New Roman" w:cs="Times New Roman"/>
          <w:sz w:val="28"/>
          <w:szCs w:val="28"/>
        </w:rPr>
        <w:t xml:space="preserve"> генитального пролапса, </w:t>
      </w:r>
      <w:r w:rsidR="00693950" w:rsidRPr="007D4275">
        <w:rPr>
          <w:rFonts w:ascii="Times New Roman" w:hAnsi="Times New Roman" w:cs="Times New Roman"/>
          <w:sz w:val="28"/>
          <w:szCs w:val="28"/>
        </w:rPr>
        <w:t>выявление потенциальных предикторов</w:t>
      </w:r>
      <w:r w:rsidR="009A3829" w:rsidRPr="007D4275">
        <w:rPr>
          <w:rFonts w:ascii="Times New Roman" w:hAnsi="Times New Roman" w:cs="Times New Roman"/>
          <w:sz w:val="28"/>
          <w:szCs w:val="28"/>
        </w:rPr>
        <w:t xml:space="preserve"> </w:t>
      </w:r>
      <w:r w:rsidR="00693950" w:rsidRPr="007D4275">
        <w:rPr>
          <w:rFonts w:ascii="Times New Roman" w:hAnsi="Times New Roman" w:cs="Times New Roman"/>
          <w:sz w:val="28"/>
          <w:szCs w:val="28"/>
        </w:rPr>
        <w:t>расширит возможност</w:t>
      </w:r>
      <w:r w:rsidR="009A3829" w:rsidRPr="007D4275">
        <w:rPr>
          <w:rFonts w:ascii="Times New Roman" w:hAnsi="Times New Roman" w:cs="Times New Roman"/>
          <w:sz w:val="28"/>
          <w:szCs w:val="28"/>
        </w:rPr>
        <w:t>и</w:t>
      </w:r>
      <w:r w:rsidR="00693950" w:rsidRPr="007D4275">
        <w:rPr>
          <w:rFonts w:ascii="Times New Roman" w:hAnsi="Times New Roman" w:cs="Times New Roman"/>
          <w:sz w:val="28"/>
          <w:szCs w:val="28"/>
        </w:rPr>
        <w:t xml:space="preserve"> разработки более эффективных профилактических программ на базе доказанных факторов риска развития пролапса тазовых органов, направленных на улучшение качества жизни данной категории пациентов.</w:t>
      </w:r>
    </w:p>
    <w:p w14:paraId="10ADD5C2" w14:textId="77777777" w:rsidR="0049698A" w:rsidRPr="007D4275" w:rsidRDefault="0049698A" w:rsidP="0049698A">
      <w:pPr>
        <w:spacing w:line="240" w:lineRule="auto"/>
        <w:ind w:firstLine="567"/>
        <w:contextualSpacing/>
        <w:jc w:val="both"/>
        <w:rPr>
          <w:rFonts w:ascii="Times New Roman" w:hAnsi="Times New Roman" w:cs="Times New Roman"/>
          <w:sz w:val="28"/>
          <w:szCs w:val="28"/>
        </w:rPr>
      </w:pPr>
    </w:p>
    <w:p w14:paraId="369C8445" w14:textId="4EDD08F7" w:rsidR="00D035CE" w:rsidRPr="007D4275" w:rsidRDefault="00D035CE" w:rsidP="0049698A">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b/>
          <w:bCs/>
          <w:sz w:val="28"/>
          <w:szCs w:val="28"/>
        </w:rPr>
        <w:t>1.4 Поддерживающие структуры тазового дна</w:t>
      </w:r>
    </w:p>
    <w:p w14:paraId="7ED4DCF9" w14:textId="42BE3ADA" w:rsidR="00BB372D" w:rsidRDefault="00BB372D" w:rsidP="00D035CE">
      <w:pPr>
        <w:spacing w:before="240" w:line="240" w:lineRule="auto"/>
        <w:ind w:firstLine="567"/>
        <w:contextualSpacing/>
        <w:jc w:val="both"/>
        <w:rPr>
          <w:rFonts w:ascii="Times New Roman" w:hAnsi="Times New Roman" w:cs="Times New Roman"/>
          <w:sz w:val="28"/>
          <w:szCs w:val="28"/>
          <w:lang w:val="kk-KZ"/>
        </w:rPr>
      </w:pPr>
      <w:r w:rsidRPr="007D4275">
        <w:rPr>
          <w:rFonts w:ascii="Times New Roman" w:hAnsi="Times New Roman" w:cs="Times New Roman"/>
          <w:sz w:val="28"/>
          <w:szCs w:val="28"/>
        </w:rPr>
        <w:t xml:space="preserve">Глубокое понимание топографии и морфологии тазового дна является ключевым фактором для обеспечения безопасной и эффективной хирургической реконструкции, а также для понимания всех возможных дисфункциональных </w:t>
      </w:r>
      <w:r w:rsidR="00341BC7" w:rsidRPr="007D4275">
        <w:rPr>
          <w:rFonts w:ascii="Times New Roman" w:hAnsi="Times New Roman" w:cs="Times New Roman"/>
          <w:sz w:val="28"/>
          <w:szCs w:val="28"/>
        </w:rPr>
        <w:t>состояний тазового дна и органов малого таза</w:t>
      </w:r>
      <w:r w:rsidR="00141BE1" w:rsidRPr="007D4275">
        <w:rPr>
          <w:rFonts w:ascii="Times New Roman" w:hAnsi="Times New Roman" w:cs="Times New Roman"/>
          <w:sz w:val="28"/>
          <w:szCs w:val="28"/>
        </w:rPr>
        <w:t xml:space="preserve"> [18</w:t>
      </w:r>
      <w:r w:rsidR="003C5412" w:rsidRPr="007D4275">
        <w:rPr>
          <w:rFonts w:ascii="Times New Roman" w:hAnsi="Times New Roman" w:cs="Times New Roman"/>
          <w:sz w:val="28"/>
          <w:szCs w:val="28"/>
        </w:rPr>
        <w:t xml:space="preserve">, </w:t>
      </w:r>
      <w:r w:rsidR="003C5412" w:rsidRPr="007D4275">
        <w:rPr>
          <w:rFonts w:ascii="Times New Roman" w:hAnsi="Times New Roman" w:cs="Times New Roman"/>
          <w:sz w:val="28"/>
          <w:szCs w:val="28"/>
          <w:lang w:val="en-US"/>
        </w:rPr>
        <w:t>p</w:t>
      </w:r>
      <w:r w:rsidR="003C5412" w:rsidRPr="007D4275">
        <w:rPr>
          <w:rFonts w:ascii="Times New Roman" w:hAnsi="Times New Roman" w:cs="Times New Roman"/>
          <w:sz w:val="28"/>
          <w:szCs w:val="28"/>
        </w:rPr>
        <w:t xml:space="preserve"> 235</w:t>
      </w:r>
      <w:r w:rsidR="00141BE1" w:rsidRPr="007D4275">
        <w:rPr>
          <w:rFonts w:ascii="Times New Roman" w:hAnsi="Times New Roman" w:cs="Times New Roman"/>
          <w:sz w:val="28"/>
          <w:szCs w:val="28"/>
        </w:rPr>
        <w:t>]</w:t>
      </w:r>
      <w:r w:rsidRPr="007D4275">
        <w:rPr>
          <w:rFonts w:ascii="Times New Roman" w:hAnsi="Times New Roman" w:cs="Times New Roman"/>
          <w:sz w:val="28"/>
          <w:szCs w:val="28"/>
        </w:rPr>
        <w:t xml:space="preserve">. </w:t>
      </w:r>
      <w:r w:rsidR="007E137A" w:rsidRPr="007D4275">
        <w:rPr>
          <w:rFonts w:ascii="Times New Roman" w:hAnsi="Times New Roman" w:cs="Times New Roman"/>
          <w:sz w:val="28"/>
          <w:szCs w:val="28"/>
        </w:rPr>
        <w:t>Понятие «идеальное та</w:t>
      </w:r>
      <w:r w:rsidR="00341BC7" w:rsidRPr="007D4275">
        <w:rPr>
          <w:rFonts w:ascii="Times New Roman" w:hAnsi="Times New Roman" w:cs="Times New Roman"/>
          <w:sz w:val="28"/>
          <w:szCs w:val="28"/>
        </w:rPr>
        <w:t>зовое дно</w:t>
      </w:r>
      <w:r w:rsidR="007E137A" w:rsidRPr="007D4275">
        <w:rPr>
          <w:rFonts w:ascii="Times New Roman" w:hAnsi="Times New Roman" w:cs="Times New Roman"/>
          <w:sz w:val="28"/>
          <w:szCs w:val="28"/>
        </w:rPr>
        <w:t>» включает в себя удовлетворительное анатомическое, неврологическое и функциональное состояние</w:t>
      </w:r>
      <w:r w:rsidR="00774952" w:rsidRPr="007D4275">
        <w:rPr>
          <w:rFonts w:ascii="Times New Roman" w:hAnsi="Times New Roman" w:cs="Times New Roman"/>
          <w:sz w:val="28"/>
          <w:szCs w:val="28"/>
        </w:rPr>
        <w:t xml:space="preserve"> [</w:t>
      </w:r>
      <w:r w:rsidR="0061642B" w:rsidRPr="007D4275">
        <w:rPr>
          <w:rFonts w:ascii="Times New Roman" w:hAnsi="Times New Roman" w:cs="Times New Roman"/>
          <w:sz w:val="28"/>
          <w:szCs w:val="28"/>
        </w:rPr>
        <w:t>59</w:t>
      </w:r>
      <w:r w:rsidR="00774952" w:rsidRPr="007D4275">
        <w:rPr>
          <w:rFonts w:ascii="Times New Roman" w:hAnsi="Times New Roman" w:cs="Times New Roman"/>
          <w:sz w:val="28"/>
          <w:szCs w:val="28"/>
        </w:rPr>
        <w:t>].</w:t>
      </w:r>
      <w:r w:rsidR="00774952" w:rsidRPr="007D4275">
        <w:rPr>
          <w:rFonts w:ascii="Times New Roman" w:hAnsi="Times New Roman" w:cs="Times New Roman"/>
          <w:sz w:val="28"/>
          <w:szCs w:val="28"/>
          <w:lang w:val="kk-KZ"/>
        </w:rPr>
        <w:t xml:space="preserve"> Тазовое дно </w:t>
      </w:r>
      <w:r w:rsidR="00341BC7" w:rsidRPr="007D4275">
        <w:rPr>
          <w:rFonts w:ascii="Times New Roman" w:hAnsi="Times New Roman" w:cs="Times New Roman"/>
          <w:sz w:val="28"/>
          <w:szCs w:val="28"/>
        </w:rPr>
        <w:t>образует сложную трехмерную структуру, состоящую из мышц и соединительной ткани, основная функция которой – противостояние изменениям внутрибрюшного давления.</w:t>
      </w:r>
      <w:r w:rsidR="0061642B" w:rsidRPr="007D4275">
        <w:rPr>
          <w:rFonts w:ascii="Times New Roman" w:hAnsi="Times New Roman" w:cs="Times New Roman"/>
          <w:sz w:val="28"/>
          <w:szCs w:val="28"/>
          <w:lang w:val="kk-KZ"/>
        </w:rPr>
        <w:t xml:space="preserve"> </w:t>
      </w:r>
      <w:r w:rsidR="0094628E" w:rsidRPr="007D4275">
        <w:rPr>
          <w:rFonts w:ascii="Times New Roman" w:hAnsi="Times New Roman" w:cs="Times New Roman"/>
          <w:sz w:val="28"/>
          <w:szCs w:val="28"/>
        </w:rPr>
        <w:t xml:space="preserve">В результате поддержка тазовых органов уменьшается, что создает напряжение на их фасциальных опорах и предрасполагает стенки полых органов таза к внутреннему повреждению. </w:t>
      </w:r>
      <w:r w:rsidR="0061642B" w:rsidRPr="007D4275">
        <w:rPr>
          <w:rFonts w:ascii="Times New Roman" w:hAnsi="Times New Roman" w:cs="Times New Roman"/>
          <w:sz w:val="28"/>
          <w:szCs w:val="28"/>
          <w:lang w:val="kk-KZ"/>
        </w:rPr>
        <w:t xml:space="preserve">Взаимодействие между мышцами тазового дна и поддерживающими связками было позднее разработано DeLancey и </w:t>
      </w:r>
      <w:r w:rsidR="0061642B" w:rsidRPr="007D4275">
        <w:rPr>
          <w:rFonts w:ascii="Times New Roman" w:hAnsi="Times New Roman" w:cs="Times New Roman"/>
          <w:sz w:val="28"/>
          <w:szCs w:val="28"/>
          <w:lang w:val="en-US"/>
        </w:rPr>
        <w:t>Norton</w:t>
      </w:r>
      <w:r w:rsidR="0061642B" w:rsidRPr="007D4275">
        <w:rPr>
          <w:rFonts w:ascii="Times New Roman" w:hAnsi="Times New Roman" w:cs="Times New Roman"/>
          <w:sz w:val="28"/>
          <w:szCs w:val="28"/>
          <w:lang w:val="kk-KZ"/>
        </w:rPr>
        <w:t xml:space="preserve"> (1993) как </w:t>
      </w:r>
      <w:r w:rsidR="0061642B" w:rsidRPr="007D4275">
        <w:rPr>
          <w:rFonts w:ascii="Times New Roman" w:hAnsi="Times New Roman" w:cs="Times New Roman"/>
          <w:sz w:val="28"/>
          <w:szCs w:val="28"/>
        </w:rPr>
        <w:t>«</w:t>
      </w:r>
      <w:r w:rsidR="0061642B" w:rsidRPr="007D4275">
        <w:rPr>
          <w:rFonts w:ascii="Times New Roman" w:hAnsi="Times New Roman" w:cs="Times New Roman"/>
          <w:sz w:val="28"/>
          <w:szCs w:val="28"/>
          <w:lang w:val="kk-KZ"/>
        </w:rPr>
        <w:t>теория лодки в сухом доке</w:t>
      </w:r>
      <w:r w:rsidR="003C5412" w:rsidRPr="007D4275">
        <w:rPr>
          <w:rFonts w:ascii="Times New Roman" w:hAnsi="Times New Roman" w:cs="Times New Roman"/>
          <w:sz w:val="28"/>
          <w:szCs w:val="28"/>
        </w:rPr>
        <w:t>»</w:t>
      </w:r>
      <w:r w:rsidR="00141BE1" w:rsidRPr="007D4275">
        <w:rPr>
          <w:rFonts w:ascii="Times New Roman" w:hAnsi="Times New Roman" w:cs="Times New Roman"/>
          <w:sz w:val="28"/>
          <w:szCs w:val="28"/>
        </w:rPr>
        <w:t xml:space="preserve"> [60]</w:t>
      </w:r>
      <w:r w:rsidR="0061642B" w:rsidRPr="007D4275">
        <w:rPr>
          <w:rFonts w:ascii="Times New Roman" w:hAnsi="Times New Roman" w:cs="Times New Roman"/>
          <w:sz w:val="28"/>
          <w:szCs w:val="28"/>
          <w:lang w:val="kk-KZ"/>
        </w:rPr>
        <w:t>. Здесь корабль аналогичен тазовым органам, веревки представляют собой связки и фасции, а вода соответствует поддерживающему слою мышц тазового дна</w:t>
      </w:r>
      <w:r w:rsidR="00E64084" w:rsidRPr="007D4275">
        <w:rPr>
          <w:rFonts w:ascii="Times New Roman" w:hAnsi="Times New Roman" w:cs="Times New Roman"/>
          <w:sz w:val="28"/>
          <w:szCs w:val="28"/>
          <w:lang w:val="kk-KZ"/>
        </w:rPr>
        <w:t>, как представлено в рисунке 1</w:t>
      </w:r>
      <w:r w:rsidR="0061642B" w:rsidRPr="007D4275">
        <w:rPr>
          <w:rFonts w:ascii="Times New Roman" w:hAnsi="Times New Roman" w:cs="Times New Roman"/>
          <w:sz w:val="28"/>
          <w:szCs w:val="28"/>
          <w:lang w:val="kk-KZ"/>
        </w:rPr>
        <w:t>.</w:t>
      </w:r>
    </w:p>
    <w:p w14:paraId="16E49B88" w14:textId="77777777" w:rsidR="00D23B98" w:rsidRPr="007D4275" w:rsidRDefault="00D23B98" w:rsidP="00D035CE">
      <w:pPr>
        <w:spacing w:before="240" w:line="240" w:lineRule="auto"/>
        <w:ind w:firstLine="567"/>
        <w:contextualSpacing/>
        <w:jc w:val="both"/>
        <w:rPr>
          <w:rFonts w:ascii="Times New Roman" w:hAnsi="Times New Roman" w:cs="Times New Roman"/>
          <w:sz w:val="28"/>
          <w:szCs w:val="28"/>
          <w:lang w:val="kk-KZ"/>
        </w:rPr>
      </w:pPr>
    </w:p>
    <w:p w14:paraId="0A4D49E1" w14:textId="0B085ED2" w:rsidR="00E64084" w:rsidRPr="007D4275" w:rsidRDefault="00E64084" w:rsidP="00AD35E4">
      <w:pPr>
        <w:spacing w:before="240" w:line="240" w:lineRule="auto"/>
        <w:contextualSpacing/>
        <w:jc w:val="center"/>
        <w:rPr>
          <w:rFonts w:ascii="Times New Roman" w:hAnsi="Times New Roman" w:cs="Times New Roman"/>
          <w:sz w:val="28"/>
          <w:szCs w:val="28"/>
          <w:lang w:val="kk-KZ"/>
        </w:rPr>
      </w:pPr>
      <w:r w:rsidRPr="007D4275">
        <w:rPr>
          <w:rFonts w:ascii="Times New Roman" w:hAnsi="Times New Roman" w:cs="Times New Roman"/>
          <w:noProof/>
          <w:sz w:val="28"/>
          <w:szCs w:val="28"/>
          <w:lang w:eastAsia="ru-RU"/>
        </w:rPr>
        <w:drawing>
          <wp:inline distT="0" distB="0" distL="0" distR="0" wp14:anchorId="684966FC" wp14:editId="13EDC4F8">
            <wp:extent cx="4390631" cy="1844566"/>
            <wp:effectExtent l="0" t="0" r="0" b="381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453953" cy="1871169"/>
                    </a:xfrm>
                    <a:prstGeom prst="rect">
                      <a:avLst/>
                    </a:prstGeom>
                  </pic:spPr>
                </pic:pic>
              </a:graphicData>
            </a:graphic>
          </wp:inline>
        </w:drawing>
      </w:r>
    </w:p>
    <w:p w14:paraId="643FB250" w14:textId="748E8DB3" w:rsidR="00E64084" w:rsidRPr="007D4275" w:rsidRDefault="00E64084" w:rsidP="00C066C0">
      <w:pPr>
        <w:spacing w:line="240" w:lineRule="auto"/>
        <w:ind w:firstLine="567"/>
        <w:jc w:val="center"/>
        <w:rPr>
          <w:rFonts w:ascii="Times New Roman" w:hAnsi="Times New Roman" w:cs="Times New Roman"/>
          <w:sz w:val="28"/>
          <w:szCs w:val="28"/>
          <w:lang w:val="kk-KZ"/>
        </w:rPr>
      </w:pPr>
      <w:r w:rsidRPr="007D4275">
        <w:rPr>
          <w:rFonts w:ascii="Times New Roman" w:hAnsi="Times New Roman" w:cs="Times New Roman"/>
          <w:sz w:val="28"/>
          <w:szCs w:val="28"/>
          <w:lang w:val="kk-KZ"/>
        </w:rPr>
        <w:t>Рисунок 1 – «Теория лодки в сухом доке»</w:t>
      </w:r>
    </w:p>
    <w:p w14:paraId="7AA899ED" w14:textId="07C56DEB" w:rsidR="00E64084" w:rsidRPr="007D4275" w:rsidRDefault="00E64084" w:rsidP="00E64084">
      <w:pPr>
        <w:spacing w:line="240" w:lineRule="auto"/>
        <w:ind w:firstLine="567"/>
        <w:rPr>
          <w:rFonts w:ascii="Times New Roman" w:hAnsi="Times New Roman" w:cs="Times New Roman"/>
          <w:sz w:val="28"/>
          <w:szCs w:val="28"/>
        </w:rPr>
      </w:pPr>
      <w:r w:rsidRPr="007D4275">
        <w:rPr>
          <w:rFonts w:ascii="Times New Roman" w:hAnsi="Times New Roman" w:cs="Times New Roman"/>
          <w:color w:val="000000"/>
          <w:sz w:val="28"/>
          <w:szCs w:val="28"/>
        </w:rPr>
        <w:t>Примечание – Адаптировано из источника [60</w:t>
      </w:r>
      <w:r w:rsidR="003C5412" w:rsidRPr="007D4275">
        <w:rPr>
          <w:rFonts w:ascii="Times New Roman" w:hAnsi="Times New Roman" w:cs="Times New Roman"/>
          <w:color w:val="000000"/>
          <w:sz w:val="28"/>
          <w:szCs w:val="28"/>
        </w:rPr>
        <w:t xml:space="preserve">, </w:t>
      </w:r>
      <w:r w:rsidR="003C5412" w:rsidRPr="007D4275">
        <w:rPr>
          <w:rFonts w:ascii="Times New Roman" w:hAnsi="Times New Roman" w:cs="Times New Roman"/>
          <w:color w:val="000000"/>
          <w:sz w:val="28"/>
          <w:szCs w:val="28"/>
          <w:lang w:val="en-US"/>
        </w:rPr>
        <w:t>p</w:t>
      </w:r>
      <w:r w:rsidR="003C5412" w:rsidRPr="007D4275">
        <w:rPr>
          <w:rFonts w:ascii="Times New Roman" w:hAnsi="Times New Roman" w:cs="Times New Roman"/>
          <w:color w:val="000000"/>
          <w:sz w:val="28"/>
          <w:szCs w:val="28"/>
        </w:rPr>
        <w:t xml:space="preserve"> 930</w:t>
      </w:r>
      <w:r w:rsidRPr="007D4275">
        <w:rPr>
          <w:rFonts w:ascii="Times New Roman" w:hAnsi="Times New Roman" w:cs="Times New Roman"/>
          <w:color w:val="000000"/>
          <w:sz w:val="28"/>
          <w:szCs w:val="28"/>
        </w:rPr>
        <w:t>].</w:t>
      </w:r>
    </w:p>
    <w:p w14:paraId="5B2A50B7" w14:textId="3D8837D3" w:rsidR="00E64084" w:rsidRPr="007D4275" w:rsidRDefault="007979CC" w:rsidP="00D035CE">
      <w:pPr>
        <w:spacing w:before="24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lang w:val="kk-KZ"/>
        </w:rPr>
        <w:t>Среди поддерживающих структур таз</w:t>
      </w:r>
      <w:r w:rsidR="004D3C4D">
        <w:rPr>
          <w:rFonts w:ascii="Times New Roman" w:hAnsi="Times New Roman" w:cs="Times New Roman"/>
          <w:sz w:val="28"/>
          <w:szCs w:val="28"/>
          <w:lang w:val="kk-KZ"/>
        </w:rPr>
        <w:t>о</w:t>
      </w:r>
      <w:r w:rsidRPr="007D4275">
        <w:rPr>
          <w:rFonts w:ascii="Times New Roman" w:hAnsi="Times New Roman" w:cs="Times New Roman"/>
          <w:sz w:val="28"/>
          <w:szCs w:val="28"/>
          <w:lang w:val="kk-KZ"/>
        </w:rPr>
        <w:t xml:space="preserve">вого дна ключевое место отдается эндопельвикальной фасции, которую условно принято разделять на </w:t>
      </w:r>
      <w:r w:rsidRPr="007D4275">
        <w:rPr>
          <w:rFonts w:ascii="Times New Roman" w:hAnsi="Times New Roman" w:cs="Times New Roman"/>
          <w:sz w:val="28"/>
          <w:szCs w:val="28"/>
        </w:rPr>
        <w:t xml:space="preserve">крестцовоматочные связки, кардинальные связки матки, лобково-шеечную и прямокишечно-влагалищную фасции. </w:t>
      </w:r>
      <w:r w:rsidR="00003686" w:rsidRPr="007D4275">
        <w:rPr>
          <w:rFonts w:ascii="Times New Roman" w:hAnsi="Times New Roman" w:cs="Times New Roman"/>
          <w:sz w:val="28"/>
          <w:szCs w:val="28"/>
        </w:rPr>
        <w:t xml:space="preserve">Образуя сложную </w:t>
      </w:r>
      <w:r w:rsidRPr="007D4275">
        <w:rPr>
          <w:rFonts w:ascii="Times New Roman" w:hAnsi="Times New Roman" w:cs="Times New Roman"/>
          <w:sz w:val="28"/>
          <w:szCs w:val="28"/>
        </w:rPr>
        <w:t>систему</w:t>
      </w:r>
      <w:r w:rsidR="00003686" w:rsidRPr="007D4275">
        <w:rPr>
          <w:rFonts w:ascii="Times New Roman" w:hAnsi="Times New Roman" w:cs="Times New Roman"/>
          <w:sz w:val="28"/>
          <w:szCs w:val="28"/>
        </w:rPr>
        <w:t xml:space="preserve"> из</w:t>
      </w:r>
      <w:r w:rsidRPr="007D4275">
        <w:rPr>
          <w:rFonts w:ascii="Times New Roman" w:hAnsi="Times New Roman" w:cs="Times New Roman"/>
          <w:sz w:val="28"/>
          <w:szCs w:val="28"/>
        </w:rPr>
        <w:t xml:space="preserve"> коллагеновых волокон, клет</w:t>
      </w:r>
      <w:r w:rsidR="00003686" w:rsidRPr="007D4275">
        <w:rPr>
          <w:rFonts w:ascii="Times New Roman" w:hAnsi="Times New Roman" w:cs="Times New Roman"/>
          <w:sz w:val="28"/>
          <w:szCs w:val="28"/>
        </w:rPr>
        <w:t>ок</w:t>
      </w:r>
      <w:r w:rsidRPr="007D4275">
        <w:rPr>
          <w:rFonts w:ascii="Times New Roman" w:hAnsi="Times New Roman" w:cs="Times New Roman"/>
          <w:sz w:val="28"/>
          <w:szCs w:val="28"/>
        </w:rPr>
        <w:t xml:space="preserve"> гладкой мускулатуры, фибробласт</w:t>
      </w:r>
      <w:r w:rsidR="00003686" w:rsidRPr="007D4275">
        <w:rPr>
          <w:rFonts w:ascii="Times New Roman" w:hAnsi="Times New Roman" w:cs="Times New Roman"/>
          <w:sz w:val="28"/>
          <w:szCs w:val="28"/>
        </w:rPr>
        <w:t xml:space="preserve">ов, </w:t>
      </w:r>
      <w:r w:rsidRPr="007D4275">
        <w:rPr>
          <w:rFonts w:ascii="Times New Roman" w:hAnsi="Times New Roman" w:cs="Times New Roman"/>
          <w:sz w:val="28"/>
          <w:szCs w:val="28"/>
        </w:rPr>
        <w:t>сосудисты</w:t>
      </w:r>
      <w:r w:rsidR="00003686" w:rsidRPr="007D4275">
        <w:rPr>
          <w:rFonts w:ascii="Times New Roman" w:hAnsi="Times New Roman" w:cs="Times New Roman"/>
          <w:sz w:val="28"/>
          <w:szCs w:val="28"/>
        </w:rPr>
        <w:t>х</w:t>
      </w:r>
      <w:r w:rsidRPr="007D4275">
        <w:rPr>
          <w:rFonts w:ascii="Times New Roman" w:hAnsi="Times New Roman" w:cs="Times New Roman"/>
          <w:sz w:val="28"/>
          <w:szCs w:val="28"/>
        </w:rPr>
        <w:t xml:space="preserve"> и нервны</w:t>
      </w:r>
      <w:r w:rsidR="00003686" w:rsidRPr="007D4275">
        <w:rPr>
          <w:rFonts w:ascii="Times New Roman" w:hAnsi="Times New Roman" w:cs="Times New Roman"/>
          <w:sz w:val="28"/>
          <w:szCs w:val="28"/>
        </w:rPr>
        <w:t>х</w:t>
      </w:r>
      <w:r w:rsidRPr="007D4275">
        <w:rPr>
          <w:rFonts w:ascii="Times New Roman" w:hAnsi="Times New Roman" w:cs="Times New Roman"/>
          <w:sz w:val="28"/>
          <w:szCs w:val="28"/>
        </w:rPr>
        <w:t xml:space="preserve"> компонент</w:t>
      </w:r>
      <w:r w:rsidR="00003686" w:rsidRPr="007D4275">
        <w:rPr>
          <w:rFonts w:ascii="Times New Roman" w:hAnsi="Times New Roman" w:cs="Times New Roman"/>
          <w:sz w:val="28"/>
          <w:szCs w:val="28"/>
        </w:rPr>
        <w:t>ов</w:t>
      </w:r>
      <w:r w:rsidR="00003686" w:rsidRPr="007D4275">
        <w:rPr>
          <w:rFonts w:ascii="Times New Roman" w:hAnsi="Times New Roman" w:cs="Times New Roman"/>
          <w:sz w:val="28"/>
          <w:szCs w:val="28"/>
          <w:lang w:val="kk-KZ"/>
        </w:rPr>
        <w:t xml:space="preserve">, данный комплекс </w:t>
      </w:r>
      <w:r w:rsidRPr="007D4275">
        <w:rPr>
          <w:rFonts w:ascii="Times New Roman" w:hAnsi="Times New Roman" w:cs="Times New Roman"/>
          <w:sz w:val="28"/>
          <w:szCs w:val="28"/>
        </w:rPr>
        <w:t>созда</w:t>
      </w:r>
      <w:r w:rsidR="00003686" w:rsidRPr="007D4275">
        <w:rPr>
          <w:rFonts w:ascii="Times New Roman" w:hAnsi="Times New Roman" w:cs="Times New Roman"/>
          <w:sz w:val="28"/>
          <w:szCs w:val="28"/>
        </w:rPr>
        <w:t>ет</w:t>
      </w:r>
      <w:r w:rsidRPr="007D4275">
        <w:rPr>
          <w:rFonts w:ascii="Times New Roman" w:hAnsi="Times New Roman" w:cs="Times New Roman"/>
          <w:sz w:val="28"/>
          <w:szCs w:val="28"/>
        </w:rPr>
        <w:t xml:space="preserve"> тонус тазового дна</w:t>
      </w:r>
      <w:r w:rsidR="00003686" w:rsidRPr="007D4275">
        <w:rPr>
          <w:rFonts w:ascii="Times New Roman" w:hAnsi="Times New Roman" w:cs="Times New Roman"/>
          <w:sz w:val="28"/>
          <w:szCs w:val="28"/>
        </w:rPr>
        <w:t xml:space="preserve"> [61]</w:t>
      </w:r>
      <w:r w:rsidRPr="007D4275">
        <w:rPr>
          <w:rFonts w:ascii="Times New Roman" w:hAnsi="Times New Roman" w:cs="Times New Roman"/>
          <w:sz w:val="28"/>
          <w:szCs w:val="28"/>
        </w:rPr>
        <w:t>.</w:t>
      </w:r>
      <w:r w:rsidR="00A13A7C" w:rsidRPr="007D4275">
        <w:rPr>
          <w:rFonts w:ascii="Times New Roman" w:hAnsi="Times New Roman" w:cs="Times New Roman"/>
          <w:sz w:val="28"/>
          <w:szCs w:val="28"/>
        </w:rPr>
        <w:t xml:space="preserve"> Следующим немаловажным компонентом в структуре тазового дна является диафрагма таза, </w:t>
      </w:r>
      <w:r w:rsidR="00960406" w:rsidRPr="007D4275">
        <w:rPr>
          <w:rFonts w:ascii="Times New Roman" w:hAnsi="Times New Roman" w:cs="Times New Roman"/>
          <w:sz w:val="28"/>
          <w:szCs w:val="28"/>
        </w:rPr>
        <w:t>которая представлена мощными поперечнополосатыми мышцами [62].</w:t>
      </w:r>
    </w:p>
    <w:p w14:paraId="02E8BCB0" w14:textId="77777777" w:rsidR="007640AA" w:rsidRPr="007D4275" w:rsidRDefault="00184391" w:rsidP="000C544F">
      <w:pPr>
        <w:spacing w:before="240" w:line="240" w:lineRule="auto"/>
        <w:ind w:firstLine="567"/>
        <w:contextualSpacing/>
        <w:jc w:val="both"/>
        <w:rPr>
          <w:rFonts w:ascii="Times New Roman" w:hAnsi="Times New Roman" w:cs="Times New Roman"/>
          <w:sz w:val="28"/>
          <w:szCs w:val="28"/>
          <w:lang w:val="kk-KZ"/>
        </w:rPr>
      </w:pPr>
      <w:r w:rsidRPr="007D4275">
        <w:rPr>
          <w:rFonts w:ascii="Times New Roman" w:hAnsi="Times New Roman" w:cs="Times New Roman"/>
          <w:sz w:val="28"/>
          <w:szCs w:val="28"/>
        </w:rPr>
        <w:t>В целом мышцы тазового дна можно разделить на три слоя</w:t>
      </w:r>
      <w:r w:rsidR="00960406" w:rsidRPr="007D4275">
        <w:rPr>
          <w:rFonts w:ascii="Times New Roman" w:hAnsi="Times New Roman" w:cs="Times New Roman"/>
          <w:sz w:val="28"/>
          <w:szCs w:val="28"/>
          <w:lang w:val="kk-KZ"/>
        </w:rPr>
        <w:t xml:space="preserve">: </w:t>
      </w:r>
      <w:r w:rsidR="007640AA" w:rsidRPr="007D4275">
        <w:rPr>
          <w:rFonts w:ascii="Times New Roman" w:hAnsi="Times New Roman" w:cs="Times New Roman"/>
          <w:sz w:val="28"/>
          <w:szCs w:val="28"/>
          <w:lang w:val="kk-KZ"/>
        </w:rPr>
        <w:t xml:space="preserve"> </w:t>
      </w:r>
    </w:p>
    <w:p w14:paraId="7A925B3B" w14:textId="36F8553E" w:rsidR="007640AA" w:rsidRPr="007D4275" w:rsidRDefault="007640AA" w:rsidP="000C544F">
      <w:pPr>
        <w:spacing w:before="24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lang w:val="kk-KZ"/>
        </w:rPr>
        <w:t xml:space="preserve">- </w:t>
      </w:r>
      <w:r w:rsidR="0061053C" w:rsidRPr="007D4275">
        <w:rPr>
          <w:rFonts w:ascii="Times New Roman" w:hAnsi="Times New Roman" w:cs="Times New Roman"/>
          <w:sz w:val="28"/>
          <w:szCs w:val="28"/>
        </w:rPr>
        <w:t>поверхностный</w:t>
      </w:r>
      <w:r w:rsidR="00184391" w:rsidRPr="007D4275">
        <w:rPr>
          <w:rFonts w:ascii="Times New Roman" w:hAnsi="Times New Roman" w:cs="Times New Roman"/>
          <w:sz w:val="28"/>
          <w:szCs w:val="28"/>
        </w:rPr>
        <w:t xml:space="preserve"> слой</w:t>
      </w:r>
      <w:r w:rsidR="00960406" w:rsidRPr="007D4275">
        <w:rPr>
          <w:rFonts w:ascii="Times New Roman" w:hAnsi="Times New Roman" w:cs="Times New Roman"/>
          <w:sz w:val="28"/>
          <w:szCs w:val="28"/>
        </w:rPr>
        <w:t xml:space="preserve"> (луковично-губчатая, седалищно-пещеристая, поверхностная поперечная </w:t>
      </w:r>
      <w:r w:rsidR="00184391" w:rsidRPr="007D4275">
        <w:rPr>
          <w:rFonts w:ascii="Times New Roman" w:hAnsi="Times New Roman" w:cs="Times New Roman"/>
          <w:sz w:val="28"/>
          <w:szCs w:val="28"/>
        </w:rPr>
        <w:t>мышц</w:t>
      </w:r>
      <w:r w:rsidR="00960406" w:rsidRPr="007D4275">
        <w:rPr>
          <w:rFonts w:ascii="Times New Roman" w:hAnsi="Times New Roman" w:cs="Times New Roman"/>
          <w:sz w:val="28"/>
          <w:szCs w:val="28"/>
        </w:rPr>
        <w:t>ы</w:t>
      </w:r>
      <w:r w:rsidRPr="007D4275">
        <w:rPr>
          <w:rFonts w:ascii="Times New Roman" w:hAnsi="Times New Roman" w:cs="Times New Roman"/>
          <w:sz w:val="28"/>
          <w:szCs w:val="28"/>
        </w:rPr>
        <w:t>;</w:t>
      </w:r>
      <w:r w:rsidR="00960406" w:rsidRPr="007D4275">
        <w:rPr>
          <w:rFonts w:ascii="Times New Roman" w:hAnsi="Times New Roman" w:cs="Times New Roman"/>
          <w:sz w:val="28"/>
          <w:szCs w:val="28"/>
        </w:rPr>
        <w:t xml:space="preserve"> наружный сфинктер ануса)</w:t>
      </w:r>
      <w:r w:rsidRPr="007D4275">
        <w:rPr>
          <w:rFonts w:ascii="Times New Roman" w:hAnsi="Times New Roman" w:cs="Times New Roman"/>
          <w:sz w:val="28"/>
          <w:szCs w:val="28"/>
        </w:rPr>
        <w:t>;</w:t>
      </w:r>
    </w:p>
    <w:p w14:paraId="6ECF5CA5" w14:textId="77777777" w:rsidR="007640AA" w:rsidRPr="007D4275" w:rsidRDefault="007640AA" w:rsidP="000C544F">
      <w:pPr>
        <w:spacing w:before="24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w:t>
      </w:r>
      <w:r w:rsidR="00960406" w:rsidRPr="007D4275">
        <w:rPr>
          <w:rFonts w:ascii="Times New Roman" w:hAnsi="Times New Roman" w:cs="Times New Roman"/>
          <w:sz w:val="28"/>
          <w:szCs w:val="28"/>
        </w:rPr>
        <w:t xml:space="preserve"> </w:t>
      </w:r>
      <w:r w:rsidRPr="007D4275">
        <w:rPr>
          <w:rFonts w:ascii="Times New Roman" w:hAnsi="Times New Roman" w:cs="Times New Roman"/>
          <w:sz w:val="28"/>
          <w:szCs w:val="28"/>
        </w:rPr>
        <w:t xml:space="preserve">мочеполовая диафрагма (сфинктер мочеиспускательного канала; мышца, сжимающая уретру; уретровагинальный сфинктер; глубокая поперечная </w:t>
      </w:r>
      <w:r w:rsidR="00184391" w:rsidRPr="007D4275">
        <w:rPr>
          <w:rFonts w:ascii="Times New Roman" w:hAnsi="Times New Roman" w:cs="Times New Roman"/>
          <w:sz w:val="28"/>
          <w:szCs w:val="28"/>
        </w:rPr>
        <w:t>мышц</w:t>
      </w:r>
      <w:r w:rsidRPr="007D4275">
        <w:rPr>
          <w:rFonts w:ascii="Times New Roman" w:hAnsi="Times New Roman" w:cs="Times New Roman"/>
          <w:sz w:val="28"/>
          <w:szCs w:val="28"/>
        </w:rPr>
        <w:t>а промежности; промежностная мембрана);</w:t>
      </w:r>
    </w:p>
    <w:p w14:paraId="543A36EC" w14:textId="77777777" w:rsidR="000C544F" w:rsidRPr="007D4275" w:rsidRDefault="007640AA" w:rsidP="000C544F">
      <w:pPr>
        <w:spacing w:before="24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 внутренний слой (мышца, поднимающая задний проход; копчиковая мышца; </w:t>
      </w:r>
      <w:r w:rsidR="00FB4ECC" w:rsidRPr="007D4275">
        <w:rPr>
          <w:rFonts w:ascii="Times New Roman" w:hAnsi="Times New Roman" w:cs="Times New Roman"/>
          <w:sz w:val="28"/>
          <w:szCs w:val="28"/>
        </w:rPr>
        <w:t>внутренняя запирательная мышца; грушевидная мышца; сухожильная дуга мышцы, поднимающей задний проход; сухожильная дуга тазовой фасции)</w:t>
      </w:r>
      <w:r w:rsidR="00184391" w:rsidRPr="007D4275">
        <w:rPr>
          <w:rFonts w:ascii="Times New Roman" w:hAnsi="Times New Roman" w:cs="Times New Roman"/>
          <w:sz w:val="28"/>
          <w:szCs w:val="28"/>
        </w:rPr>
        <w:t xml:space="preserve">. </w:t>
      </w:r>
    </w:p>
    <w:p w14:paraId="1B065DDD" w14:textId="77777777" w:rsidR="000C544F" w:rsidRPr="007D4275" w:rsidRDefault="000C544F" w:rsidP="000C544F">
      <w:pPr>
        <w:spacing w:before="24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Тазовая диафрагма, которая функционирует аналогично батуту, адаптируясь к внезапным изменениям внутрибрюшного давления. Нижняя треть влагалища (уровень III) соединяется с тканями около влагалищного выхода, средняя треть (уровень II) билатерально прикреплена к фасции, покрывающей мышцы боковой стенки таза, а верхняя треть (уровень I) подвешивается билатерально к фасции, покрывающей крестец, через комплексы крестцовоматочных и кардинальных связок [63].</w:t>
      </w:r>
    </w:p>
    <w:p w14:paraId="730321BE" w14:textId="77777777" w:rsidR="000C544F" w:rsidRPr="007D4275" w:rsidRDefault="000C544F" w:rsidP="000C544F">
      <w:pPr>
        <w:spacing w:before="24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Ослабление мышц, поднимающих задний проход, может привести к расширению просвета levator ani и вызвать опущение центральной части тазовой диафрагмы. В таких случаях тазовая диафрагма теряет свою характерную чашеобразную форму, приобретая форму воронки. Это, в совокупности с прямыми и косвенными повреждениями стенки влагалища, сопровождается формированием выпячиваний внутри и вне влагалищного канала. При рассмотрении риска и частоты паравагинальных дефектов и пролапсов в тазовой области особое внимание уделяется мышцам levator ani и тазовой фасции. Исследования показывают, что натяжение в этих областях выше, что свидетельствует о повышенных рисках симптомного пролапса тазовых органов. Эти области также подвергаются травмам, таким как разрывы, что увеличивает риск повреждения паравагинальных поддерживающих тканей; согласно некоторым данным, частота таких дефектов у пациенток с цистоцеле достигает 80% [64].</w:t>
      </w:r>
    </w:p>
    <w:p w14:paraId="1FCD8A82" w14:textId="0F80264D" w:rsidR="000C544F" w:rsidRPr="007D4275" w:rsidRDefault="000C544F" w:rsidP="000C544F">
      <w:pPr>
        <w:spacing w:before="24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Richardson M. с соавт. (1976) детально описали локализацию конкретных дефектов в пубоцервикальной фасции, связанных с пролапсом передней стенки влагалища. Боковые паравагинальные дефекты происходят из-за разделения пубоцервикальной фасции переднелатеральной стенки влагалища от дуги тендинозной фасции таза (белые линии). Проксимальный поперечный дефект возникает из-за разделения пубоцервикальной фасции от парацервикального фиброзного кольца, а дистальный поперечный дефект возникает из-за разделения пубоцервикальной фасции от лобковой части. Центральный вертикальный дефект в пубоцервикальной фасции является результатом повреждения медиальной части пубоцервикальной фасции [65].</w:t>
      </w:r>
    </w:p>
    <w:p w14:paraId="207472AC" w14:textId="3F45955A" w:rsidR="00AD35E4" w:rsidRPr="007D4275" w:rsidRDefault="000C544F" w:rsidP="0049698A">
      <w:pPr>
        <w:spacing w:before="24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Понимание нормальной анатомии поддерживающих структур таза представляет собой неотъемлемый компонент для хирурга, проводящего операции в данной области. Тем не менее, для эффективной коррекции патологических состояний недостаточно ограничиваться только анатомическими ориентирами. Критическое понимание биодинамики и функциональности тазовых структур, рассматриваемых как единый комплекс, необходимо как в условиях нормы, так и при наличии патологии. Такой всеобъемлющий подход считается ключевым элементом для полного достижения основной цели лечения – восстановления качества жизни пациента.</w:t>
      </w:r>
    </w:p>
    <w:p w14:paraId="5F070F03" w14:textId="77777777" w:rsidR="0049698A" w:rsidRPr="007D4275" w:rsidRDefault="0049698A" w:rsidP="0049698A">
      <w:pPr>
        <w:spacing w:before="240" w:line="240" w:lineRule="auto"/>
        <w:ind w:firstLine="567"/>
        <w:contextualSpacing/>
        <w:jc w:val="both"/>
        <w:rPr>
          <w:rFonts w:ascii="Times New Roman" w:hAnsi="Times New Roman" w:cs="Times New Roman"/>
          <w:sz w:val="28"/>
          <w:szCs w:val="28"/>
        </w:rPr>
      </w:pPr>
    </w:p>
    <w:p w14:paraId="7C400FC3" w14:textId="56FA6525" w:rsidR="00FE2E76" w:rsidRPr="007D4275" w:rsidRDefault="00405461" w:rsidP="0049698A">
      <w:pPr>
        <w:spacing w:before="24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b/>
          <w:bCs/>
          <w:sz w:val="28"/>
          <w:szCs w:val="28"/>
        </w:rPr>
        <w:t>1.</w:t>
      </w:r>
      <w:r w:rsidR="00D035CE" w:rsidRPr="007D4275">
        <w:rPr>
          <w:rFonts w:ascii="Times New Roman" w:hAnsi="Times New Roman" w:cs="Times New Roman"/>
          <w:b/>
          <w:bCs/>
          <w:sz w:val="28"/>
          <w:szCs w:val="28"/>
        </w:rPr>
        <w:t>5</w:t>
      </w:r>
      <w:r w:rsidRPr="007D4275">
        <w:rPr>
          <w:rFonts w:ascii="Times New Roman" w:hAnsi="Times New Roman" w:cs="Times New Roman"/>
          <w:b/>
          <w:bCs/>
          <w:sz w:val="28"/>
          <w:szCs w:val="28"/>
        </w:rPr>
        <w:t xml:space="preserve"> </w:t>
      </w:r>
      <w:r w:rsidR="00FE2E76" w:rsidRPr="007D4275">
        <w:rPr>
          <w:rFonts w:ascii="Times New Roman" w:hAnsi="Times New Roman" w:cs="Times New Roman"/>
          <w:b/>
          <w:bCs/>
          <w:sz w:val="28"/>
          <w:szCs w:val="28"/>
        </w:rPr>
        <w:t>Терминология, классификация и основные симптомы</w:t>
      </w:r>
    </w:p>
    <w:p w14:paraId="685E1096" w14:textId="77777777" w:rsidR="003F64BE" w:rsidRPr="007D4275" w:rsidRDefault="003F64BE" w:rsidP="000C544F">
      <w:pPr>
        <w:spacing w:after="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На сегодняшний момент, согласно определению, предложенному Международной урогинекологической ассоциацией (IUGA) и Международным обществом по удержанию мочи (ICS), термин "пролапс тазовых органов" обозначает отклонение от нормального ощущения, структуры или функции органов малого таза, которое ощущает женщина в контексте положения ее тазовых органов [66]. Данное определение подчеркивает комплексный характер патологии, включая как физические изменения, так и восприятие пациенткой данных изменений. </w:t>
      </w:r>
    </w:p>
    <w:p w14:paraId="39D835C8" w14:textId="4D888257" w:rsidR="003F64BE" w:rsidRPr="007D4275" w:rsidRDefault="003F64BE" w:rsidP="000C544F">
      <w:pPr>
        <w:spacing w:after="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Экспликация термина "пролапс тазовых органов" указывает на состояние, при котором структуры тазовой полости утрачивают свою поддерживающую функцию, что имеет </w:t>
      </w:r>
      <w:r w:rsidR="00D3199B">
        <w:rPr>
          <w:rFonts w:ascii="Times New Roman" w:hAnsi="Times New Roman" w:cs="Times New Roman"/>
          <w:sz w:val="28"/>
          <w:szCs w:val="28"/>
        </w:rPr>
        <w:t>своим результатом</w:t>
      </w:r>
      <w:r w:rsidRPr="007D4275">
        <w:rPr>
          <w:rFonts w:ascii="Times New Roman" w:hAnsi="Times New Roman" w:cs="Times New Roman"/>
          <w:sz w:val="28"/>
          <w:szCs w:val="28"/>
        </w:rPr>
        <w:t xml:space="preserve"> выдвижение или выпадение органов малого таза [18</w:t>
      </w:r>
      <w:r w:rsidR="00645212" w:rsidRPr="007D4275">
        <w:rPr>
          <w:rFonts w:ascii="Times New Roman" w:hAnsi="Times New Roman" w:cs="Times New Roman"/>
          <w:sz w:val="28"/>
          <w:szCs w:val="28"/>
        </w:rPr>
        <w:t xml:space="preserve">, </w:t>
      </w:r>
      <w:r w:rsidR="00645212" w:rsidRPr="007D4275">
        <w:rPr>
          <w:rFonts w:ascii="Times New Roman" w:hAnsi="Times New Roman" w:cs="Times New Roman"/>
          <w:sz w:val="28"/>
          <w:szCs w:val="28"/>
          <w:lang w:val="en-US"/>
        </w:rPr>
        <w:t>p</w:t>
      </w:r>
      <w:r w:rsidR="00645212" w:rsidRPr="007D4275">
        <w:rPr>
          <w:rFonts w:ascii="Times New Roman" w:hAnsi="Times New Roman" w:cs="Times New Roman"/>
          <w:sz w:val="28"/>
          <w:szCs w:val="28"/>
        </w:rPr>
        <w:t xml:space="preserve"> 2272</w:t>
      </w:r>
      <w:r w:rsidRPr="007D4275">
        <w:rPr>
          <w:rFonts w:ascii="Times New Roman" w:hAnsi="Times New Roman" w:cs="Times New Roman"/>
          <w:sz w:val="28"/>
          <w:szCs w:val="28"/>
        </w:rPr>
        <w:t>]. Такая дефиниция отражает сложность клинической проблемы и выделяет важность учета не только физиологических изменений, но и восприятия самой пациентки, что согласуется с современными тенденциями в медицинской терминологии, ориентированной на пациента.</w:t>
      </w:r>
    </w:p>
    <w:p w14:paraId="51E257BA" w14:textId="524BA7E0" w:rsidR="0028324C" w:rsidRDefault="00FE2E76" w:rsidP="000C544F">
      <w:pPr>
        <w:spacing w:after="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Для классификации пролапса тазовых органов используются системы Baden и Walker, а также количественная система оценки (Pelvic Organ Prolapse Quantification System, POP-Q)</w:t>
      </w:r>
      <w:r w:rsidR="00E77275" w:rsidRPr="007D4275">
        <w:rPr>
          <w:rFonts w:ascii="Times New Roman" w:hAnsi="Times New Roman" w:cs="Times New Roman"/>
          <w:sz w:val="28"/>
          <w:szCs w:val="28"/>
        </w:rPr>
        <w:t xml:space="preserve"> </w:t>
      </w:r>
      <w:r w:rsidR="008720BD" w:rsidRPr="007D4275">
        <w:rPr>
          <w:rFonts w:ascii="Times New Roman" w:hAnsi="Times New Roman" w:cs="Times New Roman"/>
          <w:sz w:val="28"/>
          <w:szCs w:val="28"/>
        </w:rPr>
        <w:t>[6</w:t>
      </w:r>
      <w:r w:rsidR="00215F51" w:rsidRPr="007D4275">
        <w:rPr>
          <w:rFonts w:ascii="Times New Roman" w:hAnsi="Times New Roman" w:cs="Times New Roman"/>
          <w:sz w:val="28"/>
          <w:szCs w:val="28"/>
        </w:rPr>
        <w:t>7</w:t>
      </w:r>
      <w:r w:rsidR="008720BD" w:rsidRPr="007D4275">
        <w:rPr>
          <w:rFonts w:ascii="Times New Roman" w:hAnsi="Times New Roman" w:cs="Times New Roman"/>
          <w:sz w:val="28"/>
          <w:szCs w:val="28"/>
        </w:rPr>
        <w:t>]</w:t>
      </w:r>
      <w:r w:rsidRPr="007D4275">
        <w:rPr>
          <w:rFonts w:ascii="Times New Roman" w:hAnsi="Times New Roman" w:cs="Times New Roman"/>
          <w:sz w:val="28"/>
          <w:szCs w:val="28"/>
        </w:rPr>
        <w:t>. Классификация POP-Q получила широкое распространение и рекомендуется для использования в повседневной практике гинекологов,</w:t>
      </w:r>
      <w:r w:rsidR="00E77275" w:rsidRPr="007D4275">
        <w:rPr>
          <w:rFonts w:ascii="Times New Roman" w:hAnsi="Times New Roman" w:cs="Times New Roman"/>
          <w:sz w:val="28"/>
          <w:szCs w:val="28"/>
        </w:rPr>
        <w:t xml:space="preserve"> </w:t>
      </w:r>
      <w:r w:rsidR="008720BD" w:rsidRPr="007D4275">
        <w:rPr>
          <w:rFonts w:ascii="Times New Roman" w:hAnsi="Times New Roman" w:cs="Times New Roman"/>
          <w:sz w:val="28"/>
          <w:szCs w:val="28"/>
          <w:lang w:val="kk-KZ"/>
        </w:rPr>
        <w:t>урологов,</w:t>
      </w:r>
      <w:r w:rsidR="00E77275" w:rsidRPr="007D4275">
        <w:rPr>
          <w:rFonts w:ascii="Times New Roman" w:hAnsi="Times New Roman" w:cs="Times New Roman"/>
          <w:sz w:val="28"/>
          <w:szCs w:val="28"/>
          <w:lang w:val="kk-KZ"/>
        </w:rPr>
        <w:t xml:space="preserve"> а также физиотерапевтов,</w:t>
      </w:r>
      <w:r w:rsidRPr="007D4275">
        <w:rPr>
          <w:rFonts w:ascii="Times New Roman" w:hAnsi="Times New Roman" w:cs="Times New Roman"/>
          <w:sz w:val="28"/>
          <w:szCs w:val="28"/>
        </w:rPr>
        <w:t xml:space="preserve"> поддерживаемая национальными и международными урогинекологическими организациями, включая Международное общество по лечению недержания мочи (ICS) и Международную урогинекологическую ассоциацию (IUGA)</w:t>
      </w:r>
      <w:r w:rsidR="008720BD" w:rsidRPr="007D4275">
        <w:rPr>
          <w:rFonts w:ascii="Times New Roman" w:hAnsi="Times New Roman" w:cs="Times New Roman"/>
          <w:sz w:val="28"/>
          <w:szCs w:val="28"/>
        </w:rPr>
        <w:t xml:space="preserve"> [6</w:t>
      </w:r>
      <w:r w:rsidR="00215F51" w:rsidRPr="007D4275">
        <w:rPr>
          <w:rFonts w:ascii="Times New Roman" w:hAnsi="Times New Roman" w:cs="Times New Roman"/>
          <w:sz w:val="28"/>
          <w:szCs w:val="28"/>
        </w:rPr>
        <w:t>8</w:t>
      </w:r>
      <w:r w:rsidR="00044EAC" w:rsidRPr="007D4275">
        <w:rPr>
          <w:rFonts w:ascii="Times New Roman" w:hAnsi="Times New Roman" w:cs="Times New Roman"/>
          <w:sz w:val="28"/>
          <w:szCs w:val="28"/>
        </w:rPr>
        <w:t>, 6</w:t>
      </w:r>
      <w:r w:rsidR="00215F51" w:rsidRPr="007D4275">
        <w:rPr>
          <w:rFonts w:ascii="Times New Roman" w:hAnsi="Times New Roman" w:cs="Times New Roman"/>
          <w:sz w:val="28"/>
          <w:szCs w:val="28"/>
        </w:rPr>
        <w:t>9</w:t>
      </w:r>
      <w:r w:rsidR="008720BD" w:rsidRPr="007D4275">
        <w:rPr>
          <w:rFonts w:ascii="Times New Roman" w:hAnsi="Times New Roman" w:cs="Times New Roman"/>
          <w:sz w:val="28"/>
          <w:szCs w:val="28"/>
        </w:rPr>
        <w:t>]</w:t>
      </w:r>
      <w:r w:rsidRPr="007D4275">
        <w:rPr>
          <w:rFonts w:ascii="Times New Roman" w:hAnsi="Times New Roman" w:cs="Times New Roman"/>
          <w:sz w:val="28"/>
          <w:szCs w:val="28"/>
        </w:rPr>
        <w:t>. Классификация POP-Q позволяет количественно оценить опущение стенок влагалища, используя измерение 9 параметров. Измерения проводятся</w:t>
      </w:r>
      <w:r w:rsidR="00044EAC" w:rsidRPr="007D4275">
        <w:rPr>
          <w:rFonts w:ascii="Times New Roman" w:hAnsi="Times New Roman" w:cs="Times New Roman"/>
          <w:sz w:val="28"/>
          <w:szCs w:val="28"/>
        </w:rPr>
        <w:t xml:space="preserve"> </w:t>
      </w:r>
      <w:r w:rsidRPr="007D4275">
        <w:rPr>
          <w:rFonts w:ascii="Times New Roman" w:hAnsi="Times New Roman" w:cs="Times New Roman"/>
          <w:sz w:val="28"/>
          <w:szCs w:val="28"/>
        </w:rPr>
        <w:t xml:space="preserve">в </w:t>
      </w:r>
      <w:r w:rsidR="008720BD" w:rsidRPr="007D4275">
        <w:rPr>
          <w:rFonts w:ascii="Times New Roman" w:hAnsi="Times New Roman" w:cs="Times New Roman"/>
          <w:sz w:val="28"/>
          <w:szCs w:val="28"/>
        </w:rPr>
        <w:t>литотомическо</w:t>
      </w:r>
      <w:r w:rsidR="00044EAC" w:rsidRPr="007D4275">
        <w:rPr>
          <w:rFonts w:ascii="Times New Roman" w:hAnsi="Times New Roman" w:cs="Times New Roman"/>
          <w:sz w:val="28"/>
          <w:szCs w:val="28"/>
        </w:rPr>
        <w:t>й позиции</w:t>
      </w:r>
      <w:r w:rsidRPr="007D4275">
        <w:rPr>
          <w:rFonts w:ascii="Times New Roman" w:hAnsi="Times New Roman" w:cs="Times New Roman"/>
          <w:sz w:val="28"/>
          <w:szCs w:val="28"/>
        </w:rPr>
        <w:t xml:space="preserve">, </w:t>
      </w:r>
      <w:r w:rsidR="00A00F7C" w:rsidRPr="007D4275">
        <w:rPr>
          <w:rFonts w:ascii="Times New Roman" w:hAnsi="Times New Roman" w:cs="Times New Roman"/>
          <w:sz w:val="28"/>
          <w:szCs w:val="28"/>
        </w:rPr>
        <w:t xml:space="preserve">в покое, </w:t>
      </w:r>
      <w:r w:rsidRPr="007D4275">
        <w:rPr>
          <w:rFonts w:ascii="Times New Roman" w:hAnsi="Times New Roman" w:cs="Times New Roman"/>
          <w:sz w:val="28"/>
          <w:szCs w:val="28"/>
        </w:rPr>
        <w:t>во время пробы Вальсальвы</w:t>
      </w:r>
      <w:r w:rsidR="00A00F7C" w:rsidRPr="007D4275">
        <w:rPr>
          <w:rFonts w:ascii="Times New Roman" w:hAnsi="Times New Roman" w:cs="Times New Roman"/>
          <w:sz w:val="28"/>
          <w:szCs w:val="28"/>
        </w:rPr>
        <w:t xml:space="preserve"> и при натуживании</w:t>
      </w:r>
      <w:r w:rsidRPr="007D4275">
        <w:rPr>
          <w:rFonts w:ascii="Times New Roman" w:hAnsi="Times New Roman" w:cs="Times New Roman"/>
          <w:sz w:val="28"/>
          <w:szCs w:val="28"/>
        </w:rPr>
        <w:t>. Уровень девственной плевы, или гименальное кольцо, служит опорной плоскостью, относительно которой определяются точки и параметры классификационной системы</w:t>
      </w:r>
      <w:r w:rsidR="0028324C">
        <w:rPr>
          <w:rFonts w:ascii="Times New Roman" w:hAnsi="Times New Roman" w:cs="Times New Roman"/>
          <w:sz w:val="28"/>
          <w:szCs w:val="28"/>
        </w:rPr>
        <w:t xml:space="preserve"> как представлено </w:t>
      </w:r>
      <w:r w:rsidR="0028324C" w:rsidRPr="007D4275">
        <w:rPr>
          <w:rFonts w:ascii="Times New Roman" w:hAnsi="Times New Roman" w:cs="Times New Roman"/>
          <w:sz w:val="28"/>
          <w:szCs w:val="28"/>
        </w:rPr>
        <w:t>в рисунке 2</w:t>
      </w:r>
      <w:r w:rsidRPr="007D4275">
        <w:rPr>
          <w:rFonts w:ascii="Times New Roman" w:hAnsi="Times New Roman" w:cs="Times New Roman"/>
          <w:sz w:val="28"/>
          <w:szCs w:val="28"/>
        </w:rPr>
        <w:t xml:space="preserve">. </w:t>
      </w:r>
    </w:p>
    <w:p w14:paraId="5110002C" w14:textId="77777777" w:rsidR="0028324C" w:rsidRDefault="0028324C" w:rsidP="000C544F">
      <w:pPr>
        <w:spacing w:after="0" w:line="240" w:lineRule="auto"/>
        <w:ind w:firstLine="567"/>
        <w:contextualSpacing/>
        <w:jc w:val="both"/>
        <w:rPr>
          <w:rFonts w:ascii="Times New Roman" w:hAnsi="Times New Roman" w:cs="Times New Roman"/>
          <w:sz w:val="28"/>
          <w:szCs w:val="28"/>
        </w:rPr>
      </w:pPr>
    </w:p>
    <w:p w14:paraId="49140304" w14:textId="22566236" w:rsidR="0028324C" w:rsidRDefault="0028324C" w:rsidP="0028324C">
      <w:pPr>
        <w:spacing w:after="0" w:line="240" w:lineRule="auto"/>
        <w:ind w:firstLine="567"/>
        <w:contextualSpacing/>
        <w:jc w:val="center"/>
        <w:rPr>
          <w:rFonts w:ascii="Times New Roman" w:hAnsi="Times New Roman" w:cs="Times New Roman"/>
          <w:sz w:val="28"/>
          <w:szCs w:val="28"/>
        </w:rPr>
      </w:pPr>
      <w:r w:rsidRPr="007D4275">
        <w:rPr>
          <w:rFonts w:ascii="Times New Roman" w:hAnsi="Times New Roman" w:cs="Times New Roman"/>
          <w:noProof/>
          <w:sz w:val="28"/>
          <w:szCs w:val="28"/>
          <w:lang w:eastAsia="ru-RU"/>
        </w:rPr>
        <w:drawing>
          <wp:inline distT="0" distB="0" distL="0" distR="0" wp14:anchorId="67027ECB" wp14:editId="65C70F08">
            <wp:extent cx="1964130" cy="1936015"/>
            <wp:effectExtent l="0" t="0" r="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001008" cy="1972365"/>
                    </a:xfrm>
                    <a:prstGeom prst="rect">
                      <a:avLst/>
                    </a:prstGeom>
                  </pic:spPr>
                </pic:pic>
              </a:graphicData>
            </a:graphic>
          </wp:inline>
        </w:drawing>
      </w:r>
    </w:p>
    <w:p w14:paraId="505C438A" w14:textId="77777777" w:rsidR="0028324C" w:rsidRDefault="0028324C" w:rsidP="000C544F">
      <w:pPr>
        <w:spacing w:after="0" w:line="240" w:lineRule="auto"/>
        <w:ind w:firstLine="567"/>
        <w:contextualSpacing/>
        <w:jc w:val="both"/>
        <w:rPr>
          <w:rFonts w:ascii="Times New Roman" w:hAnsi="Times New Roman" w:cs="Times New Roman"/>
          <w:sz w:val="28"/>
          <w:szCs w:val="28"/>
        </w:rPr>
      </w:pPr>
    </w:p>
    <w:p w14:paraId="066BC652" w14:textId="77777777" w:rsidR="0028324C" w:rsidRPr="007D4275" w:rsidRDefault="0028324C" w:rsidP="0028324C">
      <w:pPr>
        <w:spacing w:after="0" w:line="240" w:lineRule="auto"/>
        <w:ind w:firstLine="567"/>
        <w:contextualSpacing/>
        <w:jc w:val="center"/>
        <w:rPr>
          <w:rFonts w:ascii="Times New Roman" w:hAnsi="Times New Roman" w:cs="Times New Roman"/>
          <w:sz w:val="28"/>
          <w:szCs w:val="28"/>
          <w:lang w:val="kk-KZ"/>
        </w:rPr>
      </w:pPr>
      <w:r w:rsidRPr="007D4275">
        <w:rPr>
          <w:rFonts w:ascii="Times New Roman" w:hAnsi="Times New Roman" w:cs="Times New Roman"/>
          <w:sz w:val="28"/>
          <w:szCs w:val="28"/>
          <w:lang w:val="kk-KZ"/>
        </w:rPr>
        <w:t>Рисунок 2 – Точки и ориентиры для осмотра по системе POP-Q</w:t>
      </w:r>
    </w:p>
    <w:p w14:paraId="0014EF67" w14:textId="77777777" w:rsidR="0028324C" w:rsidRDefault="0028324C" w:rsidP="000C544F">
      <w:pPr>
        <w:spacing w:after="0" w:line="240" w:lineRule="auto"/>
        <w:ind w:firstLine="567"/>
        <w:contextualSpacing/>
        <w:jc w:val="both"/>
        <w:rPr>
          <w:rFonts w:ascii="Times New Roman" w:hAnsi="Times New Roman" w:cs="Times New Roman"/>
          <w:sz w:val="28"/>
          <w:szCs w:val="28"/>
        </w:rPr>
      </w:pPr>
    </w:p>
    <w:p w14:paraId="3522677F" w14:textId="047F3A58" w:rsidR="00D23B98" w:rsidRPr="007D4275" w:rsidRDefault="00FE2E76" w:rsidP="000C544F">
      <w:pPr>
        <w:spacing w:after="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Анатомическая позиция 6 определенных точек включает A anterior (Аа), B anterior (Ва), cervix (С), A posterior (Ар), B posterior (Вр) и posterior fornix (D). Кроме того, измеряются общая длина влагалища (TVL), </w:t>
      </w:r>
      <w:r w:rsidR="00C9520A" w:rsidRPr="007D4275">
        <w:rPr>
          <w:rFonts w:ascii="Times New Roman" w:hAnsi="Times New Roman" w:cs="Times New Roman"/>
          <w:sz w:val="28"/>
          <w:szCs w:val="28"/>
        </w:rPr>
        <w:t>длина половой щели</w:t>
      </w:r>
      <w:r w:rsidRPr="007D4275">
        <w:rPr>
          <w:rFonts w:ascii="Times New Roman" w:hAnsi="Times New Roman" w:cs="Times New Roman"/>
          <w:sz w:val="28"/>
          <w:szCs w:val="28"/>
        </w:rPr>
        <w:t xml:space="preserve"> (GH) и тело промежности (PB)</w:t>
      </w:r>
      <w:r w:rsidRPr="007D4275">
        <w:rPr>
          <w:rFonts w:ascii="Times New Roman" w:hAnsi="Times New Roman" w:cs="Times New Roman"/>
          <w:sz w:val="28"/>
          <w:szCs w:val="28"/>
          <w:lang w:val="kk-KZ"/>
        </w:rPr>
        <w:t>.</w:t>
      </w:r>
      <w:r w:rsidR="00B166CE">
        <w:rPr>
          <w:rFonts w:ascii="Times New Roman" w:hAnsi="Times New Roman" w:cs="Times New Roman"/>
          <w:sz w:val="28"/>
          <w:szCs w:val="28"/>
          <w:lang w:val="kk-KZ"/>
        </w:rPr>
        <w:t xml:space="preserve"> </w:t>
      </w:r>
      <w:r w:rsidRPr="007D4275">
        <w:rPr>
          <w:rFonts w:ascii="Times New Roman" w:hAnsi="Times New Roman" w:cs="Times New Roman"/>
          <w:sz w:val="28"/>
          <w:szCs w:val="28"/>
        </w:rPr>
        <w:t>Стадирование по системе POP-Q производится по наиболее дистально расположенной части влагалищной стенки</w:t>
      </w:r>
      <w:r w:rsidR="001F5921" w:rsidRPr="007D4275">
        <w:rPr>
          <w:rFonts w:ascii="Times New Roman" w:hAnsi="Times New Roman" w:cs="Times New Roman"/>
          <w:sz w:val="28"/>
          <w:szCs w:val="28"/>
        </w:rPr>
        <w:t xml:space="preserve"> – </w:t>
      </w:r>
      <w:r w:rsidRPr="007D4275">
        <w:rPr>
          <w:rFonts w:ascii="Times New Roman" w:hAnsi="Times New Roman" w:cs="Times New Roman"/>
          <w:sz w:val="28"/>
          <w:szCs w:val="28"/>
        </w:rPr>
        <w:t>доминирующему</w:t>
      </w:r>
      <w:r w:rsidR="001F5921" w:rsidRPr="007D4275">
        <w:rPr>
          <w:rFonts w:ascii="Times New Roman" w:hAnsi="Times New Roman" w:cs="Times New Roman"/>
          <w:sz w:val="28"/>
          <w:szCs w:val="28"/>
        </w:rPr>
        <w:t xml:space="preserve"> </w:t>
      </w:r>
      <w:r w:rsidRPr="007D4275">
        <w:rPr>
          <w:rFonts w:ascii="Times New Roman" w:hAnsi="Times New Roman" w:cs="Times New Roman"/>
          <w:sz w:val="28"/>
          <w:szCs w:val="28"/>
        </w:rPr>
        <w:t>компоненту ПТО</w:t>
      </w:r>
      <w:r w:rsidR="001F5921" w:rsidRPr="007D4275">
        <w:rPr>
          <w:rFonts w:ascii="Times New Roman" w:hAnsi="Times New Roman" w:cs="Times New Roman"/>
          <w:sz w:val="28"/>
          <w:szCs w:val="28"/>
        </w:rPr>
        <w:t xml:space="preserve">. Классификация стадии генитального пролапса по системе POP-Q представлена на рисунке </w:t>
      </w:r>
      <w:r w:rsidR="00215F51" w:rsidRPr="007D4275">
        <w:rPr>
          <w:rFonts w:ascii="Times New Roman" w:hAnsi="Times New Roman" w:cs="Times New Roman"/>
          <w:sz w:val="28"/>
          <w:szCs w:val="28"/>
        </w:rPr>
        <w:t>3</w:t>
      </w:r>
      <w:r w:rsidR="001F5921" w:rsidRPr="007D4275">
        <w:rPr>
          <w:rFonts w:ascii="Times New Roman" w:hAnsi="Times New Roman" w:cs="Times New Roman"/>
          <w:sz w:val="28"/>
          <w:szCs w:val="28"/>
        </w:rPr>
        <w:t xml:space="preserve">. </w:t>
      </w:r>
    </w:p>
    <w:p w14:paraId="0166C4F7" w14:textId="77777777" w:rsidR="000A78A5" w:rsidRPr="007D4275" w:rsidRDefault="000A78A5" w:rsidP="000C544F">
      <w:pPr>
        <w:spacing w:after="0" w:line="240" w:lineRule="auto"/>
        <w:ind w:firstLine="567"/>
        <w:contextualSpacing/>
        <w:jc w:val="both"/>
        <w:rPr>
          <w:rFonts w:ascii="Times New Roman" w:hAnsi="Times New Roman" w:cs="Times New Roman"/>
          <w:sz w:val="28"/>
          <w:szCs w:val="28"/>
        </w:rPr>
      </w:pPr>
    </w:p>
    <w:p w14:paraId="69E14BE3" w14:textId="7D91E028" w:rsidR="00F87674" w:rsidRPr="007D4275" w:rsidRDefault="000A78A5" w:rsidP="000A78A5">
      <w:pPr>
        <w:spacing w:after="0" w:line="240" w:lineRule="auto"/>
        <w:ind w:firstLine="567"/>
        <w:contextualSpacing/>
        <w:jc w:val="center"/>
        <w:rPr>
          <w:rFonts w:ascii="Times New Roman" w:hAnsi="Times New Roman" w:cs="Times New Roman"/>
          <w:sz w:val="28"/>
          <w:szCs w:val="28"/>
        </w:rPr>
      </w:pPr>
      <w:r w:rsidRPr="007D4275">
        <w:rPr>
          <w:rFonts w:ascii="Times New Roman" w:hAnsi="Times New Roman" w:cs="Times New Roman"/>
          <w:noProof/>
          <w:lang w:eastAsia="ru-RU"/>
        </w:rPr>
        <w:drawing>
          <wp:inline distT="0" distB="0" distL="0" distR="0" wp14:anchorId="605156F0" wp14:editId="494B9B61">
            <wp:extent cx="3244645" cy="1485149"/>
            <wp:effectExtent l="0" t="0" r="0" b="127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282627" cy="1502534"/>
                    </a:xfrm>
                    <a:prstGeom prst="rect">
                      <a:avLst/>
                    </a:prstGeom>
                  </pic:spPr>
                </pic:pic>
              </a:graphicData>
            </a:graphic>
          </wp:inline>
        </w:drawing>
      </w:r>
    </w:p>
    <w:p w14:paraId="1B950318" w14:textId="5E9ED8FF" w:rsidR="00FE2E76" w:rsidRPr="007D4275" w:rsidRDefault="00FE2E76" w:rsidP="000C544F">
      <w:pPr>
        <w:spacing w:after="0"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 xml:space="preserve">Рисунок </w:t>
      </w:r>
      <w:r w:rsidR="00215F51" w:rsidRPr="007D4275">
        <w:rPr>
          <w:rFonts w:ascii="Times New Roman" w:hAnsi="Times New Roman" w:cs="Times New Roman"/>
          <w:sz w:val="28"/>
          <w:szCs w:val="28"/>
        </w:rPr>
        <w:t>3</w:t>
      </w:r>
      <w:r w:rsidR="00014860" w:rsidRPr="007D4275">
        <w:rPr>
          <w:rFonts w:ascii="Times New Roman" w:hAnsi="Times New Roman" w:cs="Times New Roman"/>
          <w:sz w:val="28"/>
          <w:szCs w:val="28"/>
        </w:rPr>
        <w:t xml:space="preserve"> – Стадии выпадения органов малого таза</w:t>
      </w:r>
    </w:p>
    <w:p w14:paraId="18BBA54E" w14:textId="77777777" w:rsidR="000C544F" w:rsidRPr="007D4275" w:rsidRDefault="000C544F" w:rsidP="000C544F">
      <w:pPr>
        <w:spacing w:after="0" w:line="240" w:lineRule="auto"/>
        <w:ind w:firstLine="567"/>
        <w:contextualSpacing/>
        <w:jc w:val="both"/>
        <w:rPr>
          <w:rFonts w:ascii="Times New Roman" w:hAnsi="Times New Roman" w:cs="Times New Roman"/>
          <w:sz w:val="28"/>
          <w:szCs w:val="28"/>
        </w:rPr>
      </w:pPr>
    </w:p>
    <w:p w14:paraId="796EA2C5" w14:textId="21866CC1" w:rsidR="00976D7E" w:rsidRDefault="00FE2E76" w:rsidP="000C544F">
      <w:pPr>
        <w:spacing w:after="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Клинические проявления ПТО могут не совпадать со степенью развития заболевания. Частыми проявлениями данной патологии являются чувство инородного тела во влагалище, трение и дискомфорт при длительной ходьбе</w:t>
      </w:r>
      <w:r w:rsidR="00E848FB" w:rsidRPr="007D4275">
        <w:rPr>
          <w:rFonts w:ascii="Times New Roman" w:hAnsi="Times New Roman" w:cs="Times New Roman"/>
          <w:sz w:val="28"/>
          <w:szCs w:val="28"/>
        </w:rPr>
        <w:t xml:space="preserve"> [</w:t>
      </w:r>
      <w:r w:rsidR="00215F51" w:rsidRPr="007D4275">
        <w:rPr>
          <w:rFonts w:ascii="Times New Roman" w:hAnsi="Times New Roman" w:cs="Times New Roman"/>
          <w:sz w:val="28"/>
          <w:szCs w:val="28"/>
        </w:rPr>
        <w:t>71</w:t>
      </w:r>
      <w:r w:rsidR="00E848FB" w:rsidRPr="007D4275">
        <w:rPr>
          <w:rFonts w:ascii="Times New Roman" w:hAnsi="Times New Roman" w:cs="Times New Roman"/>
          <w:sz w:val="28"/>
          <w:szCs w:val="28"/>
        </w:rPr>
        <w:t>]</w:t>
      </w:r>
      <w:r w:rsidRPr="007D4275">
        <w:rPr>
          <w:rFonts w:ascii="Times New Roman" w:hAnsi="Times New Roman" w:cs="Times New Roman"/>
          <w:sz w:val="28"/>
          <w:szCs w:val="28"/>
        </w:rPr>
        <w:t xml:space="preserve">. </w:t>
      </w:r>
      <w:r w:rsidR="009A1E7C" w:rsidRPr="007D4275">
        <w:rPr>
          <w:rFonts w:ascii="Times New Roman" w:hAnsi="Times New Roman" w:cs="Times New Roman"/>
          <w:sz w:val="28"/>
          <w:szCs w:val="28"/>
        </w:rPr>
        <w:t>Тяжесть симптомов слабо коррелирует с степенью пролапса [</w:t>
      </w:r>
      <w:r w:rsidR="00215F51" w:rsidRPr="007D4275">
        <w:rPr>
          <w:rFonts w:ascii="Times New Roman" w:hAnsi="Times New Roman" w:cs="Times New Roman"/>
          <w:sz w:val="28"/>
          <w:szCs w:val="28"/>
        </w:rPr>
        <w:t>72</w:t>
      </w:r>
      <w:r w:rsidR="009A1E7C" w:rsidRPr="007D4275">
        <w:rPr>
          <w:rFonts w:ascii="Times New Roman" w:hAnsi="Times New Roman" w:cs="Times New Roman"/>
          <w:sz w:val="28"/>
          <w:szCs w:val="28"/>
        </w:rPr>
        <w:t>]. Симптомы часто зависят от положения тела; они часто менее заметны утром или в положении лежа и усиливаются в течение дня или при активности в вертикальном положении женщины [</w:t>
      </w:r>
      <w:r w:rsidR="00215F51" w:rsidRPr="007D4275">
        <w:rPr>
          <w:rFonts w:ascii="Times New Roman" w:hAnsi="Times New Roman" w:cs="Times New Roman"/>
          <w:sz w:val="28"/>
          <w:szCs w:val="28"/>
        </w:rPr>
        <w:t>73</w:t>
      </w:r>
      <w:r w:rsidR="009A1E7C" w:rsidRPr="007D4275">
        <w:rPr>
          <w:rFonts w:ascii="Times New Roman" w:hAnsi="Times New Roman" w:cs="Times New Roman"/>
          <w:sz w:val="28"/>
          <w:szCs w:val="28"/>
        </w:rPr>
        <w:t xml:space="preserve">]. </w:t>
      </w:r>
      <w:r w:rsidR="00976D7E" w:rsidRPr="007D4275">
        <w:rPr>
          <w:rFonts w:ascii="Times New Roman" w:hAnsi="Times New Roman" w:cs="Times New Roman"/>
          <w:sz w:val="28"/>
          <w:szCs w:val="28"/>
        </w:rPr>
        <w:t xml:space="preserve">Основные симптомы, характерные для пролапса тазовых органов представлены на рисунке </w:t>
      </w:r>
      <w:r w:rsidR="00215F51" w:rsidRPr="007D4275">
        <w:rPr>
          <w:rFonts w:ascii="Times New Roman" w:hAnsi="Times New Roman" w:cs="Times New Roman"/>
          <w:sz w:val="28"/>
          <w:szCs w:val="28"/>
        </w:rPr>
        <w:t>4</w:t>
      </w:r>
      <w:r w:rsidR="00976D7E" w:rsidRPr="007D4275">
        <w:rPr>
          <w:rFonts w:ascii="Times New Roman" w:hAnsi="Times New Roman" w:cs="Times New Roman"/>
          <w:sz w:val="28"/>
          <w:szCs w:val="28"/>
        </w:rPr>
        <w:t>.</w:t>
      </w:r>
    </w:p>
    <w:p w14:paraId="3D06FEBB" w14:textId="77777777" w:rsidR="00B166CE" w:rsidRPr="007D4275" w:rsidRDefault="00B166CE" w:rsidP="000C544F">
      <w:pPr>
        <w:spacing w:after="0" w:line="240" w:lineRule="auto"/>
        <w:ind w:firstLine="567"/>
        <w:contextualSpacing/>
        <w:jc w:val="both"/>
        <w:rPr>
          <w:rFonts w:ascii="Times New Roman" w:hAnsi="Times New Roman" w:cs="Times New Roman"/>
          <w:sz w:val="28"/>
          <w:szCs w:val="28"/>
        </w:rPr>
      </w:pPr>
    </w:p>
    <w:p w14:paraId="38259E15" w14:textId="434137C2" w:rsidR="00D47CCD" w:rsidRPr="007D4275" w:rsidRDefault="007C10F9" w:rsidP="000C544F">
      <w:pPr>
        <w:spacing w:after="0" w:line="240" w:lineRule="auto"/>
        <w:contextualSpacing/>
        <w:jc w:val="center"/>
        <w:rPr>
          <w:rFonts w:ascii="Times New Roman" w:hAnsi="Times New Roman" w:cs="Times New Roman"/>
          <w:bCs/>
          <w:sz w:val="28"/>
          <w:szCs w:val="28"/>
        </w:rPr>
      </w:pPr>
      <w:r w:rsidRPr="007D4275">
        <w:rPr>
          <w:rFonts w:ascii="Times New Roman" w:hAnsi="Times New Roman" w:cs="Times New Roman"/>
          <w:noProof/>
          <w:sz w:val="28"/>
          <w:szCs w:val="28"/>
          <w:lang w:eastAsia="ru-RU"/>
        </w:rPr>
        <w:drawing>
          <wp:inline distT="0" distB="0" distL="0" distR="0" wp14:anchorId="75442212" wp14:editId="788262FE">
            <wp:extent cx="3858010" cy="3278953"/>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84950" cy="3301849"/>
                    </a:xfrm>
                    <a:prstGeom prst="rect">
                      <a:avLst/>
                    </a:prstGeom>
                  </pic:spPr>
                </pic:pic>
              </a:graphicData>
            </a:graphic>
          </wp:inline>
        </w:drawing>
      </w:r>
    </w:p>
    <w:p w14:paraId="3080F0B6" w14:textId="77777777" w:rsidR="00AD35E4" w:rsidRDefault="00AD35E4" w:rsidP="000C544F">
      <w:pPr>
        <w:spacing w:after="0" w:line="240" w:lineRule="auto"/>
        <w:contextualSpacing/>
        <w:jc w:val="center"/>
        <w:rPr>
          <w:rFonts w:ascii="Times New Roman" w:hAnsi="Times New Roman" w:cs="Times New Roman"/>
          <w:bCs/>
          <w:sz w:val="28"/>
          <w:szCs w:val="28"/>
        </w:rPr>
      </w:pPr>
    </w:p>
    <w:p w14:paraId="48F8D8D7" w14:textId="3804F03C" w:rsidR="00976D7E" w:rsidRDefault="00FE2E76" w:rsidP="000C544F">
      <w:pPr>
        <w:spacing w:after="0" w:line="240" w:lineRule="auto"/>
        <w:contextualSpacing/>
        <w:jc w:val="center"/>
        <w:rPr>
          <w:rFonts w:ascii="Times New Roman" w:hAnsi="Times New Roman" w:cs="Times New Roman"/>
          <w:bCs/>
          <w:sz w:val="28"/>
          <w:szCs w:val="28"/>
        </w:rPr>
      </w:pPr>
      <w:r w:rsidRPr="007D4275">
        <w:rPr>
          <w:rFonts w:ascii="Times New Roman" w:hAnsi="Times New Roman" w:cs="Times New Roman"/>
          <w:bCs/>
          <w:sz w:val="28"/>
          <w:szCs w:val="28"/>
        </w:rPr>
        <w:t xml:space="preserve">Рисунок </w:t>
      </w:r>
      <w:r w:rsidR="00215F51" w:rsidRPr="007D4275">
        <w:rPr>
          <w:rFonts w:ascii="Times New Roman" w:hAnsi="Times New Roman" w:cs="Times New Roman"/>
          <w:bCs/>
          <w:sz w:val="28"/>
          <w:szCs w:val="28"/>
        </w:rPr>
        <w:t xml:space="preserve">4 – </w:t>
      </w:r>
      <w:r w:rsidRPr="007D4275">
        <w:rPr>
          <w:rFonts w:ascii="Times New Roman" w:hAnsi="Times New Roman" w:cs="Times New Roman"/>
          <w:bCs/>
          <w:sz w:val="28"/>
          <w:szCs w:val="28"/>
        </w:rPr>
        <w:t>Основные</w:t>
      </w:r>
      <w:r w:rsidR="00215F51" w:rsidRPr="007D4275">
        <w:rPr>
          <w:rFonts w:ascii="Times New Roman" w:hAnsi="Times New Roman" w:cs="Times New Roman"/>
          <w:bCs/>
          <w:sz w:val="28"/>
          <w:szCs w:val="28"/>
        </w:rPr>
        <w:t xml:space="preserve"> </w:t>
      </w:r>
      <w:r w:rsidRPr="007D4275">
        <w:rPr>
          <w:rFonts w:ascii="Times New Roman" w:hAnsi="Times New Roman" w:cs="Times New Roman"/>
          <w:bCs/>
          <w:sz w:val="28"/>
          <w:szCs w:val="28"/>
        </w:rPr>
        <w:t>симптомы</w:t>
      </w:r>
      <w:r w:rsidR="00976D7E" w:rsidRPr="007D4275">
        <w:rPr>
          <w:rFonts w:ascii="Times New Roman" w:hAnsi="Times New Roman" w:cs="Times New Roman"/>
          <w:bCs/>
          <w:sz w:val="28"/>
          <w:szCs w:val="28"/>
        </w:rPr>
        <w:t xml:space="preserve"> </w:t>
      </w:r>
      <w:r w:rsidR="00D47CCD" w:rsidRPr="007D4275">
        <w:rPr>
          <w:rFonts w:ascii="Times New Roman" w:hAnsi="Times New Roman" w:cs="Times New Roman"/>
          <w:bCs/>
          <w:sz w:val="28"/>
          <w:szCs w:val="28"/>
        </w:rPr>
        <w:t>пролапса тазовых органов</w:t>
      </w:r>
    </w:p>
    <w:p w14:paraId="018A61B1" w14:textId="71C15569" w:rsidR="002F7F0F" w:rsidRPr="007D4275" w:rsidRDefault="00976D7E" w:rsidP="000C544F">
      <w:pPr>
        <w:spacing w:after="0" w:line="240" w:lineRule="auto"/>
        <w:ind w:firstLine="567"/>
        <w:contextualSpacing/>
        <w:jc w:val="both"/>
        <w:rPr>
          <w:rFonts w:ascii="Times New Roman" w:hAnsi="Times New Roman" w:cs="Times New Roman"/>
          <w:b/>
          <w:bCs/>
          <w:sz w:val="28"/>
          <w:szCs w:val="28"/>
        </w:rPr>
      </w:pPr>
      <w:r w:rsidRPr="007D4275">
        <w:rPr>
          <w:rFonts w:ascii="Times New Roman" w:hAnsi="Times New Roman" w:cs="Times New Roman"/>
          <w:sz w:val="28"/>
          <w:szCs w:val="28"/>
        </w:rPr>
        <w:t>В более молодом возрасте из-за слабости мышц тазового дна женщины могут испытывать проблемы при половой жизни. Атрофия слизистой влагалища, а также зияние половой щели со временем могут стать причиной декубитальных язв у возрастных женщин. Выраженные нарушения в работе мочевого пузыря, прямой кишки, а также хронический болевой синдром являются показателями того, что проблема не является исключительно анатомической [7</w:t>
      </w:r>
      <w:r w:rsidR="004824CA" w:rsidRPr="007D4275">
        <w:rPr>
          <w:rFonts w:ascii="Times New Roman" w:hAnsi="Times New Roman" w:cs="Times New Roman"/>
          <w:sz w:val="28"/>
          <w:szCs w:val="28"/>
        </w:rPr>
        <w:t>4</w:t>
      </w:r>
      <w:r w:rsidRPr="007D4275">
        <w:rPr>
          <w:rFonts w:ascii="Times New Roman" w:hAnsi="Times New Roman" w:cs="Times New Roman"/>
          <w:sz w:val="28"/>
          <w:szCs w:val="28"/>
        </w:rPr>
        <w:t>]. Поэтому ведение женщин с симптомным пролапсом тазовых органов имеет индивидуальный характер, основываясь на пациент-ориентированные исходы лечения [</w:t>
      </w:r>
      <w:r w:rsidR="004824CA" w:rsidRPr="007D4275">
        <w:rPr>
          <w:rFonts w:ascii="Times New Roman" w:hAnsi="Times New Roman" w:cs="Times New Roman"/>
          <w:sz w:val="28"/>
          <w:szCs w:val="28"/>
        </w:rPr>
        <w:t>75</w:t>
      </w:r>
      <w:r w:rsidRPr="007D4275">
        <w:rPr>
          <w:rFonts w:ascii="Times New Roman" w:hAnsi="Times New Roman" w:cs="Times New Roman"/>
          <w:sz w:val="28"/>
          <w:szCs w:val="28"/>
        </w:rPr>
        <w:t>].</w:t>
      </w:r>
      <w:r w:rsidR="00594391" w:rsidRPr="007D4275">
        <w:rPr>
          <w:rFonts w:ascii="Times New Roman" w:hAnsi="Times New Roman" w:cs="Times New Roman"/>
          <w:sz w:val="28"/>
          <w:szCs w:val="28"/>
        </w:rPr>
        <w:t xml:space="preserve"> Изменение анатомии, как правило, ведет к нарушению функции органов, и пролапс тазовых органов не исключение. Симптомы могут включать в себя стрессовую и фекальную инконтиненцию, затруднение дефекации и мочеиспускания, сексуальные расстройства, нарушение чувствительности нижних мочевых путей и тазовую боль. Все эти симптомы значительно снижают качество жизни пациентов </w:t>
      </w:r>
      <w:r w:rsidR="002F7F0F" w:rsidRPr="007D4275">
        <w:rPr>
          <w:rFonts w:ascii="Times New Roman" w:hAnsi="Times New Roman" w:cs="Times New Roman"/>
          <w:sz w:val="28"/>
          <w:szCs w:val="28"/>
        </w:rPr>
        <w:t>[</w:t>
      </w:r>
      <w:r w:rsidR="004824CA" w:rsidRPr="007D4275">
        <w:rPr>
          <w:rFonts w:ascii="Times New Roman" w:hAnsi="Times New Roman" w:cs="Times New Roman"/>
          <w:sz w:val="28"/>
          <w:szCs w:val="28"/>
        </w:rPr>
        <w:t>76</w:t>
      </w:r>
      <w:r w:rsidR="002F7F0F" w:rsidRPr="007D4275">
        <w:rPr>
          <w:rFonts w:ascii="Times New Roman" w:hAnsi="Times New Roman" w:cs="Times New Roman"/>
          <w:sz w:val="28"/>
          <w:szCs w:val="28"/>
        </w:rPr>
        <w:t>]</w:t>
      </w:r>
      <w:r w:rsidR="00594391" w:rsidRPr="007D4275">
        <w:rPr>
          <w:rFonts w:ascii="Times New Roman" w:hAnsi="Times New Roman" w:cs="Times New Roman"/>
          <w:sz w:val="28"/>
          <w:szCs w:val="28"/>
        </w:rPr>
        <w:t>.</w:t>
      </w:r>
    </w:p>
    <w:p w14:paraId="09CFFA36" w14:textId="77777777" w:rsidR="002F7F0F" w:rsidRPr="007D4275" w:rsidRDefault="002F7F0F" w:rsidP="002F7F0F">
      <w:pPr>
        <w:spacing w:line="240" w:lineRule="auto"/>
        <w:ind w:firstLine="567"/>
        <w:jc w:val="both"/>
        <w:rPr>
          <w:rFonts w:ascii="Times New Roman" w:hAnsi="Times New Roman" w:cs="Times New Roman"/>
          <w:b/>
          <w:bCs/>
          <w:sz w:val="28"/>
          <w:szCs w:val="28"/>
        </w:rPr>
      </w:pPr>
    </w:p>
    <w:p w14:paraId="1B2EAF52" w14:textId="77777777" w:rsidR="0049698A" w:rsidRPr="007D4275" w:rsidRDefault="00FE2E76" w:rsidP="0049698A">
      <w:pPr>
        <w:spacing w:line="240" w:lineRule="auto"/>
        <w:ind w:firstLine="709"/>
        <w:jc w:val="both"/>
        <w:rPr>
          <w:rFonts w:ascii="Times New Roman" w:hAnsi="Times New Roman" w:cs="Times New Roman"/>
          <w:b/>
          <w:bCs/>
          <w:sz w:val="28"/>
          <w:szCs w:val="28"/>
        </w:rPr>
      </w:pPr>
      <w:r w:rsidRPr="007D4275">
        <w:rPr>
          <w:rFonts w:ascii="Times New Roman" w:hAnsi="Times New Roman" w:cs="Times New Roman"/>
          <w:b/>
          <w:bCs/>
          <w:sz w:val="28"/>
          <w:szCs w:val="28"/>
        </w:rPr>
        <w:t>1.</w:t>
      </w:r>
      <w:r w:rsidR="00F20162" w:rsidRPr="007D4275">
        <w:rPr>
          <w:rFonts w:ascii="Times New Roman" w:hAnsi="Times New Roman" w:cs="Times New Roman"/>
          <w:b/>
          <w:bCs/>
          <w:sz w:val="28"/>
          <w:szCs w:val="28"/>
        </w:rPr>
        <w:t>6</w:t>
      </w:r>
      <w:r w:rsidRPr="007D4275">
        <w:rPr>
          <w:rFonts w:ascii="Times New Roman" w:hAnsi="Times New Roman" w:cs="Times New Roman"/>
          <w:b/>
          <w:bCs/>
          <w:sz w:val="28"/>
          <w:szCs w:val="28"/>
        </w:rPr>
        <w:t xml:space="preserve"> </w:t>
      </w:r>
      <w:r w:rsidR="00772ED6" w:rsidRPr="007D4275">
        <w:rPr>
          <w:rFonts w:ascii="Times New Roman" w:hAnsi="Times New Roman" w:cs="Times New Roman"/>
          <w:b/>
          <w:bCs/>
          <w:sz w:val="28"/>
          <w:szCs w:val="28"/>
        </w:rPr>
        <w:t>Современное представление о</w:t>
      </w:r>
      <w:r w:rsidRPr="007D4275">
        <w:rPr>
          <w:rFonts w:ascii="Times New Roman" w:hAnsi="Times New Roman" w:cs="Times New Roman"/>
          <w:b/>
          <w:bCs/>
          <w:sz w:val="28"/>
          <w:szCs w:val="28"/>
        </w:rPr>
        <w:t xml:space="preserve"> метод</w:t>
      </w:r>
      <w:r w:rsidR="00772ED6" w:rsidRPr="007D4275">
        <w:rPr>
          <w:rFonts w:ascii="Times New Roman" w:hAnsi="Times New Roman" w:cs="Times New Roman"/>
          <w:b/>
          <w:bCs/>
          <w:sz w:val="28"/>
          <w:szCs w:val="28"/>
        </w:rPr>
        <w:t>ах</w:t>
      </w:r>
      <w:r w:rsidRPr="007D4275">
        <w:rPr>
          <w:rFonts w:ascii="Times New Roman" w:hAnsi="Times New Roman" w:cs="Times New Roman"/>
          <w:b/>
          <w:bCs/>
          <w:sz w:val="28"/>
          <w:szCs w:val="28"/>
        </w:rPr>
        <w:t xml:space="preserve"> диагностики и </w:t>
      </w:r>
      <w:r w:rsidR="00772ED6" w:rsidRPr="007D4275">
        <w:rPr>
          <w:rFonts w:ascii="Times New Roman" w:hAnsi="Times New Roman" w:cs="Times New Roman"/>
          <w:b/>
          <w:bCs/>
          <w:sz w:val="28"/>
          <w:szCs w:val="28"/>
        </w:rPr>
        <w:t xml:space="preserve">коррекции симптомного </w:t>
      </w:r>
      <w:r w:rsidRPr="007D4275">
        <w:rPr>
          <w:rFonts w:ascii="Times New Roman" w:hAnsi="Times New Roman" w:cs="Times New Roman"/>
          <w:b/>
          <w:bCs/>
          <w:sz w:val="28"/>
          <w:szCs w:val="28"/>
        </w:rPr>
        <w:t>пролапса</w:t>
      </w:r>
      <w:r w:rsidR="00F20162" w:rsidRPr="007D4275">
        <w:rPr>
          <w:rFonts w:ascii="Times New Roman" w:hAnsi="Times New Roman" w:cs="Times New Roman"/>
          <w:b/>
          <w:bCs/>
          <w:sz w:val="28"/>
          <w:szCs w:val="28"/>
        </w:rPr>
        <w:t xml:space="preserve"> тазовых</w:t>
      </w:r>
      <w:r w:rsidRPr="007D4275">
        <w:rPr>
          <w:rFonts w:ascii="Times New Roman" w:hAnsi="Times New Roman" w:cs="Times New Roman"/>
          <w:b/>
          <w:bCs/>
          <w:sz w:val="28"/>
          <w:szCs w:val="28"/>
        </w:rPr>
        <w:t xml:space="preserve"> органов</w:t>
      </w:r>
      <w:bookmarkStart w:id="12" w:name="_Hlk136351370"/>
    </w:p>
    <w:p w14:paraId="58A0C39D" w14:textId="2DA7D8A3" w:rsidR="00FE2E76" w:rsidRPr="007D4275" w:rsidRDefault="00FE2E76" w:rsidP="0049698A">
      <w:pPr>
        <w:spacing w:line="240" w:lineRule="auto"/>
        <w:ind w:firstLine="709"/>
        <w:contextualSpacing/>
        <w:jc w:val="both"/>
        <w:rPr>
          <w:rFonts w:ascii="Times New Roman" w:hAnsi="Times New Roman" w:cs="Times New Roman"/>
          <w:b/>
          <w:bCs/>
          <w:sz w:val="28"/>
          <w:szCs w:val="28"/>
        </w:rPr>
      </w:pPr>
      <w:r w:rsidRPr="007D4275">
        <w:rPr>
          <w:rFonts w:ascii="Times New Roman" w:hAnsi="Times New Roman" w:cs="Times New Roman"/>
          <w:sz w:val="28"/>
          <w:szCs w:val="28"/>
        </w:rPr>
        <w:t>1.</w:t>
      </w:r>
      <w:r w:rsidR="00F20162" w:rsidRPr="007D4275">
        <w:rPr>
          <w:rFonts w:ascii="Times New Roman" w:hAnsi="Times New Roman" w:cs="Times New Roman"/>
          <w:sz w:val="28"/>
          <w:szCs w:val="28"/>
        </w:rPr>
        <w:t>6</w:t>
      </w:r>
      <w:r w:rsidRPr="007D4275">
        <w:rPr>
          <w:rFonts w:ascii="Times New Roman" w:hAnsi="Times New Roman" w:cs="Times New Roman"/>
          <w:sz w:val="28"/>
          <w:szCs w:val="28"/>
        </w:rPr>
        <w:t>.1 Эволюция методов диагностики</w:t>
      </w:r>
    </w:p>
    <w:bookmarkEnd w:id="12"/>
    <w:p w14:paraId="2A7D4211" w14:textId="6D137496" w:rsidR="00FE2E76" w:rsidRPr="007D4275" w:rsidRDefault="00FE2E76" w:rsidP="00C14D98">
      <w:pPr>
        <w:spacing w:line="240" w:lineRule="auto"/>
        <w:ind w:firstLine="720"/>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Осуществление </w:t>
      </w:r>
      <w:r w:rsidR="0098429B" w:rsidRPr="007D4275">
        <w:rPr>
          <w:rFonts w:ascii="Times New Roman" w:hAnsi="Times New Roman" w:cs="Times New Roman"/>
          <w:sz w:val="28"/>
          <w:szCs w:val="28"/>
        </w:rPr>
        <w:t xml:space="preserve">диагностических мероприятий </w:t>
      </w:r>
      <w:r w:rsidRPr="007D4275">
        <w:rPr>
          <w:rFonts w:ascii="Times New Roman" w:hAnsi="Times New Roman" w:cs="Times New Roman"/>
          <w:sz w:val="28"/>
          <w:szCs w:val="28"/>
        </w:rPr>
        <w:t>у пациенток</w:t>
      </w:r>
      <w:r w:rsidR="006E2DB6" w:rsidRPr="007D4275">
        <w:rPr>
          <w:rFonts w:ascii="Times New Roman" w:hAnsi="Times New Roman" w:cs="Times New Roman"/>
          <w:sz w:val="28"/>
          <w:szCs w:val="28"/>
        </w:rPr>
        <w:t xml:space="preserve"> с генитальным пролапсом</w:t>
      </w:r>
      <w:r w:rsidRPr="007D4275">
        <w:rPr>
          <w:rFonts w:ascii="Times New Roman" w:hAnsi="Times New Roman" w:cs="Times New Roman"/>
          <w:sz w:val="28"/>
          <w:szCs w:val="28"/>
        </w:rPr>
        <w:t xml:space="preserve"> предполагает целенаправленный поиск </w:t>
      </w:r>
      <w:r w:rsidR="0098429B" w:rsidRPr="007D4275">
        <w:rPr>
          <w:rFonts w:ascii="Times New Roman" w:hAnsi="Times New Roman" w:cs="Times New Roman"/>
          <w:sz w:val="28"/>
          <w:szCs w:val="28"/>
        </w:rPr>
        <w:t xml:space="preserve">предикторов и факторов риска </w:t>
      </w:r>
      <w:r w:rsidR="006E2DB6" w:rsidRPr="007D4275">
        <w:rPr>
          <w:rFonts w:ascii="Times New Roman" w:hAnsi="Times New Roman" w:cs="Times New Roman"/>
          <w:sz w:val="28"/>
          <w:szCs w:val="28"/>
        </w:rPr>
        <w:t xml:space="preserve">развития данного патологического состояния. Дополнительно следует выявлять </w:t>
      </w:r>
      <w:r w:rsidRPr="007D4275">
        <w:rPr>
          <w:rFonts w:ascii="Times New Roman" w:hAnsi="Times New Roman" w:cs="Times New Roman"/>
          <w:sz w:val="28"/>
          <w:szCs w:val="28"/>
        </w:rPr>
        <w:t>индикатор</w:t>
      </w:r>
      <w:r w:rsidR="006E2DB6" w:rsidRPr="007D4275">
        <w:rPr>
          <w:rFonts w:ascii="Times New Roman" w:hAnsi="Times New Roman" w:cs="Times New Roman"/>
          <w:sz w:val="28"/>
          <w:szCs w:val="28"/>
        </w:rPr>
        <w:t>ы</w:t>
      </w:r>
      <w:r w:rsidRPr="007D4275">
        <w:rPr>
          <w:rFonts w:ascii="Times New Roman" w:hAnsi="Times New Roman" w:cs="Times New Roman"/>
          <w:sz w:val="28"/>
          <w:szCs w:val="28"/>
        </w:rPr>
        <w:t xml:space="preserve"> дисплазии соединительной ткани (ДСТ), включая, но не ограничиваясь, такими показателями, как повышенная эластичность кожи, усиленная гибкость суставов, предрасположенность к образованию гематом и присутствие варикозной болезни вен на нижних конечностях</w:t>
      </w:r>
      <w:r w:rsidR="004164FA" w:rsidRPr="007D4275">
        <w:rPr>
          <w:rFonts w:ascii="Times New Roman" w:hAnsi="Times New Roman" w:cs="Times New Roman"/>
          <w:sz w:val="28"/>
          <w:szCs w:val="28"/>
        </w:rPr>
        <w:t xml:space="preserve"> [7</w:t>
      </w:r>
      <w:r w:rsidR="004824CA" w:rsidRPr="007D4275">
        <w:rPr>
          <w:rFonts w:ascii="Times New Roman" w:hAnsi="Times New Roman" w:cs="Times New Roman"/>
          <w:sz w:val="28"/>
          <w:szCs w:val="28"/>
        </w:rPr>
        <w:t>7</w:t>
      </w:r>
      <w:r w:rsidR="004164FA" w:rsidRPr="007D4275">
        <w:rPr>
          <w:rFonts w:ascii="Times New Roman" w:hAnsi="Times New Roman" w:cs="Times New Roman"/>
          <w:sz w:val="28"/>
          <w:szCs w:val="28"/>
        </w:rPr>
        <w:t>]</w:t>
      </w:r>
      <w:r w:rsidRPr="007D4275">
        <w:rPr>
          <w:rFonts w:ascii="Times New Roman" w:hAnsi="Times New Roman" w:cs="Times New Roman"/>
          <w:sz w:val="28"/>
          <w:szCs w:val="28"/>
        </w:rPr>
        <w:t xml:space="preserve">. </w:t>
      </w:r>
      <w:r w:rsidR="006E2DB6" w:rsidRPr="007D4275">
        <w:rPr>
          <w:rFonts w:ascii="Times New Roman" w:hAnsi="Times New Roman" w:cs="Times New Roman"/>
          <w:sz w:val="28"/>
          <w:szCs w:val="28"/>
        </w:rPr>
        <w:t>Так как</w:t>
      </w:r>
      <w:r w:rsidRPr="007D4275">
        <w:rPr>
          <w:rFonts w:ascii="Times New Roman" w:hAnsi="Times New Roman" w:cs="Times New Roman"/>
          <w:sz w:val="28"/>
          <w:szCs w:val="28"/>
        </w:rPr>
        <w:t xml:space="preserve"> с учетом </w:t>
      </w:r>
      <w:r w:rsidR="00056A8C" w:rsidRPr="007D4275">
        <w:rPr>
          <w:rFonts w:ascii="Times New Roman" w:hAnsi="Times New Roman" w:cs="Times New Roman"/>
          <w:sz w:val="28"/>
          <w:szCs w:val="28"/>
        </w:rPr>
        <w:t>всех факторов</w:t>
      </w:r>
      <w:r w:rsidRPr="007D4275">
        <w:rPr>
          <w:rFonts w:ascii="Times New Roman" w:hAnsi="Times New Roman" w:cs="Times New Roman"/>
          <w:sz w:val="28"/>
          <w:szCs w:val="28"/>
        </w:rPr>
        <w:t xml:space="preserve">, </w:t>
      </w:r>
      <w:r w:rsidR="006E2DB6" w:rsidRPr="007D4275">
        <w:rPr>
          <w:rFonts w:ascii="Times New Roman" w:hAnsi="Times New Roman" w:cs="Times New Roman"/>
          <w:sz w:val="28"/>
          <w:szCs w:val="28"/>
        </w:rPr>
        <w:t xml:space="preserve">можно </w:t>
      </w:r>
      <w:r w:rsidR="00056A8C" w:rsidRPr="007D4275">
        <w:rPr>
          <w:rFonts w:ascii="Times New Roman" w:hAnsi="Times New Roman" w:cs="Times New Roman"/>
          <w:sz w:val="28"/>
          <w:szCs w:val="28"/>
        </w:rPr>
        <w:t xml:space="preserve">прогнозировать тяжесть влияния на качество жизни женщины по мере прогрессирования </w:t>
      </w:r>
      <w:r w:rsidR="004164FA" w:rsidRPr="007D4275">
        <w:rPr>
          <w:rFonts w:ascii="Times New Roman" w:hAnsi="Times New Roman" w:cs="Times New Roman"/>
          <w:sz w:val="28"/>
          <w:szCs w:val="28"/>
        </w:rPr>
        <w:t>генитальн</w:t>
      </w:r>
      <w:r w:rsidR="006E2DB6" w:rsidRPr="007D4275">
        <w:rPr>
          <w:rFonts w:ascii="Times New Roman" w:hAnsi="Times New Roman" w:cs="Times New Roman"/>
          <w:sz w:val="28"/>
          <w:szCs w:val="28"/>
        </w:rPr>
        <w:t>ого</w:t>
      </w:r>
      <w:r w:rsidR="004164FA" w:rsidRPr="007D4275">
        <w:rPr>
          <w:rFonts w:ascii="Times New Roman" w:hAnsi="Times New Roman" w:cs="Times New Roman"/>
          <w:sz w:val="28"/>
          <w:szCs w:val="28"/>
        </w:rPr>
        <w:t xml:space="preserve"> пролапс</w:t>
      </w:r>
      <w:r w:rsidR="006E2DB6" w:rsidRPr="007D4275">
        <w:rPr>
          <w:rFonts w:ascii="Times New Roman" w:hAnsi="Times New Roman" w:cs="Times New Roman"/>
          <w:sz w:val="28"/>
          <w:szCs w:val="28"/>
        </w:rPr>
        <w:t>а</w:t>
      </w:r>
      <w:r w:rsidRPr="007D4275">
        <w:rPr>
          <w:rFonts w:ascii="Times New Roman" w:hAnsi="Times New Roman" w:cs="Times New Roman"/>
          <w:sz w:val="28"/>
          <w:szCs w:val="28"/>
        </w:rPr>
        <w:t>.</w:t>
      </w:r>
    </w:p>
    <w:p w14:paraId="10FFB936" w14:textId="437EF8F9" w:rsidR="00B56F66" w:rsidRPr="007D4275" w:rsidRDefault="00FE2E76" w:rsidP="00C14D98">
      <w:pPr>
        <w:spacing w:line="240" w:lineRule="auto"/>
        <w:ind w:firstLine="720"/>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По рекомендациям зарубежных авторов, протокол осмотра пациенток </w:t>
      </w:r>
      <w:r w:rsidR="004164FA" w:rsidRPr="007D4275">
        <w:rPr>
          <w:rFonts w:ascii="Times New Roman" w:hAnsi="Times New Roman" w:cs="Times New Roman"/>
          <w:sz w:val="28"/>
          <w:szCs w:val="28"/>
        </w:rPr>
        <w:t xml:space="preserve">для диагностики ПТО </w:t>
      </w:r>
      <w:r w:rsidRPr="007D4275">
        <w:rPr>
          <w:rFonts w:ascii="Times New Roman" w:hAnsi="Times New Roman" w:cs="Times New Roman"/>
          <w:sz w:val="28"/>
          <w:szCs w:val="28"/>
        </w:rPr>
        <w:t xml:space="preserve">должен включать расширенный гинекологический осмотр </w:t>
      </w:r>
      <w:r w:rsidR="004164FA" w:rsidRPr="007D4275">
        <w:rPr>
          <w:rFonts w:ascii="Times New Roman" w:hAnsi="Times New Roman" w:cs="Times New Roman"/>
          <w:sz w:val="28"/>
          <w:szCs w:val="28"/>
        </w:rPr>
        <w:t>[7</w:t>
      </w:r>
      <w:r w:rsidR="004824CA" w:rsidRPr="007D4275">
        <w:rPr>
          <w:rFonts w:ascii="Times New Roman" w:hAnsi="Times New Roman" w:cs="Times New Roman"/>
          <w:sz w:val="28"/>
          <w:szCs w:val="28"/>
        </w:rPr>
        <w:t>8</w:t>
      </w:r>
      <w:r w:rsidR="004164FA" w:rsidRPr="007D4275">
        <w:rPr>
          <w:rFonts w:ascii="Times New Roman" w:hAnsi="Times New Roman" w:cs="Times New Roman"/>
          <w:sz w:val="28"/>
          <w:szCs w:val="28"/>
        </w:rPr>
        <w:t>]</w:t>
      </w:r>
      <w:r w:rsidRPr="007D4275">
        <w:rPr>
          <w:rFonts w:ascii="Times New Roman" w:hAnsi="Times New Roman" w:cs="Times New Roman"/>
          <w:sz w:val="28"/>
          <w:szCs w:val="28"/>
        </w:rPr>
        <w:t xml:space="preserve">. </w:t>
      </w:r>
      <w:r w:rsidR="00D75C29" w:rsidRPr="007D4275">
        <w:rPr>
          <w:rFonts w:ascii="Times New Roman" w:hAnsi="Times New Roman" w:cs="Times New Roman"/>
          <w:sz w:val="28"/>
          <w:szCs w:val="28"/>
        </w:rPr>
        <w:t xml:space="preserve">Одним из ключевых этапов процедуры </w:t>
      </w:r>
      <w:r w:rsidR="00D75C29" w:rsidRPr="007D4275">
        <w:rPr>
          <w:rFonts w:ascii="Times New Roman" w:hAnsi="Times New Roman" w:cs="Times New Roman"/>
          <w:sz w:val="28"/>
          <w:szCs w:val="28"/>
          <w:lang w:val="kk-KZ"/>
        </w:rPr>
        <w:t xml:space="preserve">сбора анамнеза </w:t>
      </w:r>
      <w:r w:rsidR="00D75C29" w:rsidRPr="007D4275">
        <w:rPr>
          <w:rFonts w:ascii="Times New Roman" w:hAnsi="Times New Roman" w:cs="Times New Roman"/>
          <w:sz w:val="28"/>
          <w:szCs w:val="28"/>
        </w:rPr>
        <w:t xml:space="preserve">является описание жалоб словами пациента, без какой-либо интерпретации специалистом. Таким образом, пациент сможет </w:t>
      </w:r>
      <w:r w:rsidR="00D75C29" w:rsidRPr="007D4275">
        <w:rPr>
          <w:rFonts w:ascii="Times New Roman" w:hAnsi="Times New Roman" w:cs="Times New Roman"/>
          <w:sz w:val="28"/>
          <w:szCs w:val="28"/>
          <w:lang w:val="kk-KZ"/>
        </w:rPr>
        <w:t>самостоятельно проконтролировать динамику симптомов, принятых в качестве исходной точки</w:t>
      </w:r>
      <w:r w:rsidR="00D75C29" w:rsidRPr="007D4275">
        <w:rPr>
          <w:rFonts w:ascii="Times New Roman" w:hAnsi="Times New Roman" w:cs="Times New Roman"/>
          <w:sz w:val="28"/>
          <w:szCs w:val="28"/>
        </w:rPr>
        <w:t xml:space="preserve">. </w:t>
      </w:r>
      <w:r w:rsidRPr="007D4275">
        <w:rPr>
          <w:rFonts w:ascii="Times New Roman" w:hAnsi="Times New Roman" w:cs="Times New Roman"/>
          <w:sz w:val="28"/>
          <w:szCs w:val="28"/>
        </w:rPr>
        <w:t xml:space="preserve">В процессе визуализации тазового дна необходимо уделить внимание нескольким ключевым параметрам, включая форму и положение наружного отверстия уретры, возможное наличие патологии, характер выделений из половых путей. </w:t>
      </w:r>
    </w:p>
    <w:p w14:paraId="225C4C76" w14:textId="50059FCC" w:rsidR="00FE2E76" w:rsidRPr="007D4275" w:rsidRDefault="00FE2E76" w:rsidP="00C14D98">
      <w:pPr>
        <w:spacing w:line="240" w:lineRule="auto"/>
        <w:ind w:firstLine="720"/>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Осуществление кашлевого теста без </w:t>
      </w:r>
      <w:r w:rsidR="004164FA" w:rsidRPr="007D4275">
        <w:rPr>
          <w:rFonts w:ascii="Times New Roman" w:hAnsi="Times New Roman" w:cs="Times New Roman"/>
          <w:sz w:val="28"/>
          <w:szCs w:val="28"/>
        </w:rPr>
        <w:t>в</w:t>
      </w:r>
      <w:r w:rsidRPr="007D4275">
        <w:rPr>
          <w:rFonts w:ascii="Times New Roman" w:hAnsi="Times New Roman" w:cs="Times New Roman"/>
          <w:sz w:val="28"/>
          <w:szCs w:val="28"/>
        </w:rPr>
        <w:t>правления пролапса рекомендуется с целью объективной диагностики наличия недержания мочи или каловых масс</w:t>
      </w:r>
      <w:r w:rsidR="004164FA" w:rsidRPr="007D4275">
        <w:rPr>
          <w:rFonts w:ascii="Times New Roman" w:hAnsi="Times New Roman" w:cs="Times New Roman"/>
          <w:sz w:val="28"/>
          <w:szCs w:val="28"/>
        </w:rPr>
        <w:t xml:space="preserve"> [7</w:t>
      </w:r>
      <w:r w:rsidR="004824CA" w:rsidRPr="007D4275">
        <w:rPr>
          <w:rFonts w:ascii="Times New Roman" w:hAnsi="Times New Roman" w:cs="Times New Roman"/>
          <w:sz w:val="28"/>
          <w:szCs w:val="28"/>
        </w:rPr>
        <w:t>9</w:t>
      </w:r>
      <w:r w:rsidR="004164FA" w:rsidRPr="007D4275">
        <w:rPr>
          <w:rFonts w:ascii="Times New Roman" w:hAnsi="Times New Roman" w:cs="Times New Roman"/>
          <w:sz w:val="28"/>
          <w:szCs w:val="28"/>
        </w:rPr>
        <w:t>]</w:t>
      </w:r>
      <w:r w:rsidRPr="007D4275">
        <w:rPr>
          <w:rFonts w:ascii="Times New Roman" w:hAnsi="Times New Roman" w:cs="Times New Roman"/>
          <w:sz w:val="28"/>
          <w:szCs w:val="28"/>
        </w:rPr>
        <w:t xml:space="preserve">. Важно отметить, что кашлевой тест должен проводиться при условии, что у пациентки есть позыв к мочеиспусканию, и в мочевом пузыре находится не менее 300 мл мочи </w:t>
      </w:r>
      <w:r w:rsidR="002A4563" w:rsidRPr="007D4275">
        <w:rPr>
          <w:rFonts w:ascii="Times New Roman" w:hAnsi="Times New Roman" w:cs="Times New Roman"/>
          <w:sz w:val="28"/>
          <w:szCs w:val="28"/>
        </w:rPr>
        <w:t>[</w:t>
      </w:r>
      <w:r w:rsidR="004824CA" w:rsidRPr="007D4275">
        <w:rPr>
          <w:rFonts w:ascii="Times New Roman" w:hAnsi="Times New Roman" w:cs="Times New Roman"/>
          <w:sz w:val="28"/>
          <w:szCs w:val="28"/>
        </w:rPr>
        <w:t>80</w:t>
      </w:r>
      <w:r w:rsidR="002A4563" w:rsidRPr="007D4275">
        <w:rPr>
          <w:rFonts w:ascii="Times New Roman" w:hAnsi="Times New Roman" w:cs="Times New Roman"/>
          <w:sz w:val="28"/>
          <w:szCs w:val="28"/>
        </w:rPr>
        <w:t>]</w:t>
      </w:r>
      <w:r w:rsidRPr="007D4275">
        <w:rPr>
          <w:rFonts w:ascii="Times New Roman" w:hAnsi="Times New Roman" w:cs="Times New Roman"/>
          <w:sz w:val="28"/>
          <w:szCs w:val="28"/>
        </w:rPr>
        <w:t xml:space="preserve">. </w:t>
      </w:r>
    </w:p>
    <w:p w14:paraId="5A88F5AB" w14:textId="28CC3DC3" w:rsidR="007C2FD8" w:rsidRPr="007D4275" w:rsidRDefault="00E30273" w:rsidP="00C14D98">
      <w:pPr>
        <w:spacing w:line="240" w:lineRule="auto"/>
        <w:ind w:firstLine="720"/>
        <w:contextualSpacing/>
        <w:jc w:val="both"/>
        <w:rPr>
          <w:rFonts w:ascii="Times New Roman" w:hAnsi="Times New Roman" w:cs="Times New Roman"/>
          <w:sz w:val="28"/>
          <w:szCs w:val="28"/>
          <w:lang w:val="kk-KZ"/>
        </w:rPr>
      </w:pPr>
      <w:r w:rsidRPr="007D4275">
        <w:rPr>
          <w:rFonts w:ascii="Times New Roman" w:hAnsi="Times New Roman" w:cs="Times New Roman"/>
          <w:sz w:val="28"/>
          <w:szCs w:val="28"/>
          <w:lang w:val="kk-KZ"/>
        </w:rPr>
        <w:t xml:space="preserve">Для </w:t>
      </w:r>
      <w:r w:rsidR="00D41260" w:rsidRPr="007D4275">
        <w:rPr>
          <w:rFonts w:ascii="Times New Roman" w:hAnsi="Times New Roman" w:cs="Times New Roman"/>
          <w:sz w:val="28"/>
          <w:szCs w:val="28"/>
          <w:lang w:val="kk-KZ"/>
        </w:rPr>
        <w:t>комплексно</w:t>
      </w:r>
      <w:r w:rsidR="00BC7FCB" w:rsidRPr="007D4275">
        <w:rPr>
          <w:rFonts w:ascii="Times New Roman" w:hAnsi="Times New Roman" w:cs="Times New Roman"/>
          <w:sz w:val="28"/>
          <w:szCs w:val="28"/>
          <w:lang w:val="kk-KZ"/>
        </w:rPr>
        <w:t xml:space="preserve">й оценки влияния генитального пролапса </w:t>
      </w:r>
      <w:r w:rsidR="00056A8C" w:rsidRPr="007D4275">
        <w:rPr>
          <w:rFonts w:ascii="Times New Roman" w:hAnsi="Times New Roman" w:cs="Times New Roman"/>
          <w:sz w:val="28"/>
          <w:szCs w:val="28"/>
          <w:lang w:val="kk-KZ"/>
        </w:rPr>
        <w:t xml:space="preserve">на </w:t>
      </w:r>
      <w:r w:rsidR="00BC7FCB" w:rsidRPr="007D4275">
        <w:rPr>
          <w:rFonts w:ascii="Times New Roman" w:hAnsi="Times New Roman" w:cs="Times New Roman"/>
          <w:sz w:val="28"/>
          <w:szCs w:val="28"/>
          <w:lang w:val="kk-KZ"/>
        </w:rPr>
        <w:t>тазово</w:t>
      </w:r>
      <w:r w:rsidR="00056A8C" w:rsidRPr="007D4275">
        <w:rPr>
          <w:rFonts w:ascii="Times New Roman" w:hAnsi="Times New Roman" w:cs="Times New Roman"/>
          <w:sz w:val="28"/>
          <w:szCs w:val="28"/>
          <w:lang w:val="kk-KZ"/>
        </w:rPr>
        <w:t>е</w:t>
      </w:r>
      <w:r w:rsidR="00BC7FCB" w:rsidRPr="007D4275">
        <w:rPr>
          <w:rFonts w:ascii="Times New Roman" w:hAnsi="Times New Roman" w:cs="Times New Roman"/>
          <w:sz w:val="28"/>
          <w:szCs w:val="28"/>
          <w:lang w:val="kk-KZ"/>
        </w:rPr>
        <w:t xml:space="preserve"> дн</w:t>
      </w:r>
      <w:r w:rsidR="00056A8C" w:rsidRPr="007D4275">
        <w:rPr>
          <w:rFonts w:ascii="Times New Roman" w:hAnsi="Times New Roman" w:cs="Times New Roman"/>
          <w:sz w:val="28"/>
          <w:szCs w:val="28"/>
          <w:lang w:val="kk-KZ"/>
        </w:rPr>
        <w:t>о</w:t>
      </w:r>
      <w:r w:rsidR="00BC7FCB" w:rsidRPr="007D4275">
        <w:rPr>
          <w:rFonts w:ascii="Times New Roman" w:hAnsi="Times New Roman" w:cs="Times New Roman"/>
          <w:sz w:val="28"/>
          <w:szCs w:val="28"/>
          <w:lang w:val="kk-KZ"/>
        </w:rPr>
        <w:t xml:space="preserve">, целесообразно начинать </w:t>
      </w:r>
      <w:r w:rsidR="00015A7E" w:rsidRPr="007D4275">
        <w:rPr>
          <w:rFonts w:ascii="Times New Roman" w:hAnsi="Times New Roman" w:cs="Times New Roman"/>
          <w:sz w:val="28"/>
          <w:szCs w:val="28"/>
        </w:rPr>
        <w:t>физикальный осмотр</w:t>
      </w:r>
      <w:r w:rsidR="00BC7FCB" w:rsidRPr="007D4275">
        <w:rPr>
          <w:rFonts w:ascii="Times New Roman" w:hAnsi="Times New Roman" w:cs="Times New Roman"/>
          <w:sz w:val="28"/>
          <w:szCs w:val="28"/>
          <w:lang w:val="kk-KZ"/>
        </w:rPr>
        <w:t xml:space="preserve"> с </w:t>
      </w:r>
      <w:r w:rsidR="00056A8C" w:rsidRPr="007D4275">
        <w:rPr>
          <w:rFonts w:ascii="Times New Roman" w:hAnsi="Times New Roman" w:cs="Times New Roman"/>
          <w:sz w:val="28"/>
          <w:szCs w:val="28"/>
          <w:lang w:val="kk-KZ"/>
        </w:rPr>
        <w:t xml:space="preserve">выявления всевозможных </w:t>
      </w:r>
      <w:r w:rsidRPr="007D4275">
        <w:rPr>
          <w:rFonts w:ascii="Times New Roman" w:hAnsi="Times New Roman" w:cs="Times New Roman"/>
          <w:sz w:val="28"/>
          <w:szCs w:val="28"/>
          <w:lang w:val="kk-KZ"/>
        </w:rPr>
        <w:t>дисфункци</w:t>
      </w:r>
      <w:r w:rsidR="0035259E" w:rsidRPr="007D4275">
        <w:rPr>
          <w:rFonts w:ascii="Times New Roman" w:hAnsi="Times New Roman" w:cs="Times New Roman"/>
          <w:sz w:val="28"/>
          <w:szCs w:val="28"/>
          <w:lang w:val="kk-KZ"/>
        </w:rPr>
        <w:t xml:space="preserve">ональных состояний. С этой целью обследование проводится в трёх состояниях: в покое, при сокращении мышц тазового дна </w:t>
      </w:r>
      <w:r w:rsidR="003B3742" w:rsidRPr="007D4275">
        <w:rPr>
          <w:rFonts w:ascii="Times New Roman" w:hAnsi="Times New Roman" w:cs="Times New Roman"/>
          <w:sz w:val="28"/>
          <w:szCs w:val="28"/>
          <w:lang w:val="kk-KZ"/>
        </w:rPr>
        <w:t xml:space="preserve">(МТД) </w:t>
      </w:r>
      <w:r w:rsidR="0035259E" w:rsidRPr="007D4275">
        <w:rPr>
          <w:rFonts w:ascii="Times New Roman" w:hAnsi="Times New Roman" w:cs="Times New Roman"/>
          <w:sz w:val="28"/>
          <w:szCs w:val="28"/>
          <w:lang w:val="kk-KZ"/>
        </w:rPr>
        <w:t>и при повышении внутрибрюшного давления.</w:t>
      </w:r>
      <w:r w:rsidRPr="007D4275">
        <w:rPr>
          <w:rFonts w:ascii="Times New Roman" w:hAnsi="Times New Roman" w:cs="Times New Roman"/>
          <w:sz w:val="28"/>
          <w:szCs w:val="28"/>
          <w:lang w:val="kk-KZ"/>
        </w:rPr>
        <w:t xml:space="preserve"> </w:t>
      </w:r>
    </w:p>
    <w:p w14:paraId="49EE0CE1" w14:textId="345C09C3" w:rsidR="00FE2E76" w:rsidRPr="007D4275" w:rsidRDefault="00D75C29" w:rsidP="00C14D98">
      <w:pPr>
        <w:spacing w:line="240" w:lineRule="auto"/>
        <w:ind w:firstLine="720"/>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Визуальный осмотр промежности </w:t>
      </w:r>
      <w:r w:rsidR="00E55BBB" w:rsidRPr="007D4275">
        <w:rPr>
          <w:rFonts w:ascii="Times New Roman" w:hAnsi="Times New Roman" w:cs="Times New Roman"/>
          <w:sz w:val="28"/>
          <w:szCs w:val="28"/>
        </w:rPr>
        <w:t xml:space="preserve">в покое </w:t>
      </w:r>
      <w:r w:rsidR="00FE2E76" w:rsidRPr="007D4275">
        <w:rPr>
          <w:rFonts w:ascii="Times New Roman" w:hAnsi="Times New Roman" w:cs="Times New Roman"/>
          <w:sz w:val="28"/>
          <w:szCs w:val="28"/>
        </w:rPr>
        <w:t>предполагает оценку состояния кож</w:t>
      </w:r>
      <w:r w:rsidRPr="007D4275">
        <w:rPr>
          <w:rFonts w:ascii="Times New Roman" w:hAnsi="Times New Roman" w:cs="Times New Roman"/>
          <w:sz w:val="28"/>
          <w:szCs w:val="28"/>
        </w:rPr>
        <w:t>ных покровов</w:t>
      </w:r>
      <w:r w:rsidR="00FE2E76" w:rsidRPr="007D4275">
        <w:rPr>
          <w:rFonts w:ascii="Times New Roman" w:hAnsi="Times New Roman" w:cs="Times New Roman"/>
          <w:sz w:val="28"/>
          <w:szCs w:val="28"/>
        </w:rPr>
        <w:t xml:space="preserve"> промежности, длин</w:t>
      </w:r>
      <w:r w:rsidR="00E55BBB" w:rsidRPr="007D4275">
        <w:rPr>
          <w:rFonts w:ascii="Times New Roman" w:hAnsi="Times New Roman" w:cs="Times New Roman"/>
          <w:sz w:val="28"/>
          <w:szCs w:val="28"/>
        </w:rPr>
        <w:t>ы</w:t>
      </w:r>
      <w:r w:rsidR="00FE2E76" w:rsidRPr="007D4275">
        <w:rPr>
          <w:rFonts w:ascii="Times New Roman" w:hAnsi="Times New Roman" w:cs="Times New Roman"/>
          <w:sz w:val="28"/>
          <w:szCs w:val="28"/>
        </w:rPr>
        <w:t xml:space="preserve"> тела промежности</w:t>
      </w:r>
      <w:r w:rsidR="00E55BBB" w:rsidRPr="007D4275">
        <w:rPr>
          <w:rFonts w:ascii="Times New Roman" w:hAnsi="Times New Roman" w:cs="Times New Roman"/>
          <w:sz w:val="28"/>
          <w:szCs w:val="28"/>
        </w:rPr>
        <w:t xml:space="preserve"> (менее/более 3 см), опущение стенок влагалища или шейки матки за пределы входа, выпадение прямой кишки. </w:t>
      </w:r>
      <w:r w:rsidR="0035259E" w:rsidRPr="007D4275">
        <w:rPr>
          <w:rFonts w:ascii="Times New Roman" w:hAnsi="Times New Roman" w:cs="Times New Roman"/>
          <w:sz w:val="28"/>
          <w:szCs w:val="28"/>
        </w:rPr>
        <w:t xml:space="preserve">Важно оценить положение промежностного тела </w:t>
      </w:r>
      <w:r w:rsidR="00651AEE" w:rsidRPr="007D4275">
        <w:rPr>
          <w:rFonts w:ascii="Times New Roman" w:hAnsi="Times New Roman" w:cs="Times New Roman"/>
          <w:sz w:val="28"/>
          <w:szCs w:val="28"/>
        </w:rPr>
        <w:t xml:space="preserve">по отношению к седалищным буграм. </w:t>
      </w:r>
      <w:r w:rsidR="00E55BBB" w:rsidRPr="007D4275">
        <w:rPr>
          <w:rFonts w:ascii="Times New Roman" w:hAnsi="Times New Roman" w:cs="Times New Roman"/>
          <w:sz w:val="28"/>
          <w:szCs w:val="28"/>
        </w:rPr>
        <w:t xml:space="preserve">Далее целесообразно проводить визуальный осмотр промежности при сокращении </w:t>
      </w:r>
      <w:r w:rsidR="003B3742" w:rsidRPr="007D4275">
        <w:rPr>
          <w:rFonts w:ascii="Times New Roman" w:hAnsi="Times New Roman" w:cs="Times New Roman"/>
          <w:sz w:val="28"/>
          <w:szCs w:val="28"/>
        </w:rPr>
        <w:t>МТД</w:t>
      </w:r>
      <w:r w:rsidR="00E55BBB" w:rsidRPr="007D4275">
        <w:rPr>
          <w:rFonts w:ascii="Times New Roman" w:hAnsi="Times New Roman" w:cs="Times New Roman"/>
          <w:sz w:val="28"/>
          <w:szCs w:val="28"/>
        </w:rPr>
        <w:t xml:space="preserve">, во время которого дополнительно оцениваются такие параметры как: </w:t>
      </w:r>
      <w:r w:rsidR="00D33639" w:rsidRPr="007D4275">
        <w:rPr>
          <w:rFonts w:ascii="Times New Roman" w:hAnsi="Times New Roman" w:cs="Times New Roman"/>
          <w:sz w:val="28"/>
          <w:szCs w:val="28"/>
        </w:rPr>
        <w:t xml:space="preserve">подъем промежности (вентроцефальное движение вульвы, промежности и ануса; закрытие отверстия уретры), отсутствие каких-либо изменений в промежности или опускание промежности (дорсокаудальное движение промежности или ануса более чем на 1 см от начального уровня). </w:t>
      </w:r>
      <w:r w:rsidR="0008689A" w:rsidRPr="007D4275">
        <w:rPr>
          <w:rFonts w:ascii="Times New Roman" w:hAnsi="Times New Roman" w:cs="Times New Roman"/>
          <w:sz w:val="28"/>
          <w:szCs w:val="28"/>
        </w:rPr>
        <w:t>Визуальное наблюдение за промежностью при повышении внутрибрюшного давления проводится с натуживанием (каудальное напряжение или толчок, приводящее к увеличению внутрибрюшного давления</w:t>
      </w:r>
      <w:r w:rsidR="003B3742" w:rsidRPr="007D4275">
        <w:rPr>
          <w:rFonts w:ascii="Times New Roman" w:hAnsi="Times New Roman" w:cs="Times New Roman"/>
          <w:sz w:val="28"/>
          <w:szCs w:val="28"/>
        </w:rPr>
        <w:t xml:space="preserve"> с последующим расслаблением МТД, аналогично дефекации и родам), а также с пробой Вальсальвы </w:t>
      </w:r>
      <w:r w:rsidR="00015A7E" w:rsidRPr="007D4275">
        <w:rPr>
          <w:rFonts w:ascii="Times New Roman" w:hAnsi="Times New Roman" w:cs="Times New Roman"/>
          <w:sz w:val="28"/>
          <w:szCs w:val="28"/>
        </w:rPr>
        <w:t>(краниальное смещение диафрагмы за счет форсированного выдоха, приводящее к активности МТД) [</w:t>
      </w:r>
      <w:r w:rsidR="004824CA" w:rsidRPr="007D4275">
        <w:rPr>
          <w:rFonts w:ascii="Times New Roman" w:hAnsi="Times New Roman" w:cs="Times New Roman"/>
          <w:sz w:val="28"/>
          <w:szCs w:val="28"/>
        </w:rPr>
        <w:t>79</w:t>
      </w:r>
      <w:r w:rsidR="00166020" w:rsidRPr="007D4275">
        <w:rPr>
          <w:rFonts w:ascii="Times New Roman" w:hAnsi="Times New Roman" w:cs="Times New Roman"/>
          <w:sz w:val="28"/>
          <w:szCs w:val="28"/>
        </w:rPr>
        <w:t xml:space="preserve">, </w:t>
      </w:r>
      <w:r w:rsidR="00166020" w:rsidRPr="007D4275">
        <w:rPr>
          <w:rFonts w:ascii="Times New Roman" w:hAnsi="Times New Roman" w:cs="Times New Roman"/>
          <w:sz w:val="28"/>
          <w:szCs w:val="28"/>
          <w:lang w:val="en-US"/>
        </w:rPr>
        <w:t>p</w:t>
      </w:r>
      <w:r w:rsidR="00166020" w:rsidRPr="007D4275">
        <w:rPr>
          <w:rFonts w:ascii="Times New Roman" w:hAnsi="Times New Roman" w:cs="Times New Roman"/>
          <w:sz w:val="28"/>
          <w:szCs w:val="28"/>
        </w:rPr>
        <w:t xml:space="preserve"> 228</w:t>
      </w:r>
      <w:r w:rsidR="00015A7E" w:rsidRPr="007D4275">
        <w:rPr>
          <w:rFonts w:ascii="Times New Roman" w:hAnsi="Times New Roman" w:cs="Times New Roman"/>
          <w:sz w:val="28"/>
          <w:szCs w:val="28"/>
        </w:rPr>
        <w:t xml:space="preserve">]. </w:t>
      </w:r>
    </w:p>
    <w:p w14:paraId="15D27999" w14:textId="5BFB1BB7" w:rsidR="009620C2" w:rsidRPr="007D4275" w:rsidRDefault="009620C2" w:rsidP="00C14D98">
      <w:pPr>
        <w:spacing w:line="240" w:lineRule="auto"/>
        <w:ind w:firstLine="720"/>
        <w:contextualSpacing/>
        <w:jc w:val="both"/>
        <w:rPr>
          <w:rFonts w:ascii="Times New Roman" w:hAnsi="Times New Roman" w:cs="Times New Roman"/>
          <w:sz w:val="28"/>
          <w:szCs w:val="28"/>
        </w:rPr>
      </w:pPr>
      <w:r w:rsidRPr="007D4275">
        <w:rPr>
          <w:rFonts w:ascii="Times New Roman" w:hAnsi="Times New Roman" w:cs="Times New Roman"/>
          <w:sz w:val="28"/>
          <w:szCs w:val="28"/>
        </w:rPr>
        <w:t>Следующим этапом проводится пальпация промежности в покое с целью выявления возможных нарушений чувствительности</w:t>
      </w:r>
      <w:r w:rsidR="00BF6EB8" w:rsidRPr="007D4275">
        <w:rPr>
          <w:rFonts w:ascii="Times New Roman" w:hAnsi="Times New Roman" w:cs="Times New Roman"/>
          <w:sz w:val="28"/>
          <w:szCs w:val="28"/>
        </w:rPr>
        <w:t xml:space="preserve"> (аллодиния, отсутствие чувствительности, и т.д.)</w:t>
      </w:r>
      <w:r w:rsidRPr="007D4275">
        <w:rPr>
          <w:rFonts w:ascii="Times New Roman" w:hAnsi="Times New Roman" w:cs="Times New Roman"/>
          <w:sz w:val="28"/>
          <w:szCs w:val="28"/>
        </w:rPr>
        <w:t>, тонуса, наличия болевого синдрома и его локализации</w:t>
      </w:r>
      <w:r w:rsidR="00BF6EB8" w:rsidRPr="007D4275">
        <w:rPr>
          <w:rFonts w:ascii="Times New Roman" w:hAnsi="Times New Roman" w:cs="Times New Roman"/>
          <w:sz w:val="28"/>
          <w:szCs w:val="28"/>
        </w:rPr>
        <w:t>, а также оценки промежностных рефлексов (сакральный, бульбокавернозный, анальный)</w:t>
      </w:r>
      <w:r w:rsidRPr="007D4275">
        <w:rPr>
          <w:rFonts w:ascii="Times New Roman" w:hAnsi="Times New Roman" w:cs="Times New Roman"/>
          <w:sz w:val="28"/>
          <w:szCs w:val="28"/>
        </w:rPr>
        <w:t>.</w:t>
      </w:r>
      <w:r w:rsidR="00BF6EB8" w:rsidRPr="007D4275">
        <w:rPr>
          <w:rFonts w:ascii="Times New Roman" w:hAnsi="Times New Roman" w:cs="Times New Roman"/>
          <w:sz w:val="28"/>
          <w:szCs w:val="28"/>
        </w:rPr>
        <w:t xml:space="preserve"> Также одним из немаловажных этапов диагностики в контексте влияния ПТО на тазовое дно является вагинальная пальпация МТД. Оценка </w:t>
      </w:r>
      <w:r w:rsidR="00C057E0" w:rsidRPr="007D4275">
        <w:rPr>
          <w:rFonts w:ascii="Times New Roman" w:hAnsi="Times New Roman" w:cs="Times New Roman"/>
          <w:sz w:val="28"/>
          <w:szCs w:val="28"/>
        </w:rPr>
        <w:t xml:space="preserve">тонуса МТД проводится путём пальцевой компрессии к определенному участку мышц. Для объективизации и количественной оценки тонуса МТД было предложено несколько видов шкал. На сегодняшний день </w:t>
      </w:r>
      <w:r w:rsidR="008E0425" w:rsidRPr="007D4275">
        <w:rPr>
          <w:rFonts w:ascii="Times New Roman" w:hAnsi="Times New Roman" w:cs="Times New Roman"/>
          <w:sz w:val="28"/>
          <w:szCs w:val="28"/>
        </w:rPr>
        <w:t>следующие из них широко используются практическими специалистами:</w:t>
      </w:r>
    </w:p>
    <w:p w14:paraId="4B63329E" w14:textId="5A9F72E3" w:rsidR="008E0425" w:rsidRPr="007D4275" w:rsidRDefault="008E0425" w:rsidP="00C14D98">
      <w:pPr>
        <w:spacing w:line="240" w:lineRule="auto"/>
        <w:ind w:firstLine="720"/>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 оценка тонуса МТД по </w:t>
      </w:r>
      <w:r w:rsidRPr="007D4275">
        <w:rPr>
          <w:rFonts w:ascii="Times New Roman" w:hAnsi="Times New Roman" w:cs="Times New Roman"/>
          <w:sz w:val="28"/>
          <w:szCs w:val="28"/>
          <w:lang w:val="en-US"/>
        </w:rPr>
        <w:t>Devreese</w:t>
      </w:r>
      <w:r w:rsidRPr="007D4275">
        <w:rPr>
          <w:rFonts w:ascii="Times New Roman" w:hAnsi="Times New Roman" w:cs="Times New Roman"/>
          <w:sz w:val="28"/>
          <w:szCs w:val="28"/>
        </w:rPr>
        <w:t xml:space="preserve"> </w:t>
      </w:r>
      <w:r w:rsidRPr="007D4275">
        <w:rPr>
          <w:rFonts w:ascii="Times New Roman" w:hAnsi="Times New Roman" w:cs="Times New Roman"/>
          <w:sz w:val="28"/>
          <w:szCs w:val="28"/>
          <w:lang w:val="kk-KZ"/>
        </w:rPr>
        <w:t xml:space="preserve">и </w:t>
      </w:r>
      <w:r w:rsidR="00843E35" w:rsidRPr="007D4275">
        <w:rPr>
          <w:rFonts w:ascii="Times New Roman" w:hAnsi="Times New Roman" w:cs="Times New Roman"/>
          <w:sz w:val="28"/>
          <w:szCs w:val="28"/>
          <w:lang w:val="kk-KZ"/>
        </w:rPr>
        <w:t>соавт</w:t>
      </w:r>
      <w:r w:rsidRPr="007D4275">
        <w:rPr>
          <w:rFonts w:ascii="Times New Roman" w:hAnsi="Times New Roman" w:cs="Times New Roman"/>
          <w:sz w:val="28"/>
          <w:szCs w:val="28"/>
        </w:rPr>
        <w:t>.</w:t>
      </w:r>
      <w:r w:rsidR="00321CBC" w:rsidRPr="007D4275">
        <w:rPr>
          <w:rFonts w:ascii="Times New Roman" w:hAnsi="Times New Roman" w:cs="Times New Roman"/>
          <w:sz w:val="28"/>
          <w:szCs w:val="28"/>
        </w:rPr>
        <w:t>; шкала разработана в контексте обследования женщин с НМ, по которой интравагинально присваивается 3 уровня (гипер-, нормо-, гипотонус) [81];</w:t>
      </w:r>
    </w:p>
    <w:p w14:paraId="7B3FF3EA" w14:textId="3C8117AE" w:rsidR="00321CBC" w:rsidRPr="007D4275" w:rsidRDefault="00321CBC" w:rsidP="00C14D98">
      <w:pPr>
        <w:spacing w:line="240" w:lineRule="auto"/>
        <w:ind w:firstLine="720"/>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 оценка тонуса МТД по </w:t>
      </w:r>
      <w:r w:rsidRPr="007D4275">
        <w:rPr>
          <w:rFonts w:ascii="Times New Roman" w:hAnsi="Times New Roman" w:cs="Times New Roman"/>
          <w:sz w:val="28"/>
          <w:szCs w:val="28"/>
          <w:lang w:val="en-US"/>
        </w:rPr>
        <w:t>Dietz</w:t>
      </w:r>
      <w:r w:rsidRPr="007D4275">
        <w:rPr>
          <w:rFonts w:ascii="Times New Roman" w:hAnsi="Times New Roman" w:cs="Times New Roman"/>
          <w:sz w:val="28"/>
          <w:szCs w:val="28"/>
        </w:rPr>
        <w:t xml:space="preserve"> </w:t>
      </w:r>
      <w:r w:rsidRPr="007D4275">
        <w:rPr>
          <w:rFonts w:ascii="Times New Roman" w:hAnsi="Times New Roman" w:cs="Times New Roman"/>
          <w:sz w:val="28"/>
          <w:szCs w:val="28"/>
          <w:lang w:val="kk-KZ"/>
        </w:rPr>
        <w:t xml:space="preserve">и </w:t>
      </w:r>
      <w:r w:rsidR="00843E35" w:rsidRPr="007D4275">
        <w:rPr>
          <w:rFonts w:ascii="Times New Roman" w:hAnsi="Times New Roman" w:cs="Times New Roman"/>
          <w:sz w:val="28"/>
          <w:szCs w:val="28"/>
          <w:lang w:val="kk-KZ"/>
        </w:rPr>
        <w:t>соавт</w:t>
      </w:r>
      <w:r w:rsidRPr="007D4275">
        <w:rPr>
          <w:rFonts w:ascii="Times New Roman" w:hAnsi="Times New Roman" w:cs="Times New Roman"/>
          <w:sz w:val="28"/>
          <w:szCs w:val="28"/>
          <w:lang w:val="kk-KZ"/>
        </w:rPr>
        <w:t>.</w:t>
      </w:r>
      <w:r w:rsidRPr="007D4275">
        <w:rPr>
          <w:rFonts w:ascii="Times New Roman" w:hAnsi="Times New Roman" w:cs="Times New Roman"/>
          <w:sz w:val="28"/>
          <w:szCs w:val="28"/>
        </w:rPr>
        <w:t xml:space="preserve">; </w:t>
      </w:r>
      <w:r w:rsidR="00AD2B2C" w:rsidRPr="007D4275">
        <w:rPr>
          <w:rFonts w:ascii="Times New Roman" w:hAnsi="Times New Roman" w:cs="Times New Roman"/>
          <w:sz w:val="28"/>
          <w:szCs w:val="28"/>
        </w:rPr>
        <w:t xml:space="preserve">оценке подлежат 3 компонента (размер половой щели, сопротивление растяжению, наличие боли), </w:t>
      </w:r>
      <w:r w:rsidR="00EE3795" w:rsidRPr="007D4275">
        <w:rPr>
          <w:rFonts w:ascii="Times New Roman" w:hAnsi="Times New Roman" w:cs="Times New Roman"/>
          <w:sz w:val="28"/>
          <w:szCs w:val="28"/>
        </w:rPr>
        <w:t xml:space="preserve">максимальные </w:t>
      </w:r>
      <w:r w:rsidR="00AD2B2C" w:rsidRPr="007D4275">
        <w:rPr>
          <w:rFonts w:ascii="Times New Roman" w:hAnsi="Times New Roman" w:cs="Times New Roman"/>
          <w:sz w:val="28"/>
          <w:szCs w:val="28"/>
        </w:rPr>
        <w:t>5 баллов</w:t>
      </w:r>
      <w:r w:rsidR="00EE3795" w:rsidRPr="007D4275">
        <w:rPr>
          <w:rFonts w:ascii="Times New Roman" w:hAnsi="Times New Roman" w:cs="Times New Roman"/>
          <w:sz w:val="28"/>
          <w:szCs w:val="28"/>
        </w:rPr>
        <w:t xml:space="preserve"> присваиваются пациентам с болевым синдромом [82]</w:t>
      </w:r>
      <w:r w:rsidR="00AD2B2C" w:rsidRPr="007D4275">
        <w:rPr>
          <w:rFonts w:ascii="Times New Roman" w:hAnsi="Times New Roman" w:cs="Times New Roman"/>
          <w:sz w:val="28"/>
          <w:szCs w:val="28"/>
        </w:rPr>
        <w:t>.</w:t>
      </w:r>
      <w:r w:rsidR="00EE3795" w:rsidRPr="007D4275">
        <w:rPr>
          <w:rFonts w:ascii="Times New Roman" w:hAnsi="Times New Roman" w:cs="Times New Roman"/>
          <w:sz w:val="28"/>
          <w:szCs w:val="28"/>
        </w:rPr>
        <w:t xml:space="preserve"> </w:t>
      </w:r>
      <w:r w:rsidR="00AD2B2C" w:rsidRPr="007D4275">
        <w:rPr>
          <w:rFonts w:ascii="Times New Roman" w:hAnsi="Times New Roman" w:cs="Times New Roman"/>
          <w:sz w:val="28"/>
          <w:szCs w:val="28"/>
        </w:rPr>
        <w:t xml:space="preserve"> </w:t>
      </w:r>
    </w:p>
    <w:p w14:paraId="0A8E63C7" w14:textId="77777777" w:rsidR="001121F3" w:rsidRPr="007D4275" w:rsidRDefault="001121F3" w:rsidP="00C14D98">
      <w:pPr>
        <w:spacing w:line="240" w:lineRule="auto"/>
        <w:ind w:firstLine="720"/>
        <w:contextualSpacing/>
        <w:jc w:val="both"/>
        <w:rPr>
          <w:rFonts w:ascii="Times New Roman" w:hAnsi="Times New Roman" w:cs="Times New Roman"/>
          <w:sz w:val="28"/>
          <w:szCs w:val="28"/>
        </w:rPr>
      </w:pPr>
      <w:r w:rsidRPr="007D4275">
        <w:rPr>
          <w:rFonts w:ascii="Times New Roman" w:hAnsi="Times New Roman" w:cs="Times New Roman"/>
          <w:sz w:val="28"/>
          <w:szCs w:val="28"/>
        </w:rPr>
        <w:t>Также с целью количественной оценки мышц тазового дна применяются такие шкалы как:</w:t>
      </w:r>
    </w:p>
    <w:p w14:paraId="72A63D23" w14:textId="15ABFF84" w:rsidR="00853D84" w:rsidRPr="007D4275" w:rsidRDefault="001121F3" w:rsidP="00C14D98">
      <w:pPr>
        <w:spacing w:line="240" w:lineRule="auto"/>
        <w:ind w:firstLine="720"/>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 Оксфордская система оценки МТД, </w:t>
      </w:r>
      <w:r w:rsidR="006F0E62" w:rsidRPr="007D4275">
        <w:rPr>
          <w:rFonts w:ascii="Times New Roman" w:hAnsi="Times New Roman" w:cs="Times New Roman"/>
          <w:sz w:val="28"/>
          <w:szCs w:val="28"/>
        </w:rPr>
        <w:t>представленная на рисунке 5.</w:t>
      </w:r>
      <w:r w:rsidR="00853D84" w:rsidRPr="007D4275">
        <w:rPr>
          <w:rFonts w:ascii="Times New Roman" w:hAnsi="Times New Roman" w:cs="Times New Roman"/>
          <w:sz w:val="28"/>
          <w:szCs w:val="28"/>
        </w:rPr>
        <w:t xml:space="preserve"> </w:t>
      </w:r>
    </w:p>
    <w:p w14:paraId="02763044" w14:textId="77777777" w:rsidR="00DA527A" w:rsidRPr="007D4275" w:rsidRDefault="00DA527A" w:rsidP="00C14D98">
      <w:pPr>
        <w:spacing w:line="240" w:lineRule="auto"/>
        <w:ind w:firstLine="720"/>
        <w:contextualSpacing/>
        <w:jc w:val="both"/>
        <w:rPr>
          <w:rFonts w:ascii="Times New Roman" w:hAnsi="Times New Roman" w:cs="Times New Roman"/>
          <w:sz w:val="28"/>
          <w:szCs w:val="28"/>
        </w:rPr>
      </w:pPr>
    </w:p>
    <w:p w14:paraId="4545798F" w14:textId="77777777" w:rsidR="00853D84" w:rsidRPr="007D4275" w:rsidRDefault="00853D84" w:rsidP="00853D84">
      <w:pPr>
        <w:spacing w:line="240" w:lineRule="auto"/>
        <w:jc w:val="center"/>
        <w:rPr>
          <w:rFonts w:ascii="Times New Roman" w:hAnsi="Times New Roman" w:cs="Times New Roman"/>
          <w:bCs/>
          <w:sz w:val="28"/>
          <w:szCs w:val="28"/>
        </w:rPr>
      </w:pPr>
      <w:r w:rsidRPr="007D4275">
        <w:rPr>
          <w:rFonts w:ascii="Times New Roman" w:hAnsi="Times New Roman" w:cs="Times New Roman"/>
          <w:noProof/>
          <w:sz w:val="28"/>
          <w:szCs w:val="28"/>
          <w:lang w:eastAsia="ru-RU"/>
        </w:rPr>
        <w:drawing>
          <wp:inline distT="0" distB="0" distL="0" distR="0" wp14:anchorId="2A7158E3" wp14:editId="615E9273">
            <wp:extent cx="2187755" cy="2108200"/>
            <wp:effectExtent l="0" t="0" r="3175" b="635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199521" cy="2119538"/>
                    </a:xfrm>
                    <a:prstGeom prst="rect">
                      <a:avLst/>
                    </a:prstGeom>
                  </pic:spPr>
                </pic:pic>
              </a:graphicData>
            </a:graphic>
          </wp:inline>
        </w:drawing>
      </w:r>
    </w:p>
    <w:p w14:paraId="01250985" w14:textId="162E59EF" w:rsidR="006F0E62" w:rsidRPr="007D4275" w:rsidRDefault="00853D84" w:rsidP="00DA527A">
      <w:pPr>
        <w:spacing w:line="240" w:lineRule="auto"/>
        <w:jc w:val="center"/>
        <w:rPr>
          <w:rFonts w:ascii="Times New Roman" w:hAnsi="Times New Roman" w:cs="Times New Roman"/>
          <w:sz w:val="28"/>
          <w:szCs w:val="28"/>
        </w:rPr>
      </w:pPr>
      <w:r w:rsidRPr="007D4275">
        <w:rPr>
          <w:rFonts w:ascii="Times New Roman" w:hAnsi="Times New Roman" w:cs="Times New Roman"/>
          <w:bCs/>
          <w:sz w:val="28"/>
          <w:szCs w:val="28"/>
        </w:rPr>
        <w:t xml:space="preserve">Рисунок 5 – </w:t>
      </w:r>
      <w:r w:rsidRPr="007D4275">
        <w:rPr>
          <w:rFonts w:ascii="Times New Roman" w:hAnsi="Times New Roman" w:cs="Times New Roman"/>
          <w:sz w:val="28"/>
          <w:szCs w:val="28"/>
        </w:rPr>
        <w:t>Оксфордская система оценки МТД</w:t>
      </w:r>
      <w:r w:rsidR="00CA5DB6" w:rsidRPr="007D4275">
        <w:rPr>
          <w:rFonts w:ascii="Times New Roman" w:hAnsi="Times New Roman" w:cs="Times New Roman"/>
          <w:color w:val="000000"/>
          <w:sz w:val="28"/>
          <w:szCs w:val="28"/>
        </w:rPr>
        <w:t xml:space="preserve"> [</w:t>
      </w:r>
      <w:r w:rsidR="005B0396" w:rsidRPr="007D4275">
        <w:rPr>
          <w:rFonts w:ascii="Times New Roman" w:hAnsi="Times New Roman" w:cs="Times New Roman"/>
          <w:color w:val="000000"/>
          <w:sz w:val="28"/>
          <w:szCs w:val="28"/>
        </w:rPr>
        <w:t>83</w:t>
      </w:r>
      <w:r w:rsidR="00CA5DB6" w:rsidRPr="007D4275">
        <w:rPr>
          <w:rFonts w:ascii="Times New Roman" w:hAnsi="Times New Roman" w:cs="Times New Roman"/>
          <w:color w:val="000000"/>
          <w:sz w:val="28"/>
          <w:szCs w:val="28"/>
        </w:rPr>
        <w:t>]</w:t>
      </w:r>
    </w:p>
    <w:p w14:paraId="37A57327" w14:textId="77777777" w:rsidR="00DA527A" w:rsidRPr="007D4275" w:rsidRDefault="00DA527A" w:rsidP="00DA527A">
      <w:pPr>
        <w:spacing w:line="240" w:lineRule="auto"/>
        <w:ind w:firstLine="720"/>
        <w:contextualSpacing/>
        <w:jc w:val="both"/>
        <w:rPr>
          <w:rFonts w:ascii="Times New Roman" w:hAnsi="Times New Roman" w:cs="Times New Roman"/>
          <w:sz w:val="28"/>
          <w:szCs w:val="28"/>
        </w:rPr>
      </w:pPr>
    </w:p>
    <w:p w14:paraId="59B69CE9" w14:textId="4DAE6D57" w:rsidR="00DA527A" w:rsidRPr="007D4275" w:rsidRDefault="00DA527A" w:rsidP="00DA527A">
      <w:pPr>
        <w:spacing w:line="240" w:lineRule="auto"/>
        <w:ind w:firstLine="720"/>
        <w:contextualSpacing/>
        <w:jc w:val="both"/>
        <w:rPr>
          <w:rFonts w:ascii="Times New Roman" w:hAnsi="Times New Roman" w:cs="Times New Roman"/>
          <w:sz w:val="28"/>
          <w:szCs w:val="28"/>
        </w:rPr>
      </w:pPr>
      <w:r w:rsidRPr="007D4275">
        <w:rPr>
          <w:rFonts w:ascii="Times New Roman" w:hAnsi="Times New Roman" w:cs="Times New Roman"/>
          <w:sz w:val="28"/>
          <w:szCs w:val="28"/>
        </w:rPr>
        <w:t>Шкала оценки силы сокращений мышц тазового дна варьируется от 0 до 5 баллов: 0 - отсутствие различимых сокращений, 1 - едва ощутимые сокращения, 2 - слабое давление на палец, 3 - умеренные сокращения с движением вверх и вперед, 4 - сильные сокращения с круговым давлением вокруг пальца, 5 - очень сильные сокращения, способные противостоять энергичному сопротивлению.</w:t>
      </w:r>
    </w:p>
    <w:p w14:paraId="0F7FDDE6" w14:textId="207D5172" w:rsidR="005B0396" w:rsidRPr="007D4275" w:rsidRDefault="005B0396" w:rsidP="00C14D98">
      <w:pPr>
        <w:spacing w:line="240" w:lineRule="auto"/>
        <w:ind w:firstLine="720"/>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 Система </w:t>
      </w:r>
      <w:r w:rsidRPr="007D4275">
        <w:rPr>
          <w:rFonts w:ascii="Times New Roman" w:hAnsi="Times New Roman" w:cs="Times New Roman"/>
          <w:sz w:val="28"/>
          <w:szCs w:val="28"/>
          <w:lang w:val="en-US"/>
        </w:rPr>
        <w:t>PERFECT</w:t>
      </w:r>
      <w:r w:rsidR="000F76AE" w:rsidRPr="007D4275">
        <w:rPr>
          <w:rFonts w:ascii="Times New Roman" w:hAnsi="Times New Roman" w:cs="Times New Roman"/>
          <w:sz w:val="28"/>
          <w:szCs w:val="28"/>
        </w:rPr>
        <w:t xml:space="preserve"> была разработана для предоставления простого и надежного метода оценки мышц тазового дна, повышая качество результатов. Первый компонент «</w:t>
      </w:r>
      <w:r w:rsidR="000F76AE" w:rsidRPr="007D4275">
        <w:rPr>
          <w:rFonts w:ascii="Times New Roman" w:hAnsi="Times New Roman" w:cs="Times New Roman"/>
          <w:sz w:val="28"/>
          <w:szCs w:val="28"/>
          <w:lang w:val="en-US"/>
        </w:rPr>
        <w:t>P</w:t>
      </w:r>
      <w:r w:rsidR="000F76AE" w:rsidRPr="007D4275">
        <w:rPr>
          <w:rFonts w:ascii="Times New Roman" w:hAnsi="Times New Roman" w:cs="Times New Roman"/>
          <w:sz w:val="28"/>
          <w:szCs w:val="28"/>
        </w:rPr>
        <w:t>» представляет собой силу (или давление), второй компонент «</w:t>
      </w:r>
      <w:r w:rsidR="000F76AE" w:rsidRPr="007D4275">
        <w:rPr>
          <w:rFonts w:ascii="Times New Roman" w:hAnsi="Times New Roman" w:cs="Times New Roman"/>
          <w:sz w:val="28"/>
          <w:szCs w:val="28"/>
          <w:lang w:val="en-US"/>
        </w:rPr>
        <w:t>E</w:t>
      </w:r>
      <w:r w:rsidR="000F76AE" w:rsidRPr="007D4275">
        <w:rPr>
          <w:rFonts w:ascii="Times New Roman" w:hAnsi="Times New Roman" w:cs="Times New Roman"/>
          <w:sz w:val="28"/>
          <w:szCs w:val="28"/>
        </w:rPr>
        <w:t>» обозначает выносливость, «</w:t>
      </w:r>
      <w:r w:rsidR="000F76AE" w:rsidRPr="007D4275">
        <w:rPr>
          <w:rFonts w:ascii="Times New Roman" w:hAnsi="Times New Roman" w:cs="Times New Roman"/>
          <w:sz w:val="28"/>
          <w:szCs w:val="28"/>
          <w:lang w:val="en-US"/>
        </w:rPr>
        <w:t>R</w:t>
      </w:r>
      <w:r w:rsidR="000F76AE" w:rsidRPr="007D4275">
        <w:rPr>
          <w:rFonts w:ascii="Times New Roman" w:hAnsi="Times New Roman" w:cs="Times New Roman"/>
          <w:sz w:val="28"/>
          <w:szCs w:val="28"/>
        </w:rPr>
        <w:t>» обозначает количество повторений, «</w:t>
      </w:r>
      <w:r w:rsidR="000F76AE" w:rsidRPr="007D4275">
        <w:rPr>
          <w:rFonts w:ascii="Times New Roman" w:hAnsi="Times New Roman" w:cs="Times New Roman"/>
          <w:sz w:val="28"/>
          <w:szCs w:val="28"/>
          <w:lang w:val="en-US"/>
        </w:rPr>
        <w:t>F</w:t>
      </w:r>
      <w:r w:rsidR="000F76AE" w:rsidRPr="007D4275">
        <w:rPr>
          <w:rFonts w:ascii="Times New Roman" w:hAnsi="Times New Roman" w:cs="Times New Roman"/>
          <w:sz w:val="28"/>
          <w:szCs w:val="28"/>
        </w:rPr>
        <w:t>» - быстрые сокращения, и, наконец, «</w:t>
      </w:r>
      <w:r w:rsidR="000F76AE" w:rsidRPr="007D4275">
        <w:rPr>
          <w:rFonts w:ascii="Times New Roman" w:hAnsi="Times New Roman" w:cs="Times New Roman"/>
          <w:sz w:val="28"/>
          <w:szCs w:val="28"/>
          <w:lang w:val="en-US"/>
        </w:rPr>
        <w:t>ECT</w:t>
      </w:r>
      <w:r w:rsidR="000F76AE" w:rsidRPr="007D4275">
        <w:rPr>
          <w:rFonts w:ascii="Times New Roman" w:hAnsi="Times New Roman" w:cs="Times New Roman"/>
          <w:sz w:val="28"/>
          <w:szCs w:val="28"/>
        </w:rPr>
        <w:t>» - каждое сокращение по времени</w:t>
      </w:r>
      <w:r w:rsidR="008747F7" w:rsidRPr="007D4275">
        <w:rPr>
          <w:rFonts w:ascii="Times New Roman" w:hAnsi="Times New Roman" w:cs="Times New Roman"/>
          <w:sz w:val="28"/>
          <w:szCs w:val="28"/>
        </w:rPr>
        <w:t xml:space="preserve"> [84</w:t>
      </w:r>
      <w:r w:rsidR="00D42E92" w:rsidRPr="007D4275">
        <w:rPr>
          <w:rFonts w:ascii="Times New Roman" w:hAnsi="Times New Roman" w:cs="Times New Roman"/>
          <w:sz w:val="28"/>
          <w:szCs w:val="28"/>
        </w:rPr>
        <w:t>, 85</w:t>
      </w:r>
      <w:r w:rsidR="008747F7" w:rsidRPr="007D4275">
        <w:rPr>
          <w:rFonts w:ascii="Times New Roman" w:hAnsi="Times New Roman" w:cs="Times New Roman"/>
          <w:sz w:val="28"/>
          <w:szCs w:val="28"/>
        </w:rPr>
        <w:t>]</w:t>
      </w:r>
      <w:r w:rsidR="000F76AE" w:rsidRPr="007D4275">
        <w:rPr>
          <w:rFonts w:ascii="Times New Roman" w:hAnsi="Times New Roman" w:cs="Times New Roman"/>
          <w:sz w:val="28"/>
          <w:szCs w:val="28"/>
        </w:rPr>
        <w:t>.</w:t>
      </w:r>
    </w:p>
    <w:p w14:paraId="03116088" w14:textId="77777777" w:rsidR="007D4275" w:rsidRDefault="00BC0E83" w:rsidP="007D4275">
      <w:pPr>
        <w:spacing w:line="240" w:lineRule="auto"/>
        <w:ind w:firstLine="720"/>
        <w:contextualSpacing/>
        <w:jc w:val="both"/>
        <w:rPr>
          <w:rFonts w:ascii="Times New Roman" w:hAnsi="Times New Roman" w:cs="Times New Roman"/>
          <w:sz w:val="28"/>
          <w:szCs w:val="28"/>
        </w:rPr>
      </w:pPr>
      <w:r w:rsidRPr="007D4275">
        <w:rPr>
          <w:rFonts w:ascii="Times New Roman" w:hAnsi="Times New Roman" w:cs="Times New Roman"/>
          <w:sz w:val="28"/>
          <w:szCs w:val="28"/>
        </w:rPr>
        <w:t>Золотым стандартом в диагностике п</w:t>
      </w:r>
      <w:r w:rsidR="0098429B" w:rsidRPr="007D4275">
        <w:rPr>
          <w:rFonts w:ascii="Times New Roman" w:hAnsi="Times New Roman" w:cs="Times New Roman"/>
          <w:sz w:val="28"/>
          <w:szCs w:val="28"/>
        </w:rPr>
        <w:t>ролапс</w:t>
      </w:r>
      <w:r w:rsidRPr="007D4275">
        <w:rPr>
          <w:rFonts w:ascii="Times New Roman" w:hAnsi="Times New Roman" w:cs="Times New Roman"/>
          <w:sz w:val="28"/>
          <w:szCs w:val="28"/>
        </w:rPr>
        <w:t>а</w:t>
      </w:r>
      <w:r w:rsidR="0098429B" w:rsidRPr="007D4275">
        <w:rPr>
          <w:rFonts w:ascii="Times New Roman" w:hAnsi="Times New Roman" w:cs="Times New Roman"/>
          <w:sz w:val="28"/>
          <w:szCs w:val="28"/>
        </w:rPr>
        <w:t xml:space="preserve"> тазовых органов</w:t>
      </w:r>
      <w:r w:rsidRPr="007D4275">
        <w:rPr>
          <w:rFonts w:ascii="Times New Roman" w:hAnsi="Times New Roman" w:cs="Times New Roman"/>
          <w:sz w:val="28"/>
          <w:szCs w:val="28"/>
        </w:rPr>
        <w:t xml:space="preserve"> на сегодняшний день является </w:t>
      </w:r>
      <w:r w:rsidR="0098429B" w:rsidRPr="007D4275">
        <w:rPr>
          <w:rFonts w:ascii="Times New Roman" w:hAnsi="Times New Roman" w:cs="Times New Roman"/>
          <w:sz w:val="28"/>
          <w:szCs w:val="28"/>
        </w:rPr>
        <w:t xml:space="preserve">использование системы количественной оценки POP-Q. </w:t>
      </w:r>
      <w:r w:rsidR="00C21BA7" w:rsidRPr="007D4275">
        <w:rPr>
          <w:rFonts w:ascii="Times New Roman" w:hAnsi="Times New Roman" w:cs="Times New Roman"/>
          <w:sz w:val="28"/>
          <w:szCs w:val="28"/>
          <w:lang w:val="kk-KZ"/>
        </w:rPr>
        <w:t>При д</w:t>
      </w:r>
      <w:r w:rsidR="00FE2E76" w:rsidRPr="007D4275">
        <w:rPr>
          <w:rFonts w:ascii="Times New Roman" w:hAnsi="Times New Roman" w:cs="Times New Roman"/>
          <w:sz w:val="28"/>
          <w:szCs w:val="28"/>
        </w:rPr>
        <w:t>иагностик</w:t>
      </w:r>
      <w:r w:rsidR="00C21BA7" w:rsidRPr="007D4275">
        <w:rPr>
          <w:rFonts w:ascii="Times New Roman" w:hAnsi="Times New Roman" w:cs="Times New Roman"/>
          <w:sz w:val="28"/>
          <w:szCs w:val="28"/>
          <w:lang w:val="kk-KZ"/>
        </w:rPr>
        <w:t>е</w:t>
      </w:r>
      <w:r w:rsidR="00FE2E76" w:rsidRPr="007D4275">
        <w:rPr>
          <w:rFonts w:ascii="Times New Roman" w:hAnsi="Times New Roman" w:cs="Times New Roman"/>
          <w:sz w:val="28"/>
          <w:szCs w:val="28"/>
        </w:rPr>
        <w:t xml:space="preserve"> </w:t>
      </w:r>
      <w:r w:rsidR="00C21BA7" w:rsidRPr="007D4275">
        <w:rPr>
          <w:rFonts w:ascii="Times New Roman" w:hAnsi="Times New Roman" w:cs="Times New Roman"/>
          <w:sz w:val="28"/>
          <w:szCs w:val="28"/>
          <w:lang w:val="kk-KZ"/>
        </w:rPr>
        <w:t xml:space="preserve">симптомного </w:t>
      </w:r>
      <w:r w:rsidR="00FE2E76" w:rsidRPr="007D4275">
        <w:rPr>
          <w:rFonts w:ascii="Times New Roman" w:hAnsi="Times New Roman" w:cs="Times New Roman"/>
          <w:sz w:val="28"/>
          <w:szCs w:val="28"/>
        </w:rPr>
        <w:t>пролапса тазовых органов</w:t>
      </w:r>
      <w:r w:rsidR="00C21BA7" w:rsidRPr="007D4275">
        <w:rPr>
          <w:rFonts w:ascii="Times New Roman" w:hAnsi="Times New Roman" w:cs="Times New Roman"/>
          <w:sz w:val="28"/>
          <w:szCs w:val="28"/>
          <w:lang w:val="kk-KZ"/>
        </w:rPr>
        <w:t xml:space="preserve"> специалисты </w:t>
      </w:r>
      <w:r w:rsidR="00FE2E76" w:rsidRPr="007D4275">
        <w:rPr>
          <w:rFonts w:ascii="Times New Roman" w:hAnsi="Times New Roman" w:cs="Times New Roman"/>
          <w:sz w:val="28"/>
          <w:szCs w:val="28"/>
        </w:rPr>
        <w:t>сталкива</w:t>
      </w:r>
      <w:r w:rsidR="00C21BA7" w:rsidRPr="007D4275">
        <w:rPr>
          <w:rFonts w:ascii="Times New Roman" w:hAnsi="Times New Roman" w:cs="Times New Roman"/>
          <w:sz w:val="28"/>
          <w:szCs w:val="28"/>
          <w:lang w:val="kk-KZ"/>
        </w:rPr>
        <w:t>ю</w:t>
      </w:r>
      <w:r w:rsidR="00FE2E76" w:rsidRPr="007D4275">
        <w:rPr>
          <w:rFonts w:ascii="Times New Roman" w:hAnsi="Times New Roman" w:cs="Times New Roman"/>
          <w:sz w:val="28"/>
          <w:szCs w:val="28"/>
        </w:rPr>
        <w:t>тся со многими сложностями</w:t>
      </w:r>
      <w:r w:rsidR="00C21BA7" w:rsidRPr="007D4275">
        <w:rPr>
          <w:rFonts w:ascii="Times New Roman" w:hAnsi="Times New Roman" w:cs="Times New Roman"/>
          <w:sz w:val="28"/>
          <w:szCs w:val="28"/>
        </w:rPr>
        <w:t xml:space="preserve">. На сегодняшний день в </w:t>
      </w:r>
      <w:r w:rsidR="00FE2E76" w:rsidRPr="007D4275">
        <w:rPr>
          <w:rFonts w:ascii="Times New Roman" w:hAnsi="Times New Roman" w:cs="Times New Roman"/>
          <w:sz w:val="28"/>
          <w:szCs w:val="28"/>
        </w:rPr>
        <w:t xml:space="preserve">современной медицине используются различные методы визуализации и тестирования для достижения максимальной точности </w:t>
      </w:r>
      <w:r w:rsidR="00B56F66" w:rsidRPr="007D4275">
        <w:rPr>
          <w:rFonts w:ascii="Times New Roman" w:hAnsi="Times New Roman" w:cs="Times New Roman"/>
          <w:sz w:val="28"/>
          <w:szCs w:val="28"/>
        </w:rPr>
        <w:t>[</w:t>
      </w:r>
      <w:r w:rsidR="004824CA" w:rsidRPr="007D4275">
        <w:rPr>
          <w:rFonts w:ascii="Times New Roman" w:hAnsi="Times New Roman" w:cs="Times New Roman"/>
          <w:sz w:val="28"/>
          <w:szCs w:val="28"/>
        </w:rPr>
        <w:t>8</w:t>
      </w:r>
      <w:r w:rsidRPr="007D4275">
        <w:rPr>
          <w:rFonts w:ascii="Times New Roman" w:hAnsi="Times New Roman" w:cs="Times New Roman"/>
          <w:sz w:val="28"/>
          <w:szCs w:val="28"/>
        </w:rPr>
        <w:t>6</w:t>
      </w:r>
      <w:r w:rsidR="009A5E09" w:rsidRPr="007D4275">
        <w:rPr>
          <w:rFonts w:ascii="Times New Roman" w:hAnsi="Times New Roman" w:cs="Times New Roman"/>
          <w:sz w:val="28"/>
          <w:szCs w:val="28"/>
        </w:rPr>
        <w:t xml:space="preserve">, </w:t>
      </w:r>
      <w:r w:rsidR="004824CA" w:rsidRPr="007D4275">
        <w:rPr>
          <w:rFonts w:ascii="Times New Roman" w:hAnsi="Times New Roman" w:cs="Times New Roman"/>
          <w:sz w:val="28"/>
          <w:szCs w:val="28"/>
        </w:rPr>
        <w:t>8</w:t>
      </w:r>
      <w:r w:rsidRPr="007D4275">
        <w:rPr>
          <w:rFonts w:ascii="Times New Roman" w:hAnsi="Times New Roman" w:cs="Times New Roman"/>
          <w:sz w:val="28"/>
          <w:szCs w:val="28"/>
        </w:rPr>
        <w:t>7</w:t>
      </w:r>
      <w:r w:rsidR="00B56F66" w:rsidRPr="007D4275">
        <w:rPr>
          <w:rFonts w:ascii="Times New Roman" w:hAnsi="Times New Roman" w:cs="Times New Roman"/>
          <w:sz w:val="28"/>
          <w:szCs w:val="28"/>
        </w:rPr>
        <w:t>]</w:t>
      </w:r>
      <w:r w:rsidR="00FE2E76" w:rsidRPr="007D4275">
        <w:rPr>
          <w:rFonts w:ascii="Times New Roman" w:hAnsi="Times New Roman" w:cs="Times New Roman"/>
          <w:sz w:val="28"/>
          <w:szCs w:val="28"/>
        </w:rPr>
        <w:t xml:space="preserve">. Важность использования техник визуализации таких как урофлоуметрия в особенности проявляется в случаях сопутствующих заболеваний и дизурических расстройств. Ультразвуковое исследование (УЗИ) мочевыводящих путей, а также урофлоуметрия с измерением объема остаточной мочи, обычно рекомендуются пациентам с ПТО и дизурическими расстройствами </w:t>
      </w:r>
      <w:r w:rsidR="006F55E3" w:rsidRPr="007D4275">
        <w:rPr>
          <w:rFonts w:ascii="Times New Roman" w:hAnsi="Times New Roman" w:cs="Times New Roman"/>
          <w:sz w:val="28"/>
          <w:szCs w:val="28"/>
        </w:rPr>
        <w:t>[11</w:t>
      </w:r>
      <w:r w:rsidR="00DA527A" w:rsidRPr="007D4275">
        <w:rPr>
          <w:rFonts w:ascii="Times New Roman" w:hAnsi="Times New Roman" w:cs="Times New Roman"/>
          <w:sz w:val="28"/>
          <w:szCs w:val="28"/>
        </w:rPr>
        <w:t>, с 57</w:t>
      </w:r>
      <w:r w:rsidR="006F55E3" w:rsidRPr="007D4275">
        <w:rPr>
          <w:rFonts w:ascii="Times New Roman" w:hAnsi="Times New Roman" w:cs="Times New Roman"/>
          <w:sz w:val="28"/>
          <w:szCs w:val="28"/>
        </w:rPr>
        <w:t>]</w:t>
      </w:r>
      <w:r w:rsidR="00FE2E76" w:rsidRPr="007D4275">
        <w:rPr>
          <w:rFonts w:ascii="Times New Roman" w:hAnsi="Times New Roman" w:cs="Times New Roman"/>
          <w:sz w:val="28"/>
          <w:szCs w:val="28"/>
        </w:rPr>
        <w:t>. Эти тесты могут помочь выявить нестандартные аномалии или проблемы, которые могут способствовать или усугублять ПТО.</w:t>
      </w:r>
      <w:r w:rsidR="006F55E3" w:rsidRPr="007D4275">
        <w:rPr>
          <w:rFonts w:ascii="Times New Roman" w:hAnsi="Times New Roman" w:cs="Times New Roman"/>
          <w:sz w:val="28"/>
          <w:szCs w:val="28"/>
        </w:rPr>
        <w:t xml:space="preserve"> </w:t>
      </w:r>
      <w:r w:rsidR="00FE2E76" w:rsidRPr="007D4275">
        <w:rPr>
          <w:rFonts w:ascii="Times New Roman" w:hAnsi="Times New Roman" w:cs="Times New Roman"/>
          <w:sz w:val="28"/>
          <w:szCs w:val="28"/>
        </w:rPr>
        <w:t xml:space="preserve">В настоящее время альтернативным методом для оценки пролапса тазовых органов является динамическая </w:t>
      </w:r>
      <w:bookmarkStart w:id="13" w:name="_Hlk136458618"/>
      <w:r w:rsidR="00FE2E76" w:rsidRPr="007D4275">
        <w:rPr>
          <w:rFonts w:ascii="Times New Roman" w:hAnsi="Times New Roman" w:cs="Times New Roman"/>
          <w:sz w:val="28"/>
          <w:szCs w:val="28"/>
          <w:lang w:val="kk-KZ"/>
        </w:rPr>
        <w:t>м</w:t>
      </w:r>
      <w:r w:rsidR="00FE2E76" w:rsidRPr="007D4275">
        <w:rPr>
          <w:rFonts w:ascii="Times New Roman" w:hAnsi="Times New Roman" w:cs="Times New Roman"/>
          <w:sz w:val="28"/>
          <w:szCs w:val="28"/>
        </w:rPr>
        <w:t xml:space="preserve">агнитно-резонансная томография </w:t>
      </w:r>
      <w:bookmarkEnd w:id="13"/>
      <w:r w:rsidR="00FE2E76" w:rsidRPr="007D4275">
        <w:rPr>
          <w:rFonts w:ascii="Times New Roman" w:hAnsi="Times New Roman" w:cs="Times New Roman"/>
          <w:sz w:val="28"/>
          <w:szCs w:val="28"/>
        </w:rPr>
        <w:t xml:space="preserve">(МРТ) тазового дна, особенно при поражениях задней стенки влагалища. Благодаря своей многофункциональности и высокому контрасту мягких тканей МРТ позволяет проводить комплексную морфологическую и функциональную оценку всех трех компартаментов одновременно, без использования ионизирующего излучения. Он позволяет в режиме реального времени оценивать функциональные заболевания с динамическими приобретениями, аналогичными обычной дефектопроктографии </w:t>
      </w:r>
      <w:r w:rsidR="006F55E3" w:rsidRPr="007D4275">
        <w:rPr>
          <w:rFonts w:ascii="Times New Roman" w:hAnsi="Times New Roman" w:cs="Times New Roman"/>
          <w:sz w:val="28"/>
          <w:szCs w:val="28"/>
        </w:rPr>
        <w:t>[86</w:t>
      </w:r>
      <w:r w:rsidR="00856D03" w:rsidRPr="007D4275">
        <w:rPr>
          <w:rFonts w:ascii="Times New Roman" w:hAnsi="Times New Roman" w:cs="Times New Roman"/>
          <w:sz w:val="28"/>
          <w:szCs w:val="28"/>
        </w:rPr>
        <w:t xml:space="preserve">, </w:t>
      </w:r>
      <w:r w:rsidR="00856D03" w:rsidRPr="007D4275">
        <w:rPr>
          <w:rFonts w:ascii="Times New Roman" w:hAnsi="Times New Roman" w:cs="Times New Roman"/>
          <w:sz w:val="28"/>
          <w:szCs w:val="28"/>
          <w:lang w:val="en-US"/>
        </w:rPr>
        <w:t>p</w:t>
      </w:r>
      <w:r w:rsidR="00856D03" w:rsidRPr="007D4275">
        <w:rPr>
          <w:rFonts w:ascii="Times New Roman" w:hAnsi="Times New Roman" w:cs="Times New Roman"/>
          <w:sz w:val="28"/>
          <w:szCs w:val="28"/>
        </w:rPr>
        <w:t xml:space="preserve"> 920</w:t>
      </w:r>
      <w:r w:rsidR="006F55E3" w:rsidRPr="007D4275">
        <w:rPr>
          <w:rFonts w:ascii="Times New Roman" w:hAnsi="Times New Roman" w:cs="Times New Roman"/>
          <w:sz w:val="28"/>
          <w:szCs w:val="28"/>
        </w:rPr>
        <w:t>]</w:t>
      </w:r>
      <w:r w:rsidR="00FE2E76" w:rsidRPr="007D4275">
        <w:rPr>
          <w:rFonts w:ascii="Times New Roman" w:hAnsi="Times New Roman" w:cs="Times New Roman"/>
          <w:sz w:val="28"/>
          <w:szCs w:val="28"/>
        </w:rPr>
        <w:t>. В результате сравнительных исследований доказано, что нет никакой разницы в выявлении клинически значимых патологий, связанных с нарушениями тазового дна, при выполнении динамической МРТ в положении сидя (открытый магнит)</w:t>
      </w:r>
      <w:r w:rsidR="00D90EA1" w:rsidRPr="007D4275">
        <w:rPr>
          <w:rFonts w:ascii="Times New Roman" w:hAnsi="Times New Roman" w:cs="Times New Roman"/>
          <w:sz w:val="28"/>
          <w:szCs w:val="28"/>
        </w:rPr>
        <w:t xml:space="preserve"> </w:t>
      </w:r>
      <w:r w:rsidR="00FE2E76" w:rsidRPr="007D4275">
        <w:rPr>
          <w:rFonts w:ascii="Times New Roman" w:hAnsi="Times New Roman" w:cs="Times New Roman"/>
          <w:sz w:val="28"/>
          <w:szCs w:val="28"/>
        </w:rPr>
        <w:t xml:space="preserve">или в положении лежа на спине (закрытый магнит). Адекватное напряжение таза во время напряжения (видно четкое движение брюшной стенки и тонкой кишки) и эвакуация ректального геля во время дефекации имеют решающее значение для того, чтобы обследование можно было считать диагностическим </w:t>
      </w:r>
      <w:r w:rsidR="006F55E3" w:rsidRPr="007D4275">
        <w:rPr>
          <w:rFonts w:ascii="Times New Roman" w:hAnsi="Times New Roman" w:cs="Times New Roman"/>
          <w:sz w:val="28"/>
          <w:szCs w:val="28"/>
        </w:rPr>
        <w:t>[66</w:t>
      </w:r>
      <w:r w:rsidR="00856D03" w:rsidRPr="007D4275">
        <w:rPr>
          <w:rFonts w:ascii="Times New Roman" w:hAnsi="Times New Roman" w:cs="Times New Roman"/>
          <w:sz w:val="28"/>
          <w:szCs w:val="28"/>
        </w:rPr>
        <w:t xml:space="preserve">, </w:t>
      </w:r>
      <w:r w:rsidR="00856D03" w:rsidRPr="007D4275">
        <w:rPr>
          <w:rFonts w:ascii="Times New Roman" w:hAnsi="Times New Roman" w:cs="Times New Roman"/>
          <w:sz w:val="28"/>
          <w:szCs w:val="28"/>
          <w:lang w:val="en-US"/>
        </w:rPr>
        <w:t>p</w:t>
      </w:r>
      <w:r w:rsidR="00856D03" w:rsidRPr="007D4275">
        <w:rPr>
          <w:rFonts w:ascii="Times New Roman" w:hAnsi="Times New Roman" w:cs="Times New Roman"/>
          <w:sz w:val="28"/>
          <w:szCs w:val="28"/>
        </w:rPr>
        <w:t xml:space="preserve"> 23</w:t>
      </w:r>
      <w:r w:rsidR="006F55E3" w:rsidRPr="007D4275">
        <w:rPr>
          <w:rFonts w:ascii="Times New Roman" w:hAnsi="Times New Roman" w:cs="Times New Roman"/>
          <w:sz w:val="28"/>
          <w:szCs w:val="28"/>
        </w:rPr>
        <w:t>]</w:t>
      </w:r>
      <w:r w:rsidR="00FE2E76" w:rsidRPr="007D4275">
        <w:rPr>
          <w:rFonts w:ascii="Times New Roman" w:hAnsi="Times New Roman" w:cs="Times New Roman"/>
          <w:sz w:val="28"/>
          <w:szCs w:val="28"/>
        </w:rPr>
        <w:t xml:space="preserve">. Если у пациента есть жалобы на ургентное недержание мочи, проведение инвазивного уродинамического исследования могут быть полезны для выявления функциональных нарушений детрузора, сфинктера уретры, </w:t>
      </w:r>
      <w:bookmarkStart w:id="14" w:name="_Hlk136458651"/>
      <w:r w:rsidR="00FE2E76" w:rsidRPr="007D4275">
        <w:rPr>
          <w:rFonts w:ascii="Times New Roman" w:hAnsi="Times New Roman" w:cs="Times New Roman"/>
          <w:sz w:val="28"/>
          <w:szCs w:val="28"/>
        </w:rPr>
        <w:t>ГМП</w:t>
      </w:r>
      <w:bookmarkEnd w:id="14"/>
      <w:r w:rsidR="00FE2E76" w:rsidRPr="007D4275">
        <w:rPr>
          <w:rFonts w:ascii="Times New Roman" w:hAnsi="Times New Roman" w:cs="Times New Roman"/>
          <w:sz w:val="28"/>
          <w:szCs w:val="28"/>
        </w:rPr>
        <w:t xml:space="preserve"> и СНМ </w:t>
      </w:r>
      <w:r w:rsidR="00C21BA7" w:rsidRPr="007D4275">
        <w:rPr>
          <w:rFonts w:ascii="Times New Roman" w:hAnsi="Times New Roman" w:cs="Times New Roman"/>
          <w:sz w:val="28"/>
          <w:szCs w:val="28"/>
        </w:rPr>
        <w:t>[88]</w:t>
      </w:r>
      <w:r w:rsidR="00FE2E76" w:rsidRPr="007D4275">
        <w:rPr>
          <w:rFonts w:ascii="Times New Roman" w:hAnsi="Times New Roman" w:cs="Times New Roman"/>
          <w:sz w:val="28"/>
          <w:szCs w:val="28"/>
        </w:rPr>
        <w:t>.</w:t>
      </w:r>
      <w:r w:rsidR="0089796F" w:rsidRPr="007D4275">
        <w:rPr>
          <w:rFonts w:ascii="Times New Roman" w:hAnsi="Times New Roman" w:cs="Times New Roman"/>
          <w:sz w:val="28"/>
          <w:szCs w:val="28"/>
        </w:rPr>
        <w:t xml:space="preserve"> </w:t>
      </w:r>
      <w:r w:rsidR="00FE2E76" w:rsidRPr="007D4275">
        <w:rPr>
          <w:rFonts w:ascii="Times New Roman" w:hAnsi="Times New Roman" w:cs="Times New Roman"/>
          <w:sz w:val="28"/>
          <w:szCs w:val="28"/>
        </w:rPr>
        <w:t xml:space="preserve">Необходимо отметить, что актуальным остается научный дискурс относительно применения уродинамического исследования в контексте выраженного генитального пролапса без предварительной его коррекции. </w:t>
      </w:r>
    </w:p>
    <w:p w14:paraId="165EC3E7" w14:textId="0F1B3430" w:rsidR="003E1BA5" w:rsidRPr="007D4275" w:rsidRDefault="000B6393" w:rsidP="007D4275">
      <w:pPr>
        <w:spacing w:line="240" w:lineRule="auto"/>
        <w:ind w:firstLine="720"/>
        <w:contextualSpacing/>
        <w:jc w:val="both"/>
        <w:rPr>
          <w:rFonts w:ascii="Times New Roman" w:hAnsi="Times New Roman" w:cs="Times New Roman"/>
          <w:sz w:val="28"/>
          <w:szCs w:val="28"/>
        </w:rPr>
      </w:pPr>
      <w:r w:rsidRPr="007D4275">
        <w:rPr>
          <w:rFonts w:ascii="Times New Roman" w:hAnsi="Times New Roman" w:cs="Times New Roman"/>
          <w:i/>
          <w:iCs/>
          <w:sz w:val="28"/>
          <w:szCs w:val="28"/>
        </w:rPr>
        <w:t>Актуальность использования валидированных опросников в диагностике симптомного ПТО</w:t>
      </w:r>
      <w:r w:rsidR="007D4275">
        <w:rPr>
          <w:rFonts w:ascii="Times New Roman" w:hAnsi="Times New Roman" w:cs="Times New Roman"/>
          <w:i/>
          <w:iCs/>
          <w:sz w:val="28"/>
          <w:szCs w:val="28"/>
        </w:rPr>
        <w:t xml:space="preserve">. </w:t>
      </w:r>
      <w:r w:rsidR="009A4562" w:rsidRPr="007D4275">
        <w:rPr>
          <w:rFonts w:ascii="Times New Roman" w:hAnsi="Times New Roman" w:cs="Times New Roman"/>
          <w:sz w:val="28"/>
          <w:szCs w:val="28"/>
        </w:rPr>
        <w:t xml:space="preserve">Два крупных международных организации в области урогинекологии, Международное общество по удержанию мочи (ICS) и Международная урогинекологическая ассоциация (IUGA), представили совместный доклад о ключевых моментах оценки результатов </w:t>
      </w:r>
      <w:r w:rsidRPr="007D4275">
        <w:rPr>
          <w:rFonts w:ascii="Times New Roman" w:hAnsi="Times New Roman" w:cs="Times New Roman"/>
          <w:sz w:val="28"/>
          <w:szCs w:val="28"/>
        </w:rPr>
        <w:t>лечения генитального</w:t>
      </w:r>
      <w:r w:rsidR="009A4562" w:rsidRPr="007D4275">
        <w:rPr>
          <w:rFonts w:ascii="Times New Roman" w:hAnsi="Times New Roman" w:cs="Times New Roman"/>
          <w:sz w:val="28"/>
          <w:szCs w:val="28"/>
        </w:rPr>
        <w:t xml:space="preserve"> пролапса, которы</w:t>
      </w:r>
      <w:r w:rsidRPr="007D4275">
        <w:rPr>
          <w:rFonts w:ascii="Times New Roman" w:hAnsi="Times New Roman" w:cs="Times New Roman"/>
          <w:sz w:val="28"/>
          <w:szCs w:val="28"/>
        </w:rPr>
        <w:t>е</w:t>
      </w:r>
      <w:r w:rsidR="009A4562" w:rsidRPr="007D4275">
        <w:rPr>
          <w:rFonts w:ascii="Times New Roman" w:hAnsi="Times New Roman" w:cs="Times New Roman"/>
          <w:sz w:val="28"/>
          <w:szCs w:val="28"/>
        </w:rPr>
        <w:t xml:space="preserve"> включа</w:t>
      </w:r>
      <w:r w:rsidRPr="007D4275">
        <w:rPr>
          <w:rFonts w:ascii="Times New Roman" w:hAnsi="Times New Roman" w:cs="Times New Roman"/>
          <w:sz w:val="28"/>
          <w:szCs w:val="28"/>
        </w:rPr>
        <w:t>ю</w:t>
      </w:r>
      <w:r w:rsidR="009A4562" w:rsidRPr="007D4275">
        <w:rPr>
          <w:rFonts w:ascii="Times New Roman" w:hAnsi="Times New Roman" w:cs="Times New Roman"/>
          <w:sz w:val="28"/>
          <w:szCs w:val="28"/>
        </w:rPr>
        <w:t>т в себя анатомическ</w:t>
      </w:r>
      <w:r w:rsidRPr="007D4275">
        <w:rPr>
          <w:rFonts w:ascii="Times New Roman" w:hAnsi="Times New Roman" w:cs="Times New Roman"/>
          <w:sz w:val="28"/>
          <w:szCs w:val="28"/>
        </w:rPr>
        <w:t>ую успешность хирургического лечения</w:t>
      </w:r>
      <w:r w:rsidR="009A4562" w:rsidRPr="007D4275">
        <w:rPr>
          <w:rFonts w:ascii="Times New Roman" w:hAnsi="Times New Roman" w:cs="Times New Roman"/>
          <w:sz w:val="28"/>
          <w:szCs w:val="28"/>
        </w:rPr>
        <w:t>, субъективн</w:t>
      </w:r>
      <w:r w:rsidR="003E1BA5" w:rsidRPr="007D4275">
        <w:rPr>
          <w:rFonts w:ascii="Times New Roman" w:hAnsi="Times New Roman" w:cs="Times New Roman"/>
          <w:sz w:val="28"/>
          <w:szCs w:val="28"/>
        </w:rPr>
        <w:t xml:space="preserve">ую эффективность, а также улучшение </w:t>
      </w:r>
      <w:r w:rsidR="009A4562" w:rsidRPr="007D4275">
        <w:rPr>
          <w:rFonts w:ascii="Times New Roman" w:hAnsi="Times New Roman" w:cs="Times New Roman"/>
          <w:sz w:val="28"/>
          <w:szCs w:val="28"/>
        </w:rPr>
        <w:t>качеств</w:t>
      </w:r>
      <w:r w:rsidR="003E1BA5" w:rsidRPr="007D4275">
        <w:rPr>
          <w:rFonts w:ascii="Times New Roman" w:hAnsi="Times New Roman" w:cs="Times New Roman"/>
          <w:sz w:val="28"/>
          <w:szCs w:val="28"/>
        </w:rPr>
        <w:t>а</w:t>
      </w:r>
      <w:r w:rsidR="009A4562" w:rsidRPr="007D4275">
        <w:rPr>
          <w:rFonts w:ascii="Times New Roman" w:hAnsi="Times New Roman" w:cs="Times New Roman"/>
          <w:sz w:val="28"/>
          <w:szCs w:val="28"/>
        </w:rPr>
        <w:t xml:space="preserve"> жизни </w:t>
      </w:r>
      <w:r w:rsidR="003E1BA5" w:rsidRPr="007D4275">
        <w:rPr>
          <w:rFonts w:ascii="Times New Roman" w:hAnsi="Times New Roman" w:cs="Times New Roman"/>
          <w:sz w:val="28"/>
          <w:szCs w:val="28"/>
        </w:rPr>
        <w:t xml:space="preserve">на фоне проводимого лечения </w:t>
      </w:r>
      <w:r w:rsidR="009A4562" w:rsidRPr="007D4275">
        <w:rPr>
          <w:rFonts w:ascii="Times New Roman" w:hAnsi="Times New Roman" w:cs="Times New Roman"/>
          <w:sz w:val="28"/>
          <w:szCs w:val="28"/>
        </w:rPr>
        <w:t>и удовлетворенность</w:t>
      </w:r>
      <w:r w:rsidR="003E1BA5" w:rsidRPr="007D4275">
        <w:rPr>
          <w:rFonts w:ascii="Times New Roman" w:hAnsi="Times New Roman" w:cs="Times New Roman"/>
          <w:sz w:val="28"/>
          <w:szCs w:val="28"/>
        </w:rPr>
        <w:t xml:space="preserve"> лечением</w:t>
      </w:r>
      <w:r w:rsidR="009A4562" w:rsidRPr="007D4275">
        <w:rPr>
          <w:rFonts w:ascii="Times New Roman" w:hAnsi="Times New Roman" w:cs="Times New Roman"/>
          <w:sz w:val="28"/>
          <w:szCs w:val="28"/>
        </w:rPr>
        <w:t>, что является абсолютно корректным явлением для пролапса тазовых органов</w:t>
      </w:r>
      <w:r w:rsidR="003E1BA5" w:rsidRPr="007D4275">
        <w:rPr>
          <w:rFonts w:ascii="Times New Roman" w:hAnsi="Times New Roman" w:cs="Times New Roman"/>
          <w:sz w:val="28"/>
          <w:szCs w:val="28"/>
        </w:rPr>
        <w:t xml:space="preserve"> [89]</w:t>
      </w:r>
      <w:r w:rsidR="009A4562" w:rsidRPr="007D4275">
        <w:rPr>
          <w:rFonts w:ascii="Times New Roman" w:hAnsi="Times New Roman" w:cs="Times New Roman"/>
          <w:sz w:val="28"/>
          <w:szCs w:val="28"/>
        </w:rPr>
        <w:t>.</w:t>
      </w:r>
    </w:p>
    <w:p w14:paraId="55B7DBB1" w14:textId="24E8F8EE" w:rsidR="005C7618" w:rsidRPr="007D4275" w:rsidRDefault="009A4562" w:rsidP="003E1BA5">
      <w:pPr>
        <w:spacing w:after="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Генитальный пролапс не представляет угрозы жизни, однако </w:t>
      </w:r>
      <w:r w:rsidR="00180297" w:rsidRPr="007D4275">
        <w:rPr>
          <w:rFonts w:ascii="Times New Roman" w:hAnsi="Times New Roman" w:cs="Times New Roman"/>
          <w:sz w:val="28"/>
          <w:szCs w:val="28"/>
        </w:rPr>
        <w:t>симптомы,</w:t>
      </w:r>
      <w:r w:rsidRPr="007D4275">
        <w:rPr>
          <w:rFonts w:ascii="Times New Roman" w:hAnsi="Times New Roman" w:cs="Times New Roman"/>
          <w:sz w:val="28"/>
          <w:szCs w:val="28"/>
        </w:rPr>
        <w:t xml:space="preserve"> </w:t>
      </w:r>
      <w:r w:rsidR="00180297" w:rsidRPr="007D4275">
        <w:rPr>
          <w:rFonts w:ascii="Times New Roman" w:hAnsi="Times New Roman" w:cs="Times New Roman"/>
          <w:sz w:val="28"/>
          <w:szCs w:val="28"/>
        </w:rPr>
        <w:t>связанные с данным состоянием,</w:t>
      </w:r>
      <w:r w:rsidRPr="007D4275">
        <w:rPr>
          <w:rFonts w:ascii="Times New Roman" w:hAnsi="Times New Roman" w:cs="Times New Roman"/>
          <w:sz w:val="28"/>
          <w:szCs w:val="28"/>
        </w:rPr>
        <w:t xml:space="preserve"> приводят к значительным ограничениям в повседневной жизни и снижению её качества. Негативное влияние ПТО на качество жизни женщин опосредовано прогрессирующей симптоматикой, связанной с этим состоянием и высокой частотой рецидивов, требующих повторных хирургических вмешательств </w:t>
      </w:r>
      <w:r w:rsidR="005C7618" w:rsidRPr="007D4275">
        <w:rPr>
          <w:rFonts w:ascii="Times New Roman" w:hAnsi="Times New Roman" w:cs="Times New Roman"/>
          <w:sz w:val="28"/>
          <w:szCs w:val="28"/>
        </w:rPr>
        <w:t>[90]</w:t>
      </w:r>
      <w:r w:rsidRPr="007D4275">
        <w:rPr>
          <w:rFonts w:ascii="Times New Roman" w:hAnsi="Times New Roman" w:cs="Times New Roman"/>
          <w:sz w:val="28"/>
          <w:szCs w:val="28"/>
        </w:rPr>
        <w:t xml:space="preserve">. </w:t>
      </w:r>
    </w:p>
    <w:p w14:paraId="05FDFE5D" w14:textId="1F8E3BDA" w:rsidR="009A4562" w:rsidRPr="007D4275" w:rsidRDefault="009A4562" w:rsidP="00182B21">
      <w:pPr>
        <w:spacing w:after="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Основными критериями успешного хирургического лечения пациентов с ПТО является достижение анатомической эффективности путем комплексной реконструкции всех уровней поддержки тазового дна. Однако, немаловажным аспектом является оценка субъективной эффективности проведенного лечения путем опроса самих пациентов. В клинической практике практикующие врачи сталкиваются с тем, что </w:t>
      </w:r>
      <w:r w:rsidR="005C7618" w:rsidRPr="007D4275">
        <w:rPr>
          <w:rFonts w:ascii="Times New Roman" w:hAnsi="Times New Roman" w:cs="Times New Roman"/>
          <w:sz w:val="28"/>
          <w:szCs w:val="28"/>
        </w:rPr>
        <w:t xml:space="preserve">незначительный пролапс тазовых органов </w:t>
      </w:r>
      <w:r w:rsidRPr="007D4275">
        <w:rPr>
          <w:rFonts w:ascii="Times New Roman" w:hAnsi="Times New Roman" w:cs="Times New Roman"/>
          <w:sz w:val="28"/>
          <w:szCs w:val="28"/>
        </w:rPr>
        <w:t xml:space="preserve">вызывает у пациентки большой дискомфорт, </w:t>
      </w:r>
      <w:r w:rsidR="005C7618" w:rsidRPr="007D4275">
        <w:rPr>
          <w:rFonts w:ascii="Times New Roman" w:hAnsi="Times New Roman" w:cs="Times New Roman"/>
          <w:sz w:val="28"/>
          <w:szCs w:val="28"/>
        </w:rPr>
        <w:t>что в будущем делает её потенциальным кандидатом на хирургическое вмешательство</w:t>
      </w:r>
      <w:r w:rsidRPr="007D4275">
        <w:rPr>
          <w:rFonts w:ascii="Times New Roman" w:hAnsi="Times New Roman" w:cs="Times New Roman"/>
          <w:sz w:val="28"/>
          <w:szCs w:val="28"/>
        </w:rPr>
        <w:t xml:space="preserve">, в </w:t>
      </w:r>
      <w:r w:rsidR="005C7618" w:rsidRPr="007D4275">
        <w:rPr>
          <w:rFonts w:ascii="Times New Roman" w:hAnsi="Times New Roman" w:cs="Times New Roman"/>
          <w:sz w:val="28"/>
          <w:szCs w:val="28"/>
        </w:rPr>
        <w:t xml:space="preserve">то время как </w:t>
      </w:r>
      <w:r w:rsidRPr="007D4275">
        <w:rPr>
          <w:rFonts w:ascii="Times New Roman" w:hAnsi="Times New Roman" w:cs="Times New Roman"/>
          <w:sz w:val="28"/>
          <w:szCs w:val="28"/>
        </w:rPr>
        <w:t>друг</w:t>
      </w:r>
      <w:r w:rsidR="005C7618" w:rsidRPr="007D4275">
        <w:rPr>
          <w:rFonts w:ascii="Times New Roman" w:hAnsi="Times New Roman" w:cs="Times New Roman"/>
          <w:sz w:val="28"/>
          <w:szCs w:val="28"/>
        </w:rPr>
        <w:t xml:space="preserve">ая пациентка с </w:t>
      </w:r>
      <w:r w:rsidR="00182B21" w:rsidRPr="007D4275">
        <w:rPr>
          <w:rFonts w:ascii="Times New Roman" w:hAnsi="Times New Roman" w:cs="Times New Roman"/>
          <w:sz w:val="28"/>
          <w:szCs w:val="28"/>
        </w:rPr>
        <w:t>более прогрессирующей</w:t>
      </w:r>
      <w:r w:rsidR="005C7618" w:rsidRPr="007D4275">
        <w:rPr>
          <w:rFonts w:ascii="Times New Roman" w:hAnsi="Times New Roman" w:cs="Times New Roman"/>
          <w:sz w:val="28"/>
          <w:szCs w:val="28"/>
        </w:rPr>
        <w:t xml:space="preserve"> стадией </w:t>
      </w:r>
      <w:r w:rsidRPr="007D4275">
        <w:rPr>
          <w:rFonts w:ascii="Times New Roman" w:hAnsi="Times New Roman" w:cs="Times New Roman"/>
          <w:sz w:val="28"/>
          <w:szCs w:val="28"/>
        </w:rPr>
        <w:t>пролапса</w:t>
      </w:r>
      <w:r w:rsidR="00182B21" w:rsidRPr="007D4275">
        <w:rPr>
          <w:rFonts w:ascii="Times New Roman" w:hAnsi="Times New Roman" w:cs="Times New Roman"/>
          <w:sz w:val="28"/>
          <w:szCs w:val="28"/>
        </w:rPr>
        <w:t xml:space="preserve"> может не предъявлять соответствующих жалоб</w:t>
      </w:r>
      <w:r w:rsidRPr="007D4275">
        <w:rPr>
          <w:rFonts w:ascii="Times New Roman" w:hAnsi="Times New Roman" w:cs="Times New Roman"/>
          <w:sz w:val="28"/>
          <w:szCs w:val="28"/>
        </w:rPr>
        <w:t xml:space="preserve">. В этом контексте, основной целью хирургического вмешательства является улучшение качества жизни пациентов. Исходя из этого, можно объективно обосновать, что решение о хирургическом лечении должно основываться на уровне дискомфорта, которое испытывает пациент. С учетом необходимости анализа воздействия симптомов </w:t>
      </w:r>
      <w:r w:rsidR="00182B21" w:rsidRPr="007D4275">
        <w:rPr>
          <w:rFonts w:ascii="Times New Roman" w:hAnsi="Times New Roman" w:cs="Times New Roman"/>
          <w:sz w:val="28"/>
          <w:szCs w:val="28"/>
        </w:rPr>
        <w:t xml:space="preserve">ПТО </w:t>
      </w:r>
      <w:r w:rsidRPr="007D4275">
        <w:rPr>
          <w:rFonts w:ascii="Times New Roman" w:hAnsi="Times New Roman" w:cs="Times New Roman"/>
          <w:sz w:val="28"/>
          <w:szCs w:val="28"/>
        </w:rPr>
        <w:t>на</w:t>
      </w:r>
      <w:r w:rsidR="00182B21" w:rsidRPr="007D4275">
        <w:rPr>
          <w:rFonts w:ascii="Times New Roman" w:hAnsi="Times New Roman" w:cs="Times New Roman"/>
          <w:sz w:val="28"/>
          <w:szCs w:val="28"/>
        </w:rPr>
        <w:t xml:space="preserve"> </w:t>
      </w:r>
      <w:r w:rsidRPr="007D4275">
        <w:rPr>
          <w:rFonts w:ascii="Times New Roman" w:hAnsi="Times New Roman" w:cs="Times New Roman"/>
          <w:sz w:val="28"/>
          <w:szCs w:val="28"/>
        </w:rPr>
        <w:t>качество жизни, растет интерес к применению специал</w:t>
      </w:r>
      <w:r w:rsidR="00182B21" w:rsidRPr="007D4275">
        <w:rPr>
          <w:rFonts w:ascii="Times New Roman" w:hAnsi="Times New Roman" w:cs="Times New Roman"/>
          <w:sz w:val="28"/>
          <w:szCs w:val="28"/>
        </w:rPr>
        <w:t>ь</w:t>
      </w:r>
      <w:r w:rsidRPr="007D4275">
        <w:rPr>
          <w:rFonts w:ascii="Times New Roman" w:hAnsi="Times New Roman" w:cs="Times New Roman"/>
          <w:sz w:val="28"/>
          <w:szCs w:val="28"/>
        </w:rPr>
        <w:t>ных валидированных инструментов</w:t>
      </w:r>
      <w:r w:rsidR="00182B21" w:rsidRPr="007D4275">
        <w:rPr>
          <w:rFonts w:ascii="Times New Roman" w:hAnsi="Times New Roman" w:cs="Times New Roman"/>
          <w:sz w:val="28"/>
          <w:szCs w:val="28"/>
        </w:rPr>
        <w:t xml:space="preserve"> [91, 92].</w:t>
      </w:r>
      <w:r w:rsidRPr="007D4275">
        <w:rPr>
          <w:rFonts w:ascii="Times New Roman" w:hAnsi="Times New Roman" w:cs="Times New Roman"/>
          <w:sz w:val="28"/>
          <w:szCs w:val="28"/>
        </w:rPr>
        <w:t xml:space="preserve"> </w:t>
      </w:r>
    </w:p>
    <w:p w14:paraId="073411A5" w14:textId="7078DA3C" w:rsidR="00B8390F" w:rsidRPr="007D4275" w:rsidRDefault="009A4562" w:rsidP="00B8390F">
      <w:pPr>
        <w:spacing w:after="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Известно, что женщины, страдающие от симптомов </w:t>
      </w:r>
      <w:r w:rsidR="00182B21" w:rsidRPr="007D4275">
        <w:rPr>
          <w:rFonts w:ascii="Times New Roman" w:hAnsi="Times New Roman" w:cs="Times New Roman"/>
          <w:sz w:val="28"/>
          <w:szCs w:val="28"/>
        </w:rPr>
        <w:t>ПТО</w:t>
      </w:r>
      <w:r w:rsidRPr="007D4275">
        <w:rPr>
          <w:rFonts w:ascii="Times New Roman" w:hAnsi="Times New Roman" w:cs="Times New Roman"/>
          <w:sz w:val="28"/>
          <w:szCs w:val="28"/>
        </w:rPr>
        <w:t xml:space="preserve">, также могут испытывать различные дисфункции сексуального характера вовлекающие за собой такие психологические состояния как стресс, тревога и депрессия </w:t>
      </w:r>
      <w:r w:rsidR="00592B69" w:rsidRPr="007D4275">
        <w:rPr>
          <w:rFonts w:ascii="Times New Roman" w:hAnsi="Times New Roman" w:cs="Times New Roman"/>
          <w:sz w:val="28"/>
          <w:szCs w:val="28"/>
        </w:rPr>
        <w:t xml:space="preserve">[93]. </w:t>
      </w:r>
      <w:r w:rsidRPr="007D4275">
        <w:rPr>
          <w:rFonts w:ascii="Times New Roman" w:hAnsi="Times New Roman" w:cs="Times New Roman"/>
          <w:sz w:val="28"/>
          <w:szCs w:val="28"/>
        </w:rPr>
        <w:t>Общие данные о сексуальн</w:t>
      </w:r>
      <w:r w:rsidR="00592B69" w:rsidRPr="007D4275">
        <w:rPr>
          <w:rFonts w:ascii="Times New Roman" w:hAnsi="Times New Roman" w:cs="Times New Roman"/>
          <w:sz w:val="28"/>
          <w:szCs w:val="28"/>
        </w:rPr>
        <w:t>ых</w:t>
      </w:r>
      <w:r w:rsidRPr="007D4275">
        <w:rPr>
          <w:rFonts w:ascii="Times New Roman" w:hAnsi="Times New Roman" w:cs="Times New Roman"/>
          <w:sz w:val="28"/>
          <w:szCs w:val="28"/>
        </w:rPr>
        <w:t xml:space="preserve"> дисфункци</w:t>
      </w:r>
      <w:r w:rsidR="00592B69" w:rsidRPr="007D4275">
        <w:rPr>
          <w:rFonts w:ascii="Times New Roman" w:hAnsi="Times New Roman" w:cs="Times New Roman"/>
          <w:sz w:val="28"/>
          <w:szCs w:val="28"/>
        </w:rPr>
        <w:t>ях</w:t>
      </w:r>
      <w:r w:rsidRPr="007D4275">
        <w:rPr>
          <w:rFonts w:ascii="Times New Roman" w:hAnsi="Times New Roman" w:cs="Times New Roman"/>
          <w:sz w:val="28"/>
          <w:szCs w:val="28"/>
        </w:rPr>
        <w:t>, связанн</w:t>
      </w:r>
      <w:r w:rsidR="00592B69" w:rsidRPr="007D4275">
        <w:rPr>
          <w:rFonts w:ascii="Times New Roman" w:hAnsi="Times New Roman" w:cs="Times New Roman"/>
          <w:sz w:val="28"/>
          <w:szCs w:val="28"/>
        </w:rPr>
        <w:t>ых</w:t>
      </w:r>
      <w:r w:rsidRPr="007D4275">
        <w:rPr>
          <w:rFonts w:ascii="Times New Roman" w:hAnsi="Times New Roman" w:cs="Times New Roman"/>
          <w:sz w:val="28"/>
          <w:szCs w:val="28"/>
        </w:rPr>
        <w:t xml:space="preserve"> с выпадением тазовых органов, представляют собой разрозненную, не организованную и спорную информацию</w:t>
      </w:r>
      <w:r w:rsidR="00592B69" w:rsidRPr="007D4275">
        <w:rPr>
          <w:rFonts w:ascii="Times New Roman" w:hAnsi="Times New Roman" w:cs="Times New Roman"/>
          <w:sz w:val="28"/>
          <w:szCs w:val="28"/>
        </w:rPr>
        <w:t xml:space="preserve"> [94]</w:t>
      </w:r>
      <w:r w:rsidRPr="007D4275">
        <w:rPr>
          <w:rFonts w:ascii="Times New Roman" w:hAnsi="Times New Roman" w:cs="Times New Roman"/>
          <w:sz w:val="28"/>
          <w:szCs w:val="28"/>
        </w:rPr>
        <w:t>. Нынешние принципы не позволяют разработать научно обоснованный алгоритм для эффективной стратегии решения данной проблемы. Во многих случаях наличие сексуальной дисфункции у большинства женщин может вообще остаться незамеченным</w:t>
      </w:r>
      <w:r w:rsidR="00592B69" w:rsidRPr="007D4275">
        <w:rPr>
          <w:rFonts w:ascii="Times New Roman" w:hAnsi="Times New Roman" w:cs="Times New Roman"/>
          <w:sz w:val="28"/>
          <w:szCs w:val="28"/>
        </w:rPr>
        <w:t xml:space="preserve"> в виду отсутствия</w:t>
      </w:r>
      <w:r w:rsidRPr="007D4275">
        <w:rPr>
          <w:rFonts w:ascii="Times New Roman" w:hAnsi="Times New Roman" w:cs="Times New Roman"/>
          <w:sz w:val="28"/>
          <w:szCs w:val="28"/>
        </w:rPr>
        <w:t xml:space="preserve"> в стандартн</w:t>
      </w:r>
      <w:r w:rsidR="00592B69" w:rsidRPr="007D4275">
        <w:rPr>
          <w:rFonts w:ascii="Times New Roman" w:hAnsi="Times New Roman" w:cs="Times New Roman"/>
          <w:sz w:val="28"/>
          <w:szCs w:val="28"/>
        </w:rPr>
        <w:t>ой</w:t>
      </w:r>
      <w:r w:rsidRPr="007D4275">
        <w:rPr>
          <w:rFonts w:ascii="Times New Roman" w:hAnsi="Times New Roman" w:cs="Times New Roman"/>
          <w:sz w:val="28"/>
          <w:szCs w:val="28"/>
        </w:rPr>
        <w:t xml:space="preserve"> практик</w:t>
      </w:r>
      <w:r w:rsidR="00592B69" w:rsidRPr="007D4275">
        <w:rPr>
          <w:rFonts w:ascii="Times New Roman" w:hAnsi="Times New Roman" w:cs="Times New Roman"/>
          <w:sz w:val="28"/>
          <w:szCs w:val="28"/>
        </w:rPr>
        <w:t>е</w:t>
      </w:r>
      <w:r w:rsidRPr="007D4275">
        <w:rPr>
          <w:rFonts w:ascii="Times New Roman" w:hAnsi="Times New Roman" w:cs="Times New Roman"/>
          <w:sz w:val="28"/>
          <w:szCs w:val="28"/>
        </w:rPr>
        <w:t xml:space="preserve"> комплексн</w:t>
      </w:r>
      <w:r w:rsidR="00592B69" w:rsidRPr="007D4275">
        <w:rPr>
          <w:rFonts w:ascii="Times New Roman" w:hAnsi="Times New Roman" w:cs="Times New Roman"/>
          <w:sz w:val="28"/>
          <w:szCs w:val="28"/>
        </w:rPr>
        <w:t>ого</w:t>
      </w:r>
      <w:r w:rsidRPr="007D4275">
        <w:rPr>
          <w:rFonts w:ascii="Times New Roman" w:hAnsi="Times New Roman" w:cs="Times New Roman"/>
          <w:sz w:val="28"/>
          <w:szCs w:val="28"/>
        </w:rPr>
        <w:t xml:space="preserve"> перинеологическ</w:t>
      </w:r>
      <w:r w:rsidR="00592B69" w:rsidRPr="007D4275">
        <w:rPr>
          <w:rFonts w:ascii="Times New Roman" w:hAnsi="Times New Roman" w:cs="Times New Roman"/>
          <w:sz w:val="28"/>
          <w:szCs w:val="28"/>
        </w:rPr>
        <w:t>ого</w:t>
      </w:r>
      <w:r w:rsidRPr="007D4275">
        <w:rPr>
          <w:rFonts w:ascii="Times New Roman" w:hAnsi="Times New Roman" w:cs="Times New Roman"/>
          <w:sz w:val="28"/>
          <w:szCs w:val="28"/>
        </w:rPr>
        <w:t xml:space="preserve"> и сексологическ</w:t>
      </w:r>
      <w:r w:rsidR="00592B69" w:rsidRPr="007D4275">
        <w:rPr>
          <w:rFonts w:ascii="Times New Roman" w:hAnsi="Times New Roman" w:cs="Times New Roman"/>
          <w:sz w:val="28"/>
          <w:szCs w:val="28"/>
        </w:rPr>
        <w:t>ого</w:t>
      </w:r>
      <w:r w:rsidRPr="007D4275">
        <w:rPr>
          <w:rFonts w:ascii="Times New Roman" w:hAnsi="Times New Roman" w:cs="Times New Roman"/>
          <w:sz w:val="28"/>
          <w:szCs w:val="28"/>
        </w:rPr>
        <w:t xml:space="preserve"> скрининг</w:t>
      </w:r>
      <w:r w:rsidR="00592B69" w:rsidRPr="007D4275">
        <w:rPr>
          <w:rFonts w:ascii="Times New Roman" w:hAnsi="Times New Roman" w:cs="Times New Roman"/>
          <w:sz w:val="28"/>
          <w:szCs w:val="28"/>
        </w:rPr>
        <w:t>а</w:t>
      </w:r>
      <w:r w:rsidRPr="007D4275">
        <w:rPr>
          <w:rFonts w:ascii="Times New Roman" w:hAnsi="Times New Roman" w:cs="Times New Roman"/>
          <w:sz w:val="28"/>
          <w:szCs w:val="28"/>
        </w:rPr>
        <w:t xml:space="preserve">. </w:t>
      </w:r>
      <w:r w:rsidR="00180297" w:rsidRPr="007D4275">
        <w:rPr>
          <w:rFonts w:ascii="Times New Roman" w:hAnsi="Times New Roman" w:cs="Times New Roman"/>
          <w:sz w:val="28"/>
          <w:szCs w:val="28"/>
        </w:rPr>
        <w:t xml:space="preserve">Применение </w:t>
      </w:r>
      <w:r w:rsidR="00F47802" w:rsidRPr="007D4275">
        <w:rPr>
          <w:rFonts w:ascii="Times New Roman" w:hAnsi="Times New Roman" w:cs="Times New Roman"/>
          <w:sz w:val="28"/>
          <w:szCs w:val="28"/>
        </w:rPr>
        <w:t xml:space="preserve">валидированных инструментов </w:t>
      </w:r>
      <w:r w:rsidR="00180297" w:rsidRPr="007D4275">
        <w:rPr>
          <w:rFonts w:ascii="Times New Roman" w:hAnsi="Times New Roman" w:cs="Times New Roman"/>
          <w:sz w:val="28"/>
          <w:szCs w:val="28"/>
        </w:rPr>
        <w:t>с целью</w:t>
      </w:r>
      <w:r w:rsidR="004E4935" w:rsidRPr="007D4275">
        <w:rPr>
          <w:rFonts w:ascii="Times New Roman" w:hAnsi="Times New Roman" w:cs="Times New Roman"/>
          <w:sz w:val="28"/>
          <w:szCs w:val="28"/>
        </w:rPr>
        <w:t xml:space="preserve"> диагностик</w:t>
      </w:r>
      <w:r w:rsidR="00180297" w:rsidRPr="007D4275">
        <w:rPr>
          <w:rFonts w:ascii="Times New Roman" w:hAnsi="Times New Roman" w:cs="Times New Roman"/>
          <w:sz w:val="28"/>
          <w:szCs w:val="28"/>
        </w:rPr>
        <w:t>и</w:t>
      </w:r>
      <w:r w:rsidR="004E4935" w:rsidRPr="007D4275">
        <w:rPr>
          <w:rFonts w:ascii="Times New Roman" w:hAnsi="Times New Roman" w:cs="Times New Roman"/>
          <w:sz w:val="28"/>
          <w:szCs w:val="28"/>
        </w:rPr>
        <w:t xml:space="preserve"> сексуальных дисфункций </w:t>
      </w:r>
      <w:r w:rsidR="00180297" w:rsidRPr="007D4275">
        <w:rPr>
          <w:rFonts w:ascii="Times New Roman" w:hAnsi="Times New Roman" w:cs="Times New Roman"/>
          <w:sz w:val="28"/>
          <w:szCs w:val="28"/>
        </w:rPr>
        <w:t xml:space="preserve">у женщин </w:t>
      </w:r>
      <w:r w:rsidR="004E4935" w:rsidRPr="007D4275">
        <w:rPr>
          <w:rFonts w:ascii="Times New Roman" w:hAnsi="Times New Roman" w:cs="Times New Roman"/>
          <w:sz w:val="28"/>
          <w:szCs w:val="28"/>
        </w:rPr>
        <w:t xml:space="preserve">в контексте имеющегося ПТО, позволит </w:t>
      </w:r>
      <w:r w:rsidR="00180297" w:rsidRPr="007D4275">
        <w:rPr>
          <w:rFonts w:ascii="Times New Roman" w:hAnsi="Times New Roman" w:cs="Times New Roman"/>
          <w:sz w:val="28"/>
          <w:szCs w:val="28"/>
        </w:rPr>
        <w:t>специалистам объективно</w:t>
      </w:r>
      <w:r w:rsidR="004E4935" w:rsidRPr="007D4275">
        <w:rPr>
          <w:rFonts w:ascii="Times New Roman" w:hAnsi="Times New Roman" w:cs="Times New Roman"/>
          <w:sz w:val="28"/>
          <w:szCs w:val="28"/>
        </w:rPr>
        <w:t xml:space="preserve"> </w:t>
      </w:r>
      <w:r w:rsidRPr="007D4275">
        <w:rPr>
          <w:rFonts w:ascii="Times New Roman" w:hAnsi="Times New Roman" w:cs="Times New Roman"/>
          <w:sz w:val="28"/>
          <w:szCs w:val="28"/>
        </w:rPr>
        <w:t>интерпрет</w:t>
      </w:r>
      <w:r w:rsidR="004E4935" w:rsidRPr="007D4275">
        <w:rPr>
          <w:rFonts w:ascii="Times New Roman" w:hAnsi="Times New Roman" w:cs="Times New Roman"/>
          <w:sz w:val="28"/>
          <w:szCs w:val="28"/>
        </w:rPr>
        <w:t>ировать</w:t>
      </w:r>
      <w:r w:rsidRPr="007D4275">
        <w:rPr>
          <w:rFonts w:ascii="Times New Roman" w:hAnsi="Times New Roman" w:cs="Times New Roman"/>
          <w:sz w:val="28"/>
          <w:szCs w:val="28"/>
        </w:rPr>
        <w:t xml:space="preserve"> результ</w:t>
      </w:r>
      <w:r w:rsidR="004E4935" w:rsidRPr="007D4275">
        <w:rPr>
          <w:rFonts w:ascii="Times New Roman" w:hAnsi="Times New Roman" w:cs="Times New Roman"/>
          <w:sz w:val="28"/>
          <w:szCs w:val="28"/>
        </w:rPr>
        <w:t>аты</w:t>
      </w:r>
      <w:r w:rsidRPr="007D4275">
        <w:rPr>
          <w:rFonts w:ascii="Times New Roman" w:hAnsi="Times New Roman" w:cs="Times New Roman"/>
          <w:sz w:val="28"/>
          <w:szCs w:val="28"/>
        </w:rPr>
        <w:t xml:space="preserve"> и выбр</w:t>
      </w:r>
      <w:r w:rsidR="004E4935" w:rsidRPr="007D4275">
        <w:rPr>
          <w:rFonts w:ascii="Times New Roman" w:hAnsi="Times New Roman" w:cs="Times New Roman"/>
          <w:sz w:val="28"/>
          <w:szCs w:val="28"/>
        </w:rPr>
        <w:t>ать</w:t>
      </w:r>
      <w:r w:rsidRPr="007D4275">
        <w:rPr>
          <w:rFonts w:ascii="Times New Roman" w:hAnsi="Times New Roman" w:cs="Times New Roman"/>
          <w:sz w:val="28"/>
          <w:szCs w:val="28"/>
        </w:rPr>
        <w:t xml:space="preserve"> </w:t>
      </w:r>
      <w:r w:rsidR="004E4935" w:rsidRPr="007D4275">
        <w:rPr>
          <w:rFonts w:ascii="Times New Roman" w:hAnsi="Times New Roman" w:cs="Times New Roman"/>
          <w:sz w:val="28"/>
          <w:szCs w:val="28"/>
        </w:rPr>
        <w:t xml:space="preserve">соответствующую </w:t>
      </w:r>
      <w:r w:rsidRPr="007D4275">
        <w:rPr>
          <w:rFonts w:ascii="Times New Roman" w:hAnsi="Times New Roman" w:cs="Times New Roman"/>
          <w:sz w:val="28"/>
          <w:szCs w:val="28"/>
        </w:rPr>
        <w:t>лечебн</w:t>
      </w:r>
      <w:r w:rsidR="004E4935" w:rsidRPr="007D4275">
        <w:rPr>
          <w:rFonts w:ascii="Times New Roman" w:hAnsi="Times New Roman" w:cs="Times New Roman"/>
          <w:sz w:val="28"/>
          <w:szCs w:val="28"/>
        </w:rPr>
        <w:t>ую</w:t>
      </w:r>
      <w:r w:rsidRPr="007D4275">
        <w:rPr>
          <w:rFonts w:ascii="Times New Roman" w:hAnsi="Times New Roman" w:cs="Times New Roman"/>
          <w:sz w:val="28"/>
          <w:szCs w:val="28"/>
        </w:rPr>
        <w:t xml:space="preserve"> стратеги</w:t>
      </w:r>
      <w:r w:rsidR="004E4935" w:rsidRPr="007D4275">
        <w:rPr>
          <w:rFonts w:ascii="Times New Roman" w:hAnsi="Times New Roman" w:cs="Times New Roman"/>
          <w:sz w:val="28"/>
          <w:szCs w:val="28"/>
        </w:rPr>
        <w:t>ю.</w:t>
      </w:r>
    </w:p>
    <w:p w14:paraId="33E7AC1D" w14:textId="77777777" w:rsidR="00174CFB" w:rsidRPr="007D4275" w:rsidRDefault="00174CFB" w:rsidP="00174CFB">
      <w:pPr>
        <w:spacing w:after="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На сегодняшний день существует несколько валидированных опросников для оценки качества жизни женщин с пролапсом тазовых органов, а также связанных с ним симптомов:</w:t>
      </w:r>
    </w:p>
    <w:p w14:paraId="7D95FC06" w14:textId="68EFE74F" w:rsidR="00174CFB" w:rsidRPr="007D4275" w:rsidRDefault="00174CFB" w:rsidP="00174CFB">
      <w:pPr>
        <w:spacing w:after="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 </w:t>
      </w:r>
      <w:r w:rsidR="00B81094" w:rsidRPr="007D4275">
        <w:rPr>
          <w:rFonts w:ascii="Times New Roman" w:hAnsi="Times New Roman" w:cs="Times New Roman"/>
          <w:sz w:val="28"/>
          <w:szCs w:val="28"/>
          <w:lang w:val="en-US"/>
        </w:rPr>
        <w:t>PFDI</w:t>
      </w:r>
      <w:r w:rsidR="00B81094" w:rsidRPr="007D4275">
        <w:rPr>
          <w:rFonts w:ascii="Times New Roman" w:hAnsi="Times New Roman" w:cs="Times New Roman"/>
          <w:sz w:val="28"/>
          <w:szCs w:val="28"/>
        </w:rPr>
        <w:t>-20 (</w:t>
      </w:r>
      <w:r w:rsidRPr="007D4275">
        <w:rPr>
          <w:rFonts w:ascii="Times New Roman" w:hAnsi="Times New Roman" w:cs="Times New Roman"/>
          <w:sz w:val="28"/>
          <w:szCs w:val="28"/>
        </w:rPr>
        <w:t>Pelvic Floor Distress Inventory</w:t>
      </w:r>
      <w:r w:rsidR="00B81094" w:rsidRPr="007D4275">
        <w:rPr>
          <w:rFonts w:ascii="Times New Roman" w:hAnsi="Times New Roman" w:cs="Times New Roman"/>
          <w:sz w:val="28"/>
          <w:szCs w:val="28"/>
        </w:rPr>
        <w:t>) – опросник по оценке дисфункций тазового дна</w:t>
      </w:r>
      <w:r w:rsidRPr="007D4275">
        <w:rPr>
          <w:rFonts w:ascii="Times New Roman" w:hAnsi="Times New Roman" w:cs="Times New Roman"/>
          <w:sz w:val="28"/>
          <w:szCs w:val="28"/>
        </w:rPr>
        <w:t>.</w:t>
      </w:r>
    </w:p>
    <w:p w14:paraId="754F4920" w14:textId="146D0F0A" w:rsidR="00174CFB" w:rsidRPr="007D4275" w:rsidRDefault="00174CFB" w:rsidP="00174CFB">
      <w:pPr>
        <w:spacing w:after="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 Prolapse Quality of Life (P-QOL) оценивает влияние генитального пролапса на качество жизни, включая физическое, эмоциональное и социальное воздействие.</w:t>
      </w:r>
    </w:p>
    <w:p w14:paraId="7B81A470" w14:textId="282ACDAC" w:rsidR="00174CFB" w:rsidRPr="007D4275" w:rsidRDefault="00174CFB" w:rsidP="00B81094">
      <w:pPr>
        <w:spacing w:after="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 </w:t>
      </w:r>
      <w:r w:rsidR="00B81094" w:rsidRPr="007D4275">
        <w:rPr>
          <w:rFonts w:ascii="Times New Roman" w:hAnsi="Times New Roman" w:cs="Times New Roman"/>
          <w:sz w:val="28"/>
          <w:szCs w:val="28"/>
          <w:lang w:val="en-US"/>
        </w:rPr>
        <w:t>ICIQ</w:t>
      </w:r>
      <w:r w:rsidR="00B81094" w:rsidRPr="007D4275">
        <w:rPr>
          <w:rFonts w:ascii="Times New Roman" w:hAnsi="Times New Roman" w:cs="Times New Roman"/>
          <w:sz w:val="28"/>
          <w:szCs w:val="28"/>
        </w:rPr>
        <w:t>-</w:t>
      </w:r>
      <w:r w:rsidR="00B81094" w:rsidRPr="007D4275">
        <w:rPr>
          <w:rFonts w:ascii="Times New Roman" w:hAnsi="Times New Roman" w:cs="Times New Roman"/>
          <w:sz w:val="28"/>
          <w:szCs w:val="28"/>
          <w:lang w:val="en-US"/>
        </w:rPr>
        <w:t>SF</w:t>
      </w:r>
      <w:r w:rsidR="00B81094" w:rsidRPr="007D4275">
        <w:rPr>
          <w:rFonts w:ascii="Times New Roman" w:hAnsi="Times New Roman" w:cs="Times New Roman"/>
          <w:sz w:val="28"/>
          <w:szCs w:val="28"/>
        </w:rPr>
        <w:t xml:space="preserve"> – опросник по влиянию </w:t>
      </w:r>
      <w:r w:rsidR="001E1AE8" w:rsidRPr="007D4275">
        <w:rPr>
          <w:rFonts w:ascii="Times New Roman" w:hAnsi="Times New Roman" w:cs="Times New Roman"/>
          <w:sz w:val="28"/>
          <w:szCs w:val="28"/>
        </w:rPr>
        <w:t>недержания мочи на качество жизни</w:t>
      </w:r>
    </w:p>
    <w:p w14:paraId="0D210DF0" w14:textId="1D9FD698" w:rsidR="001E1AE8" w:rsidRPr="007D4275" w:rsidRDefault="001E1AE8" w:rsidP="00B81094">
      <w:pPr>
        <w:spacing w:after="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 </w:t>
      </w:r>
      <w:r w:rsidRPr="007D4275">
        <w:rPr>
          <w:rFonts w:ascii="Times New Roman" w:hAnsi="Times New Roman" w:cs="Times New Roman"/>
          <w:sz w:val="28"/>
          <w:szCs w:val="28"/>
          <w:lang w:val="en-US"/>
        </w:rPr>
        <w:t>FSFI</w:t>
      </w:r>
      <w:r w:rsidRPr="007D4275">
        <w:rPr>
          <w:rFonts w:ascii="Times New Roman" w:hAnsi="Times New Roman" w:cs="Times New Roman"/>
          <w:sz w:val="28"/>
          <w:szCs w:val="28"/>
        </w:rPr>
        <w:t xml:space="preserve"> (</w:t>
      </w:r>
      <w:r w:rsidRPr="007D4275">
        <w:rPr>
          <w:rFonts w:ascii="Times New Roman" w:eastAsia="Times New Roman" w:hAnsi="Times New Roman" w:cs="Times New Roman"/>
          <w:sz w:val="28"/>
          <w:szCs w:val="28"/>
          <w:lang w:eastAsia="ru-KZ"/>
        </w:rPr>
        <w:t>Female Sexual Function Index) – определяет наличие и выраженность сексуальных дисфункций.</w:t>
      </w:r>
    </w:p>
    <w:p w14:paraId="0A86B26E" w14:textId="5901D697" w:rsidR="00667C27" w:rsidRPr="007D4275" w:rsidRDefault="00B8390F" w:rsidP="00174CFB">
      <w:pPr>
        <w:spacing w:after="0" w:line="240" w:lineRule="auto"/>
        <w:ind w:firstLine="567"/>
        <w:contextualSpacing/>
        <w:jc w:val="both"/>
        <w:rPr>
          <w:rFonts w:ascii="Times New Roman" w:hAnsi="Times New Roman" w:cs="Times New Roman"/>
          <w:sz w:val="28"/>
          <w:szCs w:val="28"/>
          <w:lang w:val="kk-KZ"/>
        </w:rPr>
      </w:pPr>
      <w:r w:rsidRPr="007D4275">
        <w:rPr>
          <w:rFonts w:ascii="Times New Roman" w:hAnsi="Times New Roman" w:cs="Times New Roman"/>
          <w:sz w:val="28"/>
          <w:szCs w:val="28"/>
        </w:rPr>
        <w:t xml:space="preserve">Опросник </w:t>
      </w:r>
      <w:bookmarkStart w:id="15" w:name="_Hlk136445603"/>
      <w:r w:rsidRPr="007D4275">
        <w:rPr>
          <w:rFonts w:ascii="Times New Roman" w:hAnsi="Times New Roman" w:cs="Times New Roman"/>
          <w:sz w:val="28"/>
          <w:szCs w:val="28"/>
        </w:rPr>
        <w:t>Prolapse Quality of Life</w:t>
      </w:r>
      <w:bookmarkEnd w:id="15"/>
      <w:r w:rsidRPr="007D4275">
        <w:rPr>
          <w:rFonts w:ascii="Times New Roman" w:hAnsi="Times New Roman" w:cs="Times New Roman"/>
          <w:sz w:val="28"/>
          <w:szCs w:val="28"/>
        </w:rPr>
        <w:t xml:space="preserve"> – это</w:t>
      </w:r>
      <w:r w:rsidRPr="007D4275">
        <w:rPr>
          <w:rFonts w:ascii="Times New Roman" w:hAnsi="Times New Roman" w:cs="Times New Roman"/>
          <w:sz w:val="28"/>
          <w:szCs w:val="28"/>
          <w:lang w:val="kk-KZ"/>
        </w:rPr>
        <w:t xml:space="preserve"> </w:t>
      </w:r>
      <w:r w:rsidRPr="007D4275">
        <w:rPr>
          <w:rFonts w:ascii="Times New Roman" w:hAnsi="Times New Roman" w:cs="Times New Roman"/>
          <w:sz w:val="28"/>
          <w:szCs w:val="28"/>
        </w:rPr>
        <w:t xml:space="preserve">простой и надежный инструмент для оценки степени тяжести симптомов генитального пролапса и их влияния на качество жизни женщин. </w:t>
      </w:r>
      <w:r w:rsidR="00C41AE4" w:rsidRPr="007D4275">
        <w:rPr>
          <w:rFonts w:ascii="Times New Roman" w:hAnsi="Times New Roman" w:cs="Times New Roman"/>
          <w:sz w:val="28"/>
          <w:szCs w:val="28"/>
        </w:rPr>
        <w:t xml:space="preserve">Кроме того, с помощью этого опросника можно легко оценить состояние до и после лечения. В отличие от коротких опросников PFDI-20 и </w:t>
      </w:r>
      <w:r w:rsidR="00C41AE4" w:rsidRPr="007D4275">
        <w:rPr>
          <w:rFonts w:ascii="Times New Roman" w:hAnsi="Times New Roman" w:cs="Times New Roman"/>
          <w:sz w:val="28"/>
          <w:szCs w:val="28"/>
          <w:lang w:val="en-US"/>
        </w:rPr>
        <w:t>ICIQ</w:t>
      </w:r>
      <w:r w:rsidR="00C41AE4" w:rsidRPr="007D4275">
        <w:rPr>
          <w:rFonts w:ascii="Times New Roman" w:hAnsi="Times New Roman" w:cs="Times New Roman"/>
          <w:sz w:val="28"/>
          <w:szCs w:val="28"/>
        </w:rPr>
        <w:t>-</w:t>
      </w:r>
      <w:r w:rsidR="00C41AE4" w:rsidRPr="007D4275">
        <w:rPr>
          <w:rFonts w:ascii="Times New Roman" w:hAnsi="Times New Roman" w:cs="Times New Roman"/>
          <w:sz w:val="28"/>
          <w:szCs w:val="28"/>
          <w:lang w:val="en-US"/>
        </w:rPr>
        <w:t>SF</w:t>
      </w:r>
      <w:r w:rsidR="00C41AE4" w:rsidRPr="007D4275">
        <w:rPr>
          <w:rFonts w:ascii="Times New Roman" w:hAnsi="Times New Roman" w:cs="Times New Roman"/>
          <w:sz w:val="28"/>
          <w:szCs w:val="28"/>
        </w:rPr>
        <w:t>, которые предназначены для оценки тяжести симптомов, и других опросников, оценивающих качество жизни в целом, опросник P-QoL сосредоточен на влиянии симптомов пролапса на различные области жизни. Впервые P-QoL был разработан в 2005 году Digesu G.A. и соавт</w:t>
      </w:r>
      <w:r w:rsidR="00843E35" w:rsidRPr="007D4275">
        <w:rPr>
          <w:rFonts w:ascii="Times New Roman" w:hAnsi="Times New Roman" w:cs="Times New Roman"/>
          <w:sz w:val="28"/>
          <w:szCs w:val="28"/>
        </w:rPr>
        <w:t>о</w:t>
      </w:r>
      <w:r w:rsidR="00C41AE4" w:rsidRPr="007D4275">
        <w:rPr>
          <w:rFonts w:ascii="Times New Roman" w:hAnsi="Times New Roman" w:cs="Times New Roman"/>
          <w:sz w:val="28"/>
          <w:szCs w:val="28"/>
        </w:rPr>
        <w:t>рами для англоговорящего населения [95]</w:t>
      </w:r>
      <w:r w:rsidRPr="007D4275">
        <w:rPr>
          <w:rFonts w:ascii="Times New Roman" w:hAnsi="Times New Roman" w:cs="Times New Roman"/>
          <w:sz w:val="28"/>
          <w:szCs w:val="28"/>
        </w:rPr>
        <w:t xml:space="preserve">. </w:t>
      </w:r>
      <w:r w:rsidRPr="007D4275">
        <w:rPr>
          <w:rFonts w:ascii="Times New Roman" w:hAnsi="Times New Roman" w:cs="Times New Roman"/>
          <w:sz w:val="28"/>
          <w:szCs w:val="28"/>
          <w:lang w:val="kk-KZ"/>
        </w:rPr>
        <w:t>Позднее опросник был адаптирован</w:t>
      </w:r>
      <w:r w:rsidR="00C41AE4" w:rsidRPr="007D4275">
        <w:rPr>
          <w:rFonts w:ascii="Times New Roman" w:hAnsi="Times New Roman" w:cs="Times New Roman"/>
          <w:sz w:val="28"/>
          <w:szCs w:val="28"/>
          <w:lang w:val="kk-KZ"/>
        </w:rPr>
        <w:t>,</w:t>
      </w:r>
      <w:r w:rsidRPr="007D4275">
        <w:rPr>
          <w:rFonts w:ascii="Times New Roman" w:hAnsi="Times New Roman" w:cs="Times New Roman"/>
          <w:sz w:val="28"/>
          <w:szCs w:val="28"/>
          <w:lang w:val="kk-KZ"/>
        </w:rPr>
        <w:t xml:space="preserve"> и </w:t>
      </w:r>
      <w:r w:rsidR="00C41AE4" w:rsidRPr="007D4275">
        <w:rPr>
          <w:rFonts w:ascii="Times New Roman" w:hAnsi="Times New Roman" w:cs="Times New Roman"/>
          <w:sz w:val="28"/>
          <w:szCs w:val="28"/>
          <w:lang w:val="kk-KZ"/>
        </w:rPr>
        <w:t xml:space="preserve">на сегодняшний день </w:t>
      </w:r>
      <w:r w:rsidRPr="007D4275">
        <w:rPr>
          <w:rFonts w:ascii="Times New Roman" w:hAnsi="Times New Roman" w:cs="Times New Roman"/>
          <w:sz w:val="28"/>
          <w:szCs w:val="28"/>
          <w:lang w:val="kk-KZ"/>
        </w:rPr>
        <w:t>используется в клинической практике в более чем 16 странах мира</w:t>
      </w:r>
      <w:r w:rsidR="00C41AE4" w:rsidRPr="007D4275">
        <w:rPr>
          <w:rFonts w:ascii="Times New Roman" w:hAnsi="Times New Roman" w:cs="Times New Roman"/>
          <w:sz w:val="28"/>
          <w:szCs w:val="28"/>
          <w:lang w:val="kk-KZ"/>
        </w:rPr>
        <w:t xml:space="preserve"> </w:t>
      </w:r>
      <w:r w:rsidR="00C41AE4" w:rsidRPr="007D4275">
        <w:rPr>
          <w:rFonts w:ascii="Times New Roman" w:hAnsi="Times New Roman" w:cs="Times New Roman"/>
          <w:sz w:val="28"/>
          <w:szCs w:val="28"/>
        </w:rPr>
        <w:t>[96</w:t>
      </w:r>
      <w:r w:rsidR="00667C27" w:rsidRPr="007D4275">
        <w:rPr>
          <w:rFonts w:ascii="Times New Roman" w:hAnsi="Times New Roman" w:cs="Times New Roman"/>
          <w:sz w:val="28"/>
          <w:szCs w:val="28"/>
        </w:rPr>
        <w:t>–99</w:t>
      </w:r>
      <w:r w:rsidR="00C41AE4" w:rsidRPr="007D4275">
        <w:rPr>
          <w:rFonts w:ascii="Times New Roman" w:hAnsi="Times New Roman" w:cs="Times New Roman"/>
          <w:sz w:val="28"/>
          <w:szCs w:val="28"/>
        </w:rPr>
        <w:t>]</w:t>
      </w:r>
      <w:r w:rsidR="00667C27" w:rsidRPr="007D4275">
        <w:rPr>
          <w:rFonts w:ascii="Times New Roman" w:hAnsi="Times New Roman" w:cs="Times New Roman"/>
          <w:sz w:val="28"/>
          <w:szCs w:val="28"/>
        </w:rPr>
        <w:t>.</w:t>
      </w:r>
      <w:r w:rsidRPr="007D4275">
        <w:rPr>
          <w:rFonts w:ascii="Times New Roman" w:hAnsi="Times New Roman" w:cs="Times New Roman"/>
          <w:sz w:val="28"/>
          <w:szCs w:val="28"/>
          <w:lang w:val="kk-KZ"/>
        </w:rPr>
        <w:t xml:space="preserve"> </w:t>
      </w:r>
    </w:p>
    <w:p w14:paraId="0AD086F3" w14:textId="27068115" w:rsidR="00B8390F" w:rsidRPr="007D4275" w:rsidRDefault="00667C27" w:rsidP="00174CFB">
      <w:pPr>
        <w:spacing w:after="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lang w:val="en-US"/>
        </w:rPr>
        <w:t>Female</w:t>
      </w:r>
      <w:r w:rsidRPr="007D4275">
        <w:rPr>
          <w:rFonts w:ascii="Times New Roman" w:hAnsi="Times New Roman" w:cs="Times New Roman"/>
          <w:sz w:val="28"/>
          <w:szCs w:val="28"/>
        </w:rPr>
        <w:t xml:space="preserve"> </w:t>
      </w:r>
      <w:r w:rsidRPr="007D4275">
        <w:rPr>
          <w:rFonts w:ascii="Times New Roman" w:hAnsi="Times New Roman" w:cs="Times New Roman"/>
          <w:sz w:val="28"/>
          <w:szCs w:val="28"/>
          <w:lang w:val="en-US"/>
        </w:rPr>
        <w:t>Sexual</w:t>
      </w:r>
      <w:r w:rsidRPr="007D4275">
        <w:rPr>
          <w:rFonts w:ascii="Times New Roman" w:hAnsi="Times New Roman" w:cs="Times New Roman"/>
          <w:sz w:val="28"/>
          <w:szCs w:val="28"/>
        </w:rPr>
        <w:t xml:space="preserve"> </w:t>
      </w:r>
      <w:r w:rsidRPr="007D4275">
        <w:rPr>
          <w:rFonts w:ascii="Times New Roman" w:hAnsi="Times New Roman" w:cs="Times New Roman"/>
          <w:sz w:val="28"/>
          <w:szCs w:val="28"/>
          <w:lang w:val="en-US"/>
        </w:rPr>
        <w:t>Function</w:t>
      </w:r>
      <w:r w:rsidRPr="007D4275">
        <w:rPr>
          <w:rFonts w:ascii="Times New Roman" w:hAnsi="Times New Roman" w:cs="Times New Roman"/>
          <w:sz w:val="28"/>
          <w:szCs w:val="28"/>
        </w:rPr>
        <w:t xml:space="preserve"> </w:t>
      </w:r>
      <w:r w:rsidRPr="007D4275">
        <w:rPr>
          <w:rFonts w:ascii="Times New Roman" w:hAnsi="Times New Roman" w:cs="Times New Roman"/>
          <w:sz w:val="28"/>
          <w:szCs w:val="28"/>
          <w:lang w:val="en-US"/>
        </w:rPr>
        <w:t>Index</w:t>
      </w:r>
      <w:r w:rsidRPr="007D4275">
        <w:rPr>
          <w:rFonts w:ascii="Times New Roman" w:hAnsi="Times New Roman" w:cs="Times New Roman"/>
          <w:sz w:val="28"/>
          <w:szCs w:val="28"/>
        </w:rPr>
        <w:t xml:space="preserve"> – Индекс женской сексуальной функции</w:t>
      </w:r>
      <w:r w:rsidR="00843E35" w:rsidRPr="007D4275">
        <w:rPr>
          <w:rFonts w:ascii="Times New Roman" w:hAnsi="Times New Roman" w:cs="Times New Roman"/>
          <w:sz w:val="28"/>
          <w:szCs w:val="28"/>
        </w:rPr>
        <w:t xml:space="preserve">, разработанный </w:t>
      </w:r>
      <w:r w:rsidR="00843E35" w:rsidRPr="007D4275">
        <w:rPr>
          <w:rFonts w:ascii="Times New Roman" w:hAnsi="Times New Roman" w:cs="Times New Roman"/>
          <w:color w:val="343541"/>
          <w:sz w:val="28"/>
          <w:szCs w:val="28"/>
        </w:rPr>
        <w:t xml:space="preserve">Rosen </w:t>
      </w:r>
      <w:r w:rsidR="00843E35" w:rsidRPr="007D4275">
        <w:rPr>
          <w:rFonts w:ascii="Times New Roman" w:hAnsi="Times New Roman" w:cs="Times New Roman"/>
          <w:sz w:val="28"/>
          <w:szCs w:val="28"/>
          <w:lang w:val="en-US"/>
        </w:rPr>
        <w:t>R</w:t>
      </w:r>
      <w:r w:rsidR="00843E35" w:rsidRPr="007D4275">
        <w:rPr>
          <w:rFonts w:ascii="Times New Roman" w:hAnsi="Times New Roman" w:cs="Times New Roman"/>
          <w:sz w:val="28"/>
          <w:szCs w:val="28"/>
        </w:rPr>
        <w:t xml:space="preserve">. и соавт., представляет собой англоязычный опросник, состоящий из 19 пунктов [100]. На сегодняшний день опросник </w:t>
      </w:r>
      <w:r w:rsidRPr="007D4275">
        <w:rPr>
          <w:rFonts w:ascii="Times New Roman" w:hAnsi="Times New Roman" w:cs="Times New Roman"/>
          <w:sz w:val="28"/>
          <w:szCs w:val="28"/>
        </w:rPr>
        <w:t xml:space="preserve">является «золотым стандартом» при выявлении и оценке степени тяжести сексуальных дисфункций у женщин </w:t>
      </w:r>
      <w:r w:rsidR="00843E35" w:rsidRPr="007D4275">
        <w:rPr>
          <w:rFonts w:ascii="Times New Roman" w:hAnsi="Times New Roman" w:cs="Times New Roman"/>
          <w:sz w:val="28"/>
          <w:szCs w:val="28"/>
        </w:rPr>
        <w:t>[101]</w:t>
      </w:r>
      <w:r w:rsidRPr="007D4275">
        <w:rPr>
          <w:rFonts w:ascii="Times New Roman" w:hAnsi="Times New Roman" w:cs="Times New Roman"/>
          <w:sz w:val="28"/>
          <w:szCs w:val="28"/>
        </w:rPr>
        <w:t xml:space="preserve">. </w:t>
      </w:r>
      <w:r w:rsidR="00B8390F" w:rsidRPr="007D4275">
        <w:rPr>
          <w:rFonts w:ascii="Times New Roman" w:hAnsi="Times New Roman" w:cs="Times New Roman"/>
          <w:sz w:val="28"/>
          <w:szCs w:val="28"/>
          <w:lang w:val="kk-KZ"/>
        </w:rPr>
        <w:t xml:space="preserve">FSFI </w:t>
      </w:r>
      <w:r w:rsidR="00917561" w:rsidRPr="007D4275">
        <w:rPr>
          <w:rFonts w:ascii="Times New Roman" w:hAnsi="Times New Roman" w:cs="Times New Roman"/>
          <w:sz w:val="28"/>
          <w:szCs w:val="28"/>
          <w:lang w:val="kk-KZ"/>
        </w:rPr>
        <w:t xml:space="preserve">валидирован и </w:t>
      </w:r>
      <w:r w:rsidR="00B8390F" w:rsidRPr="007D4275">
        <w:rPr>
          <w:rFonts w:ascii="Times New Roman" w:hAnsi="Times New Roman" w:cs="Times New Roman"/>
          <w:sz w:val="28"/>
          <w:szCs w:val="28"/>
          <w:lang w:val="kk-KZ"/>
        </w:rPr>
        <w:t>использ</w:t>
      </w:r>
      <w:r w:rsidR="00917561" w:rsidRPr="007D4275">
        <w:rPr>
          <w:rFonts w:ascii="Times New Roman" w:hAnsi="Times New Roman" w:cs="Times New Roman"/>
          <w:sz w:val="28"/>
          <w:szCs w:val="28"/>
          <w:lang w:val="kk-KZ"/>
        </w:rPr>
        <w:t>уетс</w:t>
      </w:r>
      <w:r w:rsidR="00B8390F" w:rsidRPr="007D4275">
        <w:rPr>
          <w:rFonts w:ascii="Times New Roman" w:hAnsi="Times New Roman" w:cs="Times New Roman"/>
          <w:sz w:val="28"/>
          <w:szCs w:val="28"/>
          <w:lang w:val="kk-KZ"/>
        </w:rPr>
        <w:t>я</w:t>
      </w:r>
      <w:r w:rsidR="00917561" w:rsidRPr="007D4275">
        <w:rPr>
          <w:rFonts w:ascii="Times New Roman" w:hAnsi="Times New Roman" w:cs="Times New Roman"/>
          <w:sz w:val="28"/>
          <w:szCs w:val="28"/>
          <w:lang w:val="kk-KZ"/>
        </w:rPr>
        <w:t xml:space="preserve"> в </w:t>
      </w:r>
      <w:r w:rsidR="00B8390F" w:rsidRPr="007D4275">
        <w:rPr>
          <w:rFonts w:ascii="Times New Roman" w:hAnsi="Times New Roman" w:cs="Times New Roman"/>
          <w:sz w:val="28"/>
          <w:szCs w:val="28"/>
          <w:lang w:val="kk-KZ"/>
        </w:rPr>
        <w:t xml:space="preserve">более чем 30 </w:t>
      </w:r>
      <w:r w:rsidR="00917561" w:rsidRPr="007D4275">
        <w:rPr>
          <w:rFonts w:ascii="Times New Roman" w:hAnsi="Times New Roman" w:cs="Times New Roman"/>
          <w:sz w:val="28"/>
          <w:szCs w:val="28"/>
          <w:lang w:val="kk-KZ"/>
        </w:rPr>
        <w:t>странах мира</w:t>
      </w:r>
      <w:r w:rsidR="00917561" w:rsidRPr="007D4275">
        <w:rPr>
          <w:rFonts w:ascii="Times New Roman" w:hAnsi="Times New Roman" w:cs="Times New Roman"/>
          <w:sz w:val="28"/>
          <w:szCs w:val="28"/>
        </w:rPr>
        <w:t xml:space="preserve"> [102 – 107]</w:t>
      </w:r>
      <w:r w:rsidR="00B8390F" w:rsidRPr="007D4275">
        <w:rPr>
          <w:rFonts w:ascii="Times New Roman" w:hAnsi="Times New Roman" w:cs="Times New Roman"/>
          <w:sz w:val="28"/>
          <w:szCs w:val="28"/>
          <w:lang w:val="kk-KZ"/>
        </w:rPr>
        <w:t xml:space="preserve">. </w:t>
      </w:r>
    </w:p>
    <w:p w14:paraId="6E558ED0" w14:textId="4D12E5E0" w:rsidR="009A4562" w:rsidRPr="007D4275" w:rsidRDefault="009A4562" w:rsidP="00B8390F">
      <w:pPr>
        <w:spacing w:after="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Ранее для оценки качества жизни женщин в Казахстане использовались валидированные опросники на русском языке. Однако, учитывая, что большая часть женского населения (69,4%) являются казахоговорящими </w:t>
      </w:r>
      <w:r w:rsidR="00917561" w:rsidRPr="007D4275">
        <w:rPr>
          <w:rFonts w:ascii="Times New Roman" w:hAnsi="Times New Roman" w:cs="Times New Roman"/>
          <w:sz w:val="28"/>
          <w:szCs w:val="28"/>
        </w:rPr>
        <w:t>[</w:t>
      </w:r>
      <w:r w:rsidR="00C3316D" w:rsidRPr="007D4275">
        <w:rPr>
          <w:rFonts w:ascii="Times New Roman" w:hAnsi="Times New Roman" w:cs="Times New Roman"/>
          <w:sz w:val="28"/>
          <w:szCs w:val="28"/>
        </w:rPr>
        <w:t>108</w:t>
      </w:r>
      <w:r w:rsidR="00917561" w:rsidRPr="007D4275">
        <w:rPr>
          <w:rFonts w:ascii="Times New Roman" w:hAnsi="Times New Roman" w:cs="Times New Roman"/>
          <w:sz w:val="28"/>
          <w:szCs w:val="28"/>
        </w:rPr>
        <w:t>],</w:t>
      </w:r>
      <w:r w:rsidRPr="007D4275">
        <w:rPr>
          <w:rFonts w:ascii="Times New Roman" w:hAnsi="Times New Roman" w:cs="Times New Roman"/>
          <w:sz w:val="28"/>
          <w:szCs w:val="28"/>
        </w:rPr>
        <w:t xml:space="preserve"> большинство этих женщин не могли участвовать в опросе из-за языкового барьера. На сегодняшний день в Казахстане отсутствуют данные о наличии специфических валидированных опросников на казахском языке для оценки качества жизни у пациентов с пролапсом тазовых органов и сексуальными дисфункциями.</w:t>
      </w:r>
    </w:p>
    <w:p w14:paraId="07061C07" w14:textId="650FA176" w:rsidR="00C3316D" w:rsidRPr="007D4275" w:rsidRDefault="00917561" w:rsidP="00C3316D">
      <w:pPr>
        <w:spacing w:after="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Так</w:t>
      </w:r>
      <w:r w:rsidR="00C3316D" w:rsidRPr="007D4275">
        <w:rPr>
          <w:rFonts w:ascii="Times New Roman" w:hAnsi="Times New Roman" w:cs="Times New Roman"/>
          <w:sz w:val="28"/>
          <w:szCs w:val="28"/>
        </w:rPr>
        <w:t>им образом</w:t>
      </w:r>
      <w:r w:rsidRPr="007D4275">
        <w:rPr>
          <w:rFonts w:ascii="Times New Roman" w:hAnsi="Times New Roman" w:cs="Times New Roman"/>
          <w:sz w:val="28"/>
          <w:szCs w:val="28"/>
        </w:rPr>
        <w:t xml:space="preserve">, </w:t>
      </w:r>
      <w:r w:rsidR="00C3316D" w:rsidRPr="007D4275">
        <w:rPr>
          <w:rFonts w:ascii="Times New Roman" w:hAnsi="Times New Roman" w:cs="Times New Roman"/>
          <w:sz w:val="28"/>
          <w:szCs w:val="28"/>
        </w:rPr>
        <w:t>вышеизложенные данные указывают на актуальность применения валидированных инструментов</w:t>
      </w:r>
      <w:r w:rsidRPr="007D4275">
        <w:rPr>
          <w:rFonts w:ascii="Times New Roman" w:hAnsi="Times New Roman" w:cs="Times New Roman"/>
          <w:sz w:val="28"/>
          <w:szCs w:val="28"/>
        </w:rPr>
        <w:t>, ориентированны</w:t>
      </w:r>
      <w:r w:rsidR="00C3316D" w:rsidRPr="007D4275">
        <w:rPr>
          <w:rFonts w:ascii="Times New Roman" w:hAnsi="Times New Roman" w:cs="Times New Roman"/>
          <w:sz w:val="28"/>
          <w:szCs w:val="28"/>
        </w:rPr>
        <w:t>х</w:t>
      </w:r>
      <w:r w:rsidRPr="007D4275">
        <w:rPr>
          <w:rFonts w:ascii="Times New Roman" w:hAnsi="Times New Roman" w:cs="Times New Roman"/>
          <w:sz w:val="28"/>
          <w:szCs w:val="28"/>
        </w:rPr>
        <w:t xml:space="preserve"> на оценку качества жизни, позволяю</w:t>
      </w:r>
      <w:r w:rsidR="00C3316D" w:rsidRPr="007D4275">
        <w:rPr>
          <w:rFonts w:ascii="Times New Roman" w:hAnsi="Times New Roman" w:cs="Times New Roman"/>
          <w:sz w:val="28"/>
          <w:szCs w:val="28"/>
        </w:rPr>
        <w:t>щих</w:t>
      </w:r>
      <w:r w:rsidRPr="007D4275">
        <w:rPr>
          <w:rFonts w:ascii="Times New Roman" w:hAnsi="Times New Roman" w:cs="Times New Roman"/>
          <w:sz w:val="28"/>
          <w:szCs w:val="28"/>
        </w:rPr>
        <w:t xml:space="preserve"> провести комплексную оценку влияния </w:t>
      </w:r>
      <w:r w:rsidR="00C3316D" w:rsidRPr="007D4275">
        <w:rPr>
          <w:rFonts w:ascii="Times New Roman" w:hAnsi="Times New Roman" w:cs="Times New Roman"/>
          <w:sz w:val="28"/>
          <w:szCs w:val="28"/>
        </w:rPr>
        <w:t>ПТО</w:t>
      </w:r>
      <w:r w:rsidRPr="007D4275">
        <w:rPr>
          <w:rFonts w:ascii="Times New Roman" w:hAnsi="Times New Roman" w:cs="Times New Roman"/>
          <w:sz w:val="28"/>
          <w:szCs w:val="28"/>
        </w:rPr>
        <w:t xml:space="preserve"> на физическую активность пациентов, их психическое состояние и социальное взаимодействие.</w:t>
      </w:r>
    </w:p>
    <w:p w14:paraId="749B2BC4" w14:textId="77777777" w:rsidR="007D4275" w:rsidRDefault="00C3316D" w:rsidP="007D4275">
      <w:pPr>
        <w:spacing w:line="240" w:lineRule="auto"/>
        <w:ind w:firstLine="720"/>
        <w:contextualSpacing/>
        <w:jc w:val="both"/>
        <w:rPr>
          <w:rFonts w:ascii="Times New Roman" w:hAnsi="Times New Roman" w:cs="Times New Roman"/>
          <w:sz w:val="28"/>
          <w:szCs w:val="28"/>
        </w:rPr>
      </w:pPr>
      <w:r w:rsidRPr="007D4275">
        <w:rPr>
          <w:rFonts w:ascii="Times New Roman" w:hAnsi="Times New Roman" w:cs="Times New Roman"/>
          <w:sz w:val="28"/>
          <w:szCs w:val="28"/>
        </w:rPr>
        <w:t>В медицинском сообществе пока нет единого стандарта диагностики ПТО, и это требует дополнительных исследований и обсуждений. Но важно помнить, что разнообразие мнений также может быть полезным, предоставляя врачам гибкость выбора оптимального подхода к каждому конкретному случаю. Осуществление глубокого и всеобъемлющего подхода к диагностике патологии тазовых органов остается ключевым элементом успешного лечения и улучшения качества жизни пациентов.</w:t>
      </w:r>
      <w:bookmarkStart w:id="16" w:name="_Hlk136351378"/>
    </w:p>
    <w:p w14:paraId="0C38E5C2" w14:textId="7790C78C" w:rsidR="006319B4" w:rsidRPr="007D4275" w:rsidRDefault="00FE2E76" w:rsidP="007D4275">
      <w:pPr>
        <w:spacing w:line="240" w:lineRule="auto"/>
        <w:ind w:firstLine="720"/>
        <w:contextualSpacing/>
        <w:jc w:val="both"/>
        <w:rPr>
          <w:rFonts w:ascii="Times New Roman" w:hAnsi="Times New Roman" w:cs="Times New Roman"/>
          <w:i/>
          <w:iCs/>
          <w:sz w:val="28"/>
          <w:szCs w:val="28"/>
        </w:rPr>
      </w:pPr>
      <w:r w:rsidRPr="007D4275">
        <w:rPr>
          <w:rFonts w:ascii="Times New Roman" w:hAnsi="Times New Roman" w:cs="Times New Roman"/>
          <w:i/>
          <w:iCs/>
          <w:sz w:val="28"/>
          <w:szCs w:val="28"/>
        </w:rPr>
        <w:t>Консервативная коррекция</w:t>
      </w:r>
      <w:bookmarkEnd w:id="16"/>
      <w:r w:rsidR="007D4275">
        <w:rPr>
          <w:rFonts w:ascii="Times New Roman" w:hAnsi="Times New Roman" w:cs="Times New Roman"/>
          <w:i/>
          <w:iCs/>
          <w:sz w:val="28"/>
          <w:szCs w:val="28"/>
        </w:rPr>
        <w:t xml:space="preserve">. </w:t>
      </w:r>
      <w:r w:rsidR="006319B4" w:rsidRPr="007D4275">
        <w:rPr>
          <w:rFonts w:ascii="Times New Roman" w:hAnsi="Times New Roman" w:cs="Times New Roman"/>
          <w:sz w:val="28"/>
          <w:szCs w:val="28"/>
        </w:rPr>
        <w:t>В настоящее время рекомендуется строгая классификация методов лечения пролапса тазовых органов на три основные категории: консервативные, мини-инвазивные и хирургические. Среди консервативных методов выделяются изменение образа жизни, упражнения для укрепления мышц тазового дна, электростимуляция, биофидбек-терапия и использование пессариев. Важным документом в этой области является терминологический отчет, содержащий более 200 определений, основанных на клинических данных, описывающих симптомы, признаки, оценки, диагнозы и методы лечения [109].</w:t>
      </w:r>
    </w:p>
    <w:p w14:paraId="20674B2E" w14:textId="3CDB1CB9" w:rsidR="006319B4" w:rsidRPr="007D4275" w:rsidRDefault="006319B4" w:rsidP="006319B4">
      <w:pPr>
        <w:spacing w:after="0" w:line="240" w:lineRule="auto"/>
        <w:ind w:firstLine="720"/>
        <w:contextualSpacing/>
        <w:jc w:val="both"/>
        <w:rPr>
          <w:rFonts w:ascii="Times New Roman" w:hAnsi="Times New Roman" w:cs="Times New Roman"/>
          <w:sz w:val="28"/>
          <w:szCs w:val="28"/>
        </w:rPr>
      </w:pPr>
      <w:r w:rsidRPr="007D4275">
        <w:rPr>
          <w:rFonts w:ascii="Times New Roman" w:hAnsi="Times New Roman" w:cs="Times New Roman"/>
          <w:sz w:val="28"/>
          <w:szCs w:val="28"/>
        </w:rPr>
        <w:t>Применение консервативных методов оправдано в профилактике пролапса тазовых органов и на ранних стадиях развития этого состояния [11</w:t>
      </w:r>
      <w:r w:rsidR="00D23FB4" w:rsidRPr="007D4275">
        <w:rPr>
          <w:rFonts w:ascii="Times New Roman" w:hAnsi="Times New Roman" w:cs="Times New Roman"/>
          <w:sz w:val="28"/>
          <w:szCs w:val="28"/>
        </w:rPr>
        <w:t>0</w:t>
      </w:r>
      <w:r w:rsidRPr="007D4275">
        <w:rPr>
          <w:rFonts w:ascii="Times New Roman" w:hAnsi="Times New Roman" w:cs="Times New Roman"/>
          <w:sz w:val="28"/>
          <w:szCs w:val="28"/>
        </w:rPr>
        <w:t>]. Вмешательства консервативной терапии рассматриваются как первичная стратегия для всех женщин с пролапсом тазовых органов, учитывая риски, связанные с хирургическим лечением [</w:t>
      </w:r>
      <w:r w:rsidR="00D23FB4" w:rsidRPr="007D4275">
        <w:rPr>
          <w:rFonts w:ascii="Times New Roman" w:hAnsi="Times New Roman" w:cs="Times New Roman"/>
          <w:sz w:val="28"/>
          <w:szCs w:val="28"/>
        </w:rPr>
        <w:t>111</w:t>
      </w:r>
      <w:r w:rsidRPr="007D4275">
        <w:rPr>
          <w:rFonts w:ascii="Times New Roman" w:hAnsi="Times New Roman" w:cs="Times New Roman"/>
          <w:sz w:val="28"/>
          <w:szCs w:val="28"/>
        </w:rPr>
        <w:t>].</w:t>
      </w:r>
    </w:p>
    <w:p w14:paraId="02521D14" w14:textId="1DCF21C7" w:rsidR="006319B4" w:rsidRPr="007D4275" w:rsidRDefault="006319B4" w:rsidP="006319B4">
      <w:pPr>
        <w:spacing w:after="0" w:line="240" w:lineRule="auto"/>
        <w:ind w:firstLine="720"/>
        <w:contextualSpacing/>
        <w:jc w:val="both"/>
        <w:rPr>
          <w:rFonts w:ascii="Times New Roman" w:hAnsi="Times New Roman" w:cs="Times New Roman"/>
          <w:sz w:val="28"/>
          <w:szCs w:val="28"/>
        </w:rPr>
      </w:pPr>
      <w:r w:rsidRPr="007D4275">
        <w:rPr>
          <w:rFonts w:ascii="Times New Roman" w:hAnsi="Times New Roman" w:cs="Times New Roman"/>
          <w:sz w:val="28"/>
          <w:szCs w:val="28"/>
        </w:rPr>
        <w:t>Данные о влиянии модификации образа жизни неоднозначны, но выделяется значение здорового индекса массы тела и отказа от курения для улучшения состояния тазового дна [11</w:t>
      </w:r>
      <w:r w:rsidR="00D23FB4" w:rsidRPr="007D4275">
        <w:rPr>
          <w:rFonts w:ascii="Times New Roman" w:hAnsi="Times New Roman" w:cs="Times New Roman"/>
          <w:sz w:val="28"/>
          <w:szCs w:val="28"/>
        </w:rPr>
        <w:t>2</w:t>
      </w:r>
      <w:r w:rsidRPr="007D4275">
        <w:rPr>
          <w:rFonts w:ascii="Times New Roman" w:hAnsi="Times New Roman" w:cs="Times New Roman"/>
          <w:sz w:val="28"/>
          <w:szCs w:val="28"/>
        </w:rPr>
        <w:t>]. Программа упражнений для мышц тазового дна, совмещенная с физиотерапией, рекомендуется в качестве первой линии консервативной терапии для стадий 1-3 симптоматического пролапса тазовых органов [1</w:t>
      </w:r>
      <w:r w:rsidR="00D23FB4" w:rsidRPr="007D4275">
        <w:rPr>
          <w:rFonts w:ascii="Times New Roman" w:hAnsi="Times New Roman" w:cs="Times New Roman"/>
          <w:sz w:val="28"/>
          <w:szCs w:val="28"/>
        </w:rPr>
        <w:t>13</w:t>
      </w:r>
      <w:r w:rsidRPr="007D4275">
        <w:rPr>
          <w:rFonts w:ascii="Times New Roman" w:hAnsi="Times New Roman" w:cs="Times New Roman"/>
          <w:sz w:val="28"/>
          <w:szCs w:val="28"/>
        </w:rPr>
        <w:t>]. Комплексный подход, включающий БОС-терапию и электростимуляцию, доказал свою эффективность в улучшении симптомов недержания мочи и общего качества жизни [114 – 117].</w:t>
      </w:r>
    </w:p>
    <w:p w14:paraId="0066FCAD" w14:textId="77777777" w:rsidR="006319B4" w:rsidRPr="007D4275" w:rsidRDefault="006319B4" w:rsidP="006319B4">
      <w:pPr>
        <w:spacing w:after="0" w:line="240" w:lineRule="auto"/>
        <w:ind w:firstLine="720"/>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Результаты рандомизированных исследований на 600 женщинах не выявили существенных различий в эффективности тренировки мышц тазового дна с использованием электромиографической биообратной связи по сравнению с тренировкой без нее [118]. </w:t>
      </w:r>
    </w:p>
    <w:p w14:paraId="454A1ED7" w14:textId="3D4660D2" w:rsidR="006319B4" w:rsidRPr="007D4275" w:rsidRDefault="006319B4" w:rsidP="004527BA">
      <w:pPr>
        <w:spacing w:after="0" w:line="240" w:lineRule="auto"/>
        <w:ind w:firstLine="720"/>
        <w:contextualSpacing/>
        <w:jc w:val="both"/>
        <w:rPr>
          <w:rFonts w:ascii="Times New Roman" w:hAnsi="Times New Roman" w:cs="Times New Roman"/>
          <w:sz w:val="28"/>
          <w:szCs w:val="28"/>
        </w:rPr>
      </w:pPr>
      <w:r w:rsidRPr="007D4275">
        <w:rPr>
          <w:rFonts w:ascii="Times New Roman" w:hAnsi="Times New Roman" w:cs="Times New Roman"/>
          <w:sz w:val="28"/>
          <w:szCs w:val="28"/>
        </w:rPr>
        <w:t>На данный момент нет обоснованных оснований для регулярного использования БОС-терапии в сочетании с тренировкой мышц тазового дна для лечения стрессового или смешанного недержания мочи у женщин. Перспективным направлением для будущих исследований является более глубокое изучение факторов, влияющих на долгосрочные результаты консервативного лечения.</w:t>
      </w:r>
    </w:p>
    <w:p w14:paraId="4EC239FA" w14:textId="77777777" w:rsidR="006319B4" w:rsidRPr="007D4275" w:rsidRDefault="006319B4" w:rsidP="006319B4">
      <w:pPr>
        <w:spacing w:after="0" w:line="240" w:lineRule="auto"/>
        <w:ind w:firstLine="720"/>
        <w:contextualSpacing/>
        <w:jc w:val="both"/>
        <w:rPr>
          <w:rFonts w:ascii="Times New Roman" w:hAnsi="Times New Roman" w:cs="Times New Roman"/>
          <w:sz w:val="28"/>
          <w:szCs w:val="28"/>
        </w:rPr>
      </w:pPr>
      <w:r w:rsidRPr="007D4275">
        <w:rPr>
          <w:rFonts w:ascii="Times New Roman" w:hAnsi="Times New Roman" w:cs="Times New Roman"/>
          <w:sz w:val="28"/>
          <w:szCs w:val="28"/>
        </w:rPr>
        <w:t>Применение пессария рассматривается для всех женщин с пролапсом тазовых органов, стрессовым недержанием мочи или их сочетанием. Возможные сценарии включают случаи, когда пациент предпочитает нехирургическое лечение, есть противопоказания к хирургии, необходимость отложить операцию или рецидив пролапса или недержания мочи. Это требует оценки рисков и тщательного выбора пессария [119].</w:t>
      </w:r>
    </w:p>
    <w:p w14:paraId="348FC22B" w14:textId="77777777" w:rsidR="006319B4" w:rsidRPr="007D4275" w:rsidRDefault="00FE2E76" w:rsidP="006319B4">
      <w:pPr>
        <w:spacing w:after="0" w:line="240" w:lineRule="auto"/>
        <w:ind w:firstLine="720"/>
        <w:contextualSpacing/>
        <w:jc w:val="both"/>
        <w:rPr>
          <w:rFonts w:ascii="Times New Roman" w:hAnsi="Times New Roman" w:cs="Times New Roman"/>
          <w:sz w:val="28"/>
          <w:szCs w:val="28"/>
        </w:rPr>
      </w:pPr>
      <w:r w:rsidRPr="007D4275">
        <w:rPr>
          <w:rFonts w:ascii="Times New Roman" w:hAnsi="Times New Roman" w:cs="Times New Roman"/>
          <w:sz w:val="28"/>
          <w:szCs w:val="28"/>
        </w:rPr>
        <w:t>Чрезвычайно важн</w:t>
      </w:r>
      <w:r w:rsidR="00727992" w:rsidRPr="007D4275">
        <w:rPr>
          <w:rFonts w:ascii="Times New Roman" w:hAnsi="Times New Roman" w:cs="Times New Roman"/>
          <w:sz w:val="28"/>
          <w:szCs w:val="28"/>
        </w:rPr>
        <w:t xml:space="preserve">ыми аспектами во время </w:t>
      </w:r>
      <w:r w:rsidRPr="007D4275">
        <w:rPr>
          <w:rFonts w:ascii="Times New Roman" w:hAnsi="Times New Roman" w:cs="Times New Roman"/>
          <w:sz w:val="28"/>
          <w:szCs w:val="28"/>
        </w:rPr>
        <w:t>консультирова</w:t>
      </w:r>
      <w:r w:rsidR="00727992" w:rsidRPr="007D4275">
        <w:rPr>
          <w:rFonts w:ascii="Times New Roman" w:hAnsi="Times New Roman" w:cs="Times New Roman"/>
          <w:sz w:val="28"/>
          <w:szCs w:val="28"/>
        </w:rPr>
        <w:t>ния пациенток по поводу</w:t>
      </w:r>
      <w:r w:rsidRPr="007D4275">
        <w:rPr>
          <w:rFonts w:ascii="Times New Roman" w:hAnsi="Times New Roman" w:cs="Times New Roman"/>
          <w:sz w:val="28"/>
          <w:szCs w:val="28"/>
        </w:rPr>
        <w:t xml:space="preserve"> выбор</w:t>
      </w:r>
      <w:r w:rsidR="00727992" w:rsidRPr="007D4275">
        <w:rPr>
          <w:rFonts w:ascii="Times New Roman" w:hAnsi="Times New Roman" w:cs="Times New Roman"/>
          <w:sz w:val="28"/>
          <w:szCs w:val="28"/>
        </w:rPr>
        <w:t>а</w:t>
      </w:r>
      <w:r w:rsidRPr="007D4275">
        <w:rPr>
          <w:rFonts w:ascii="Times New Roman" w:hAnsi="Times New Roman" w:cs="Times New Roman"/>
          <w:sz w:val="28"/>
          <w:szCs w:val="28"/>
        </w:rPr>
        <w:t xml:space="preserve"> пессария</w:t>
      </w:r>
      <w:r w:rsidR="00727992" w:rsidRPr="007D4275">
        <w:rPr>
          <w:rFonts w:ascii="Times New Roman" w:hAnsi="Times New Roman" w:cs="Times New Roman"/>
          <w:sz w:val="28"/>
          <w:szCs w:val="28"/>
        </w:rPr>
        <w:t xml:space="preserve"> являются: формирование адекватных ожиданий от предполагаемого метода коррекции</w:t>
      </w:r>
      <w:r w:rsidRPr="007D4275">
        <w:rPr>
          <w:rFonts w:ascii="Times New Roman" w:hAnsi="Times New Roman" w:cs="Times New Roman"/>
          <w:sz w:val="28"/>
          <w:szCs w:val="28"/>
        </w:rPr>
        <w:t xml:space="preserve">, </w:t>
      </w:r>
      <w:r w:rsidR="00727992" w:rsidRPr="007D4275">
        <w:rPr>
          <w:rFonts w:ascii="Times New Roman" w:hAnsi="Times New Roman" w:cs="Times New Roman"/>
          <w:sz w:val="28"/>
          <w:szCs w:val="28"/>
        </w:rPr>
        <w:t xml:space="preserve">акцентирование внимания на изменение качества жизни, обсуждение возможных побочных явлений (СНМ </w:t>
      </w:r>
      <w:r w:rsidR="00727992" w:rsidRPr="007D4275">
        <w:rPr>
          <w:rFonts w:ascii="Times New Roman" w:hAnsi="Times New Roman" w:cs="Times New Roman"/>
          <w:sz w:val="28"/>
          <w:szCs w:val="28"/>
          <w:lang w:val="en-US"/>
        </w:rPr>
        <w:t>de</w:t>
      </w:r>
      <w:r w:rsidR="00727992" w:rsidRPr="007D4275">
        <w:rPr>
          <w:rFonts w:ascii="Times New Roman" w:hAnsi="Times New Roman" w:cs="Times New Roman"/>
          <w:sz w:val="28"/>
          <w:szCs w:val="28"/>
        </w:rPr>
        <w:t xml:space="preserve"> </w:t>
      </w:r>
      <w:r w:rsidR="00727992" w:rsidRPr="007D4275">
        <w:rPr>
          <w:rFonts w:ascii="Times New Roman" w:hAnsi="Times New Roman" w:cs="Times New Roman"/>
          <w:sz w:val="28"/>
          <w:szCs w:val="28"/>
          <w:lang w:val="en-US"/>
        </w:rPr>
        <w:t>novo</w:t>
      </w:r>
      <w:r w:rsidR="00727992" w:rsidRPr="007D4275">
        <w:rPr>
          <w:rFonts w:ascii="Times New Roman" w:hAnsi="Times New Roman" w:cs="Times New Roman"/>
          <w:sz w:val="28"/>
          <w:szCs w:val="28"/>
        </w:rPr>
        <w:t xml:space="preserve">) </w:t>
      </w:r>
      <w:r w:rsidR="005912BF" w:rsidRPr="007D4275">
        <w:rPr>
          <w:rFonts w:ascii="Times New Roman" w:hAnsi="Times New Roman" w:cs="Times New Roman"/>
          <w:sz w:val="28"/>
          <w:szCs w:val="28"/>
        </w:rPr>
        <w:t>[120]</w:t>
      </w:r>
      <w:r w:rsidRPr="007D4275">
        <w:rPr>
          <w:rFonts w:ascii="Times New Roman" w:hAnsi="Times New Roman" w:cs="Times New Roman"/>
          <w:sz w:val="28"/>
          <w:szCs w:val="28"/>
        </w:rPr>
        <w:t xml:space="preserve">. </w:t>
      </w:r>
    </w:p>
    <w:p w14:paraId="45A3FE2C" w14:textId="583F6890" w:rsidR="00A65B5B" w:rsidRPr="007D4275" w:rsidRDefault="000B2600" w:rsidP="006319B4">
      <w:pPr>
        <w:spacing w:after="0" w:line="240" w:lineRule="auto"/>
        <w:ind w:firstLine="720"/>
        <w:contextualSpacing/>
        <w:jc w:val="both"/>
        <w:rPr>
          <w:rFonts w:ascii="Times New Roman" w:hAnsi="Times New Roman" w:cs="Times New Roman"/>
          <w:sz w:val="28"/>
          <w:szCs w:val="28"/>
        </w:rPr>
      </w:pPr>
      <w:r w:rsidRPr="007D4275">
        <w:rPr>
          <w:rFonts w:ascii="Times New Roman" w:hAnsi="Times New Roman" w:cs="Times New Roman"/>
          <w:sz w:val="28"/>
          <w:szCs w:val="28"/>
        </w:rPr>
        <w:t>Существует несколько исследований, в которых напрямую сравниваются результаты применения пессария и хирургического вмешательства при симптоматическом ПТО. Van der Vaart и соавт., в многоцентровом проспективном сравнительном когортном исследовании, которое также включало РКИ сравнили эффективность пессария или хирургического вмешательства в течение 24 месяцев в качестве основного лечения симптоматического ПТО</w:t>
      </w:r>
      <w:r w:rsidR="00ED7F67" w:rsidRPr="007D4275">
        <w:rPr>
          <w:rFonts w:ascii="Times New Roman" w:hAnsi="Times New Roman" w:cs="Times New Roman"/>
          <w:sz w:val="28"/>
          <w:szCs w:val="28"/>
        </w:rPr>
        <w:t>.</w:t>
      </w:r>
      <w:r w:rsidR="009519E4" w:rsidRPr="007D4275">
        <w:rPr>
          <w:rFonts w:ascii="Times New Roman" w:hAnsi="Times New Roman" w:cs="Times New Roman"/>
          <w:sz w:val="28"/>
          <w:szCs w:val="28"/>
        </w:rPr>
        <w:t xml:space="preserve"> </w:t>
      </w:r>
      <w:r w:rsidR="00A65B5B" w:rsidRPr="007D4275">
        <w:rPr>
          <w:rFonts w:ascii="Times New Roman" w:hAnsi="Times New Roman" w:cs="Times New Roman"/>
          <w:sz w:val="28"/>
          <w:szCs w:val="28"/>
        </w:rPr>
        <w:t>По результатам исследования, женщины, подвергшиеся хирургическому вмешательству, чаще сообщали о субъективном улучшении (83,8%), в сравнении с группой с пессарием (74,4%) (р &lt;0.01). 23.6% участниц из группы с пессарием перешли на хирургическое лечение. Основными причинами перехода явились: выпадение пессария (29,1%), недостаточное облегчение от симптомов (20,3%), дискомфорт/боль (17,7%), и недержание мочи (12,7%). Тем не менее, обе группы, по сравнению с исходными данными, показали статистически значимое уменьшение беспокоящих симптомов пролапса (р≤0,01) и воспринимаемой тяжести симптомов (р≤0,001)</w:t>
      </w:r>
      <w:r w:rsidR="00D23FB4" w:rsidRPr="007D4275">
        <w:rPr>
          <w:rFonts w:ascii="Times New Roman" w:hAnsi="Times New Roman" w:cs="Times New Roman"/>
          <w:sz w:val="28"/>
          <w:szCs w:val="28"/>
        </w:rPr>
        <w:t xml:space="preserve"> [121]</w:t>
      </w:r>
      <w:r w:rsidR="00A65B5B" w:rsidRPr="007D4275">
        <w:rPr>
          <w:rFonts w:ascii="Times New Roman" w:hAnsi="Times New Roman" w:cs="Times New Roman"/>
          <w:sz w:val="28"/>
          <w:szCs w:val="28"/>
        </w:rPr>
        <w:t xml:space="preserve">. </w:t>
      </w:r>
    </w:p>
    <w:p w14:paraId="149DE186" w14:textId="1B76D41D" w:rsidR="00FE2E76" w:rsidRPr="007D4275" w:rsidRDefault="00A65B5B" w:rsidP="000B2600">
      <w:pPr>
        <w:spacing w:after="0" w:line="240" w:lineRule="auto"/>
        <w:ind w:firstLine="720"/>
        <w:contextualSpacing/>
        <w:jc w:val="both"/>
        <w:rPr>
          <w:rFonts w:ascii="Times New Roman" w:hAnsi="Times New Roman" w:cs="Times New Roman"/>
          <w:sz w:val="28"/>
          <w:szCs w:val="28"/>
        </w:rPr>
      </w:pPr>
      <w:r w:rsidRPr="007D4275">
        <w:rPr>
          <w:rFonts w:ascii="Times New Roman" w:hAnsi="Times New Roman" w:cs="Times New Roman"/>
          <w:sz w:val="28"/>
          <w:szCs w:val="28"/>
        </w:rPr>
        <w:t>Таким образом, несмотря на более высокую долю субъективного улучшения в группе с хирургическим вмешательством, обе терапии – пессарий и хирургия – продемонстрировали клинически значимый благоприятный эффект на симптомы, вызванные наличием пролапса тазовых органов.</w:t>
      </w:r>
    </w:p>
    <w:p w14:paraId="6EF8241A" w14:textId="77777777" w:rsidR="006319B4" w:rsidRPr="007D4275" w:rsidRDefault="000B003D" w:rsidP="004575F5">
      <w:pPr>
        <w:spacing w:after="0" w:line="240" w:lineRule="auto"/>
        <w:ind w:firstLine="720"/>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Актуальность использования различных методов с применением лазерных технологий в области гинекологии ежегодно растет. </w:t>
      </w:r>
    </w:p>
    <w:p w14:paraId="560FA91A" w14:textId="0A18A82B" w:rsidR="000B003D" w:rsidRPr="007D4275" w:rsidRDefault="000B003D" w:rsidP="004575F5">
      <w:pPr>
        <w:spacing w:after="0" w:line="240" w:lineRule="auto"/>
        <w:ind w:firstLine="720"/>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Лазерные технологии высвобождают энергию, которая проникает поверхностно в ткани влагалища, изменяя структуры влагалищного эпителия и соединительной ткани. Воздействие происходит путём запуска синтеза коллагена. В новейших методиках применяется технология высокоинтенсивного фокусированного электромагнитного поля (High Intensity Focused Electro-Magnetic Technology, HIFEM) [122]. Этот метод индуцирует деполяризацию мембран периферических мотонейронов, что вызывает сокращения мышц, превосходящие по интенсивности возможности самостоятельной тренировки. Несмотря на перспективность этого подхода, в научной литературе еще не представлены данные, подтверждающие его эффективность и безопасность в лечении генитального пролапса и ассоциированных с этим состоянием симптомов. </w:t>
      </w:r>
    </w:p>
    <w:p w14:paraId="128602AB" w14:textId="77777777" w:rsidR="007D4275" w:rsidRDefault="000B003D" w:rsidP="007D4275">
      <w:pPr>
        <w:spacing w:after="0" w:line="240" w:lineRule="auto"/>
        <w:ind w:firstLine="720"/>
        <w:contextualSpacing/>
        <w:jc w:val="both"/>
        <w:rPr>
          <w:rFonts w:ascii="Times New Roman" w:hAnsi="Times New Roman" w:cs="Times New Roman"/>
          <w:sz w:val="28"/>
          <w:szCs w:val="28"/>
        </w:rPr>
      </w:pPr>
      <w:r w:rsidRPr="007D4275">
        <w:rPr>
          <w:rFonts w:ascii="Times New Roman" w:hAnsi="Times New Roman" w:cs="Times New Roman"/>
          <w:sz w:val="28"/>
          <w:szCs w:val="28"/>
        </w:rPr>
        <w:t>По результатам недавно опубликованной консенсус-статьи, где проводилась категоризация опубликованных статей и данных клинических исследований, удалось разработать протокол использования лазерных технологий и энергетических устройств в гинекологии и урологии. Все устройства были классифицированы как фракционные лазеры, радиочастотные и высокоинтенсивные фокусированные электромагнитные поля. Однако безопасность и будущие пути развития данных технологий всё еще не одобрены FDA [123].</w:t>
      </w:r>
      <w:r w:rsidR="00AC08A9" w:rsidRPr="007D4275">
        <w:rPr>
          <w:rFonts w:ascii="Times New Roman" w:hAnsi="Times New Roman" w:cs="Times New Roman"/>
          <w:sz w:val="28"/>
          <w:szCs w:val="28"/>
        </w:rPr>
        <w:t xml:space="preserve"> </w:t>
      </w:r>
      <w:r w:rsidR="00470EB4" w:rsidRPr="007D4275">
        <w:rPr>
          <w:rFonts w:ascii="Times New Roman" w:hAnsi="Times New Roman" w:cs="Times New Roman"/>
          <w:sz w:val="28"/>
          <w:szCs w:val="28"/>
        </w:rPr>
        <w:t xml:space="preserve">Как показывает мировая практика, </w:t>
      </w:r>
      <w:r w:rsidR="00641157" w:rsidRPr="007D4275">
        <w:rPr>
          <w:rFonts w:ascii="Times New Roman" w:hAnsi="Times New Roman" w:cs="Times New Roman"/>
          <w:sz w:val="28"/>
          <w:szCs w:val="28"/>
        </w:rPr>
        <w:t xml:space="preserve">требуются данные о долгосрочной безопасности и эффективности </w:t>
      </w:r>
      <w:r w:rsidR="00470EB4" w:rsidRPr="007D4275">
        <w:rPr>
          <w:rFonts w:ascii="Times New Roman" w:hAnsi="Times New Roman" w:cs="Times New Roman"/>
          <w:sz w:val="28"/>
          <w:szCs w:val="28"/>
        </w:rPr>
        <w:t>существующих методов коррекции П</w:t>
      </w:r>
      <w:r w:rsidR="00470EB4" w:rsidRPr="007D4275">
        <w:rPr>
          <w:rFonts w:ascii="Times New Roman" w:hAnsi="Times New Roman" w:cs="Times New Roman"/>
          <w:sz w:val="28"/>
          <w:szCs w:val="28"/>
          <w:lang w:val="kk-KZ"/>
        </w:rPr>
        <w:t>ТО</w:t>
      </w:r>
      <w:r w:rsidR="00641157" w:rsidRPr="007D4275">
        <w:rPr>
          <w:rFonts w:ascii="Times New Roman" w:hAnsi="Times New Roman" w:cs="Times New Roman"/>
          <w:sz w:val="28"/>
          <w:szCs w:val="28"/>
        </w:rPr>
        <w:t xml:space="preserve">. На сегодняшний день использование лазерных технологий и энергетических устройств следует использовать в контексте научных исследований. </w:t>
      </w:r>
      <w:bookmarkStart w:id="17" w:name="_Hlk136351390"/>
    </w:p>
    <w:p w14:paraId="5E00E42E" w14:textId="4DEB89C8" w:rsidR="00FE2E76" w:rsidRPr="007D4275" w:rsidRDefault="00FE2E76" w:rsidP="007D4275">
      <w:pPr>
        <w:spacing w:after="0" w:line="240" w:lineRule="auto"/>
        <w:ind w:firstLine="720"/>
        <w:contextualSpacing/>
        <w:jc w:val="both"/>
        <w:rPr>
          <w:rFonts w:ascii="Times New Roman" w:hAnsi="Times New Roman" w:cs="Times New Roman"/>
          <w:sz w:val="28"/>
          <w:szCs w:val="28"/>
        </w:rPr>
      </w:pPr>
      <w:r w:rsidRPr="007D4275">
        <w:rPr>
          <w:rFonts w:ascii="Times New Roman" w:hAnsi="Times New Roman" w:cs="Times New Roman"/>
          <w:i/>
          <w:iCs/>
          <w:sz w:val="28"/>
          <w:szCs w:val="28"/>
          <w:lang w:val="kk-KZ"/>
        </w:rPr>
        <w:t>Хирургическая</w:t>
      </w:r>
      <w:r w:rsidRPr="007D4275">
        <w:rPr>
          <w:rFonts w:ascii="Times New Roman" w:hAnsi="Times New Roman" w:cs="Times New Roman"/>
          <w:i/>
          <w:iCs/>
          <w:sz w:val="28"/>
          <w:szCs w:val="28"/>
        </w:rPr>
        <w:t xml:space="preserve"> коррекция</w:t>
      </w:r>
      <w:bookmarkEnd w:id="17"/>
      <w:r w:rsidR="007D4275">
        <w:rPr>
          <w:rFonts w:ascii="Times New Roman" w:hAnsi="Times New Roman" w:cs="Times New Roman"/>
          <w:i/>
          <w:iCs/>
          <w:sz w:val="28"/>
          <w:szCs w:val="28"/>
        </w:rPr>
        <w:t xml:space="preserve">. </w:t>
      </w:r>
      <w:r w:rsidR="0004587D" w:rsidRPr="007D4275">
        <w:rPr>
          <w:rFonts w:ascii="Times New Roman" w:hAnsi="Times New Roman" w:cs="Times New Roman"/>
          <w:sz w:val="28"/>
          <w:szCs w:val="28"/>
        </w:rPr>
        <w:t>Хирургическое лечение пролапса тазовых органов охватывает различные области медицины, и отсутствие общего стандарта приводит к разнообразию методов [124]. На сегодняшний день для лечения ПОП было разработано более 100 хирургических процедур</w:t>
      </w:r>
      <w:r w:rsidR="00AF50EB" w:rsidRPr="007D4275">
        <w:rPr>
          <w:rFonts w:ascii="Times New Roman" w:hAnsi="Times New Roman" w:cs="Times New Roman"/>
          <w:sz w:val="28"/>
          <w:szCs w:val="28"/>
        </w:rPr>
        <w:t xml:space="preserve"> [125]</w:t>
      </w:r>
      <w:r w:rsidR="0004587D" w:rsidRPr="007D4275">
        <w:rPr>
          <w:rFonts w:ascii="Times New Roman" w:hAnsi="Times New Roman" w:cs="Times New Roman"/>
          <w:sz w:val="28"/>
          <w:szCs w:val="28"/>
        </w:rPr>
        <w:t xml:space="preserve">. </w:t>
      </w:r>
      <w:r w:rsidR="00D76916" w:rsidRPr="007D4275">
        <w:rPr>
          <w:rFonts w:ascii="Times New Roman" w:hAnsi="Times New Roman" w:cs="Times New Roman"/>
          <w:sz w:val="28"/>
          <w:szCs w:val="28"/>
        </w:rPr>
        <w:t xml:space="preserve">Выбор </w:t>
      </w:r>
      <w:r w:rsidR="006A4D38" w:rsidRPr="007D4275">
        <w:rPr>
          <w:rFonts w:ascii="Times New Roman" w:hAnsi="Times New Roman" w:cs="Times New Roman"/>
          <w:sz w:val="28"/>
          <w:szCs w:val="28"/>
        </w:rPr>
        <w:t xml:space="preserve">первичной </w:t>
      </w:r>
      <w:r w:rsidR="00D76916" w:rsidRPr="007D4275">
        <w:rPr>
          <w:rFonts w:ascii="Times New Roman" w:hAnsi="Times New Roman" w:cs="Times New Roman"/>
          <w:sz w:val="28"/>
          <w:szCs w:val="28"/>
        </w:rPr>
        <w:t>хирургическо</w:t>
      </w:r>
      <w:r w:rsidR="006A4D38" w:rsidRPr="007D4275">
        <w:rPr>
          <w:rFonts w:ascii="Times New Roman" w:hAnsi="Times New Roman" w:cs="Times New Roman"/>
          <w:sz w:val="28"/>
          <w:szCs w:val="28"/>
        </w:rPr>
        <w:t xml:space="preserve">й процедуры зависит от целого ряда факторов, включая уровни поражения поддерживающих структур органов малого таза, </w:t>
      </w:r>
      <w:r w:rsidR="00D96185" w:rsidRPr="007D4275">
        <w:rPr>
          <w:rFonts w:ascii="Times New Roman" w:hAnsi="Times New Roman" w:cs="Times New Roman"/>
          <w:sz w:val="28"/>
          <w:szCs w:val="28"/>
          <w:lang w:val="ru-KZ"/>
        </w:rPr>
        <w:t>симптом</w:t>
      </w:r>
      <w:r w:rsidR="006A4D38" w:rsidRPr="007D4275">
        <w:rPr>
          <w:rFonts w:ascii="Times New Roman" w:hAnsi="Times New Roman" w:cs="Times New Roman"/>
          <w:sz w:val="28"/>
          <w:szCs w:val="28"/>
        </w:rPr>
        <w:t>ы</w:t>
      </w:r>
      <w:r w:rsidR="00D96185" w:rsidRPr="007D4275">
        <w:rPr>
          <w:rFonts w:ascii="Times New Roman" w:hAnsi="Times New Roman" w:cs="Times New Roman"/>
          <w:sz w:val="28"/>
          <w:szCs w:val="28"/>
          <w:lang w:val="ru-KZ"/>
        </w:rPr>
        <w:t xml:space="preserve"> и их влияние на качество жизни пациентки</w:t>
      </w:r>
      <w:r w:rsidR="00D96185" w:rsidRPr="007D4275">
        <w:rPr>
          <w:rFonts w:ascii="Times New Roman" w:hAnsi="Times New Roman" w:cs="Times New Roman"/>
          <w:sz w:val="28"/>
          <w:szCs w:val="28"/>
        </w:rPr>
        <w:t xml:space="preserve"> в каждом конкретном случае</w:t>
      </w:r>
      <w:r w:rsidR="00D96185" w:rsidRPr="007D4275">
        <w:rPr>
          <w:rFonts w:ascii="Times New Roman" w:hAnsi="Times New Roman" w:cs="Times New Roman"/>
          <w:sz w:val="28"/>
          <w:szCs w:val="28"/>
          <w:lang w:val="ru-KZ"/>
        </w:rPr>
        <w:t>. Исследования показывают, что удовлетворенность пациенток после хирургического вмешательства по восстановлению тазовых органов тесно коррелирует с достижением самостоятельно описанных дооперационных хирургических целей, но слабо связана с объективными показателями результата</w:t>
      </w:r>
      <w:r w:rsidR="00D96185" w:rsidRPr="007D4275">
        <w:rPr>
          <w:rFonts w:ascii="Times New Roman" w:hAnsi="Times New Roman" w:cs="Times New Roman"/>
          <w:sz w:val="28"/>
          <w:szCs w:val="28"/>
        </w:rPr>
        <w:t xml:space="preserve"> [</w:t>
      </w:r>
      <w:r w:rsidR="00B1213E" w:rsidRPr="007D4275">
        <w:rPr>
          <w:rFonts w:ascii="Times New Roman" w:hAnsi="Times New Roman" w:cs="Times New Roman"/>
          <w:sz w:val="28"/>
          <w:szCs w:val="28"/>
        </w:rPr>
        <w:t>1</w:t>
      </w:r>
      <w:r w:rsidR="00D76916" w:rsidRPr="007D4275">
        <w:rPr>
          <w:rFonts w:ascii="Times New Roman" w:hAnsi="Times New Roman" w:cs="Times New Roman"/>
          <w:sz w:val="28"/>
          <w:szCs w:val="28"/>
        </w:rPr>
        <w:t>2</w:t>
      </w:r>
      <w:r w:rsidR="00AF50EB" w:rsidRPr="007D4275">
        <w:rPr>
          <w:rFonts w:ascii="Times New Roman" w:hAnsi="Times New Roman" w:cs="Times New Roman"/>
          <w:sz w:val="28"/>
          <w:szCs w:val="28"/>
        </w:rPr>
        <w:t>6</w:t>
      </w:r>
      <w:r w:rsidR="00B1213E" w:rsidRPr="007D4275">
        <w:rPr>
          <w:rFonts w:ascii="Times New Roman" w:hAnsi="Times New Roman" w:cs="Times New Roman"/>
          <w:sz w:val="28"/>
          <w:szCs w:val="28"/>
        </w:rPr>
        <w:t>, 1</w:t>
      </w:r>
      <w:r w:rsidR="00D76916" w:rsidRPr="007D4275">
        <w:rPr>
          <w:rFonts w:ascii="Times New Roman" w:hAnsi="Times New Roman" w:cs="Times New Roman"/>
          <w:sz w:val="28"/>
          <w:szCs w:val="28"/>
        </w:rPr>
        <w:t>2</w:t>
      </w:r>
      <w:r w:rsidR="00AF50EB" w:rsidRPr="007D4275">
        <w:rPr>
          <w:rFonts w:ascii="Times New Roman" w:hAnsi="Times New Roman" w:cs="Times New Roman"/>
          <w:sz w:val="28"/>
          <w:szCs w:val="28"/>
        </w:rPr>
        <w:t>7</w:t>
      </w:r>
      <w:r w:rsidR="00D96185" w:rsidRPr="007D4275">
        <w:rPr>
          <w:rFonts w:ascii="Times New Roman" w:hAnsi="Times New Roman" w:cs="Times New Roman"/>
          <w:sz w:val="28"/>
          <w:szCs w:val="28"/>
        </w:rPr>
        <w:t>]</w:t>
      </w:r>
      <w:r w:rsidR="00D96185" w:rsidRPr="007D4275">
        <w:rPr>
          <w:rFonts w:ascii="Times New Roman" w:hAnsi="Times New Roman" w:cs="Times New Roman"/>
          <w:sz w:val="28"/>
          <w:szCs w:val="28"/>
          <w:lang w:val="ru-KZ"/>
        </w:rPr>
        <w:t>.</w:t>
      </w:r>
      <w:r w:rsidR="00D76916" w:rsidRPr="007D4275">
        <w:rPr>
          <w:rFonts w:ascii="Times New Roman" w:hAnsi="Times New Roman" w:cs="Times New Roman"/>
          <w:sz w:val="28"/>
          <w:szCs w:val="28"/>
        </w:rPr>
        <w:t xml:space="preserve"> </w:t>
      </w:r>
      <w:r w:rsidR="00820E58" w:rsidRPr="007D4275">
        <w:rPr>
          <w:rFonts w:ascii="Times New Roman" w:hAnsi="Times New Roman" w:cs="Times New Roman"/>
          <w:sz w:val="28"/>
          <w:szCs w:val="28"/>
        </w:rPr>
        <w:t>Кандидатами на хирургическое лечение ПТО являются женщины имеющие симптомы, ассоциированные с выпадением, у кого консервативная коррекция оказалась безуспешной либо отказ женщины от консервативной терапии.</w:t>
      </w:r>
      <w:r w:rsidR="00C1486E" w:rsidRPr="007D4275">
        <w:rPr>
          <w:rFonts w:ascii="Times New Roman" w:hAnsi="Times New Roman" w:cs="Times New Roman"/>
        </w:rPr>
        <w:t xml:space="preserve"> </w:t>
      </w:r>
      <w:r w:rsidR="00C1486E" w:rsidRPr="007D4275">
        <w:rPr>
          <w:rFonts w:ascii="Times New Roman" w:hAnsi="Times New Roman" w:cs="Times New Roman"/>
          <w:sz w:val="28"/>
          <w:szCs w:val="28"/>
        </w:rPr>
        <w:t>Таким образом, основное внимание в хирургии пролапса тазовых органов направлено на разработку эффективной, безопасной, стандартизированной и персонализированной хирургической программы [128].</w:t>
      </w:r>
    </w:p>
    <w:p w14:paraId="33FA0C82" w14:textId="3D84FE3F" w:rsidR="00AA28A3" w:rsidRPr="007D4275" w:rsidRDefault="006C15EF" w:rsidP="004527BA">
      <w:pPr>
        <w:spacing w:after="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В прошлом традиционные хирургические вмешательства, такие как передняя или задняя пликация (вагинопластика), подвешивание </w:t>
      </w:r>
      <w:r w:rsidRPr="007D4275">
        <w:rPr>
          <w:rFonts w:ascii="Times New Roman" w:hAnsi="Times New Roman" w:cs="Times New Roman"/>
          <w:sz w:val="28"/>
          <w:szCs w:val="28"/>
          <w:lang w:val="kk-KZ"/>
        </w:rPr>
        <w:t>крестцово</w:t>
      </w:r>
      <w:r w:rsidRPr="007D4275">
        <w:rPr>
          <w:rFonts w:ascii="Times New Roman" w:hAnsi="Times New Roman" w:cs="Times New Roman"/>
          <w:sz w:val="28"/>
          <w:szCs w:val="28"/>
        </w:rPr>
        <w:t xml:space="preserve">маточных связок или </w:t>
      </w:r>
      <w:r w:rsidRPr="007D4275">
        <w:rPr>
          <w:rFonts w:ascii="Times New Roman" w:hAnsi="Times New Roman" w:cs="Times New Roman"/>
          <w:sz w:val="28"/>
          <w:szCs w:val="28"/>
          <w:lang w:val="kk-KZ"/>
        </w:rPr>
        <w:t xml:space="preserve">сакроспинальная </w:t>
      </w:r>
      <w:r w:rsidRPr="007D4275">
        <w:rPr>
          <w:rFonts w:ascii="Times New Roman" w:hAnsi="Times New Roman" w:cs="Times New Roman"/>
          <w:sz w:val="28"/>
          <w:szCs w:val="28"/>
        </w:rPr>
        <w:t xml:space="preserve">фиксация, осуществляли восстановление дефектов тазового дна за счет </w:t>
      </w:r>
      <w:r w:rsidR="00596373" w:rsidRPr="007D4275">
        <w:rPr>
          <w:rFonts w:ascii="Times New Roman" w:hAnsi="Times New Roman" w:cs="Times New Roman"/>
          <w:sz w:val="28"/>
          <w:szCs w:val="28"/>
        </w:rPr>
        <w:t xml:space="preserve">ушивания и </w:t>
      </w:r>
      <w:r w:rsidRPr="007D4275">
        <w:rPr>
          <w:rFonts w:ascii="Times New Roman" w:hAnsi="Times New Roman" w:cs="Times New Roman"/>
          <w:sz w:val="28"/>
          <w:szCs w:val="28"/>
        </w:rPr>
        <w:t xml:space="preserve">укрепления собственных тканей </w:t>
      </w:r>
      <w:r w:rsidR="00596373" w:rsidRPr="007D4275">
        <w:rPr>
          <w:rFonts w:ascii="Times New Roman" w:hAnsi="Times New Roman" w:cs="Times New Roman"/>
          <w:sz w:val="28"/>
          <w:szCs w:val="28"/>
        </w:rPr>
        <w:t>[129, 130]</w:t>
      </w:r>
      <w:r w:rsidRPr="007D4275">
        <w:rPr>
          <w:rFonts w:ascii="Times New Roman" w:hAnsi="Times New Roman" w:cs="Times New Roman"/>
          <w:sz w:val="28"/>
          <w:szCs w:val="28"/>
        </w:rPr>
        <w:t xml:space="preserve">. </w:t>
      </w:r>
      <w:r w:rsidR="00FE2E76" w:rsidRPr="007D4275">
        <w:rPr>
          <w:rFonts w:ascii="Times New Roman" w:hAnsi="Times New Roman" w:cs="Times New Roman"/>
          <w:sz w:val="28"/>
          <w:szCs w:val="28"/>
        </w:rPr>
        <w:t xml:space="preserve">Кольпоррафия – пластика собственными тканями является наиболее часто выполняемым хирургическим лечением при коррекции переднего и заднего компартментов. </w:t>
      </w:r>
      <w:r w:rsidR="00E86E95" w:rsidRPr="007D4275">
        <w:rPr>
          <w:rFonts w:ascii="Times New Roman" w:hAnsi="Times New Roman" w:cs="Times New Roman"/>
          <w:sz w:val="28"/>
          <w:szCs w:val="28"/>
        </w:rPr>
        <w:t>Процедура передней кольпоррафии, используемая для коррекции цистоцеле, включает в себя пликацию пубоцервикальной фиброзно-мышечной ткани по средней линии</w:t>
      </w:r>
      <w:r w:rsidR="00AA28A3" w:rsidRPr="007D4275">
        <w:rPr>
          <w:rFonts w:ascii="Times New Roman" w:hAnsi="Times New Roman" w:cs="Times New Roman"/>
          <w:sz w:val="28"/>
          <w:szCs w:val="28"/>
        </w:rPr>
        <w:t xml:space="preserve"> [1</w:t>
      </w:r>
      <w:r w:rsidR="00EC4C23" w:rsidRPr="007D4275">
        <w:rPr>
          <w:rFonts w:ascii="Times New Roman" w:hAnsi="Times New Roman" w:cs="Times New Roman"/>
          <w:sz w:val="28"/>
          <w:szCs w:val="28"/>
        </w:rPr>
        <w:t>3</w:t>
      </w:r>
      <w:r w:rsidR="00AA28A3" w:rsidRPr="007D4275">
        <w:rPr>
          <w:rFonts w:ascii="Times New Roman" w:hAnsi="Times New Roman" w:cs="Times New Roman"/>
          <w:sz w:val="28"/>
          <w:szCs w:val="28"/>
        </w:rPr>
        <w:t>1]</w:t>
      </w:r>
      <w:r w:rsidR="00E86E95" w:rsidRPr="007D4275">
        <w:rPr>
          <w:rFonts w:ascii="Times New Roman" w:hAnsi="Times New Roman" w:cs="Times New Roman"/>
          <w:sz w:val="28"/>
          <w:szCs w:val="28"/>
        </w:rPr>
        <w:t>. Этот метод ранее осуществлялся как с отдельн</w:t>
      </w:r>
      <w:r w:rsidR="00AA28A3" w:rsidRPr="007D4275">
        <w:rPr>
          <w:rFonts w:ascii="Times New Roman" w:hAnsi="Times New Roman" w:cs="Times New Roman"/>
          <w:sz w:val="28"/>
          <w:szCs w:val="28"/>
          <w:lang w:val="kk-KZ"/>
        </w:rPr>
        <w:t>ой пликацией</w:t>
      </w:r>
      <w:r w:rsidR="00E86E95" w:rsidRPr="007D4275">
        <w:rPr>
          <w:rFonts w:ascii="Times New Roman" w:hAnsi="Times New Roman" w:cs="Times New Roman"/>
          <w:sz w:val="28"/>
          <w:szCs w:val="28"/>
        </w:rPr>
        <w:t>, так и с усиленной реконструкцией с использованием биологического трансплантата</w:t>
      </w:r>
      <w:r w:rsidR="00AA28A3" w:rsidRPr="007D4275">
        <w:rPr>
          <w:rFonts w:ascii="Times New Roman" w:hAnsi="Times New Roman" w:cs="Times New Roman"/>
          <w:sz w:val="28"/>
          <w:szCs w:val="28"/>
          <w:lang w:val="kk-KZ"/>
        </w:rPr>
        <w:t xml:space="preserve"> </w:t>
      </w:r>
      <w:r w:rsidR="008001A5" w:rsidRPr="007D4275">
        <w:rPr>
          <w:rFonts w:ascii="Times New Roman" w:hAnsi="Times New Roman" w:cs="Times New Roman"/>
          <w:sz w:val="28"/>
          <w:szCs w:val="28"/>
        </w:rPr>
        <w:t>[1</w:t>
      </w:r>
      <w:r w:rsidR="00EC4C23" w:rsidRPr="007D4275">
        <w:rPr>
          <w:rFonts w:ascii="Times New Roman" w:hAnsi="Times New Roman" w:cs="Times New Roman"/>
          <w:sz w:val="28"/>
          <w:szCs w:val="28"/>
        </w:rPr>
        <w:t>3</w:t>
      </w:r>
      <w:r w:rsidR="00AA28A3" w:rsidRPr="007D4275">
        <w:rPr>
          <w:rFonts w:ascii="Times New Roman" w:hAnsi="Times New Roman" w:cs="Times New Roman"/>
          <w:sz w:val="28"/>
          <w:szCs w:val="28"/>
        </w:rPr>
        <w:t>2</w:t>
      </w:r>
      <w:r w:rsidR="008001A5" w:rsidRPr="007D4275">
        <w:rPr>
          <w:rFonts w:ascii="Times New Roman" w:hAnsi="Times New Roman" w:cs="Times New Roman"/>
          <w:sz w:val="28"/>
          <w:szCs w:val="28"/>
        </w:rPr>
        <w:t>]</w:t>
      </w:r>
      <w:r w:rsidR="00FE2E76" w:rsidRPr="007D4275">
        <w:rPr>
          <w:rFonts w:ascii="Times New Roman" w:hAnsi="Times New Roman" w:cs="Times New Roman"/>
          <w:sz w:val="28"/>
          <w:szCs w:val="28"/>
        </w:rPr>
        <w:t>. По данным некоторых авторов, лечение пролапса переднего компартамента, вторичных по отношению к дефекту боковой стенки</w:t>
      </w:r>
      <w:r w:rsidR="00EC43AB" w:rsidRPr="007D4275">
        <w:rPr>
          <w:rFonts w:ascii="Times New Roman" w:hAnsi="Times New Roman" w:cs="Times New Roman"/>
          <w:sz w:val="28"/>
          <w:szCs w:val="28"/>
        </w:rPr>
        <w:t>,</w:t>
      </w:r>
      <w:r w:rsidR="00FE2E76" w:rsidRPr="007D4275">
        <w:rPr>
          <w:rFonts w:ascii="Times New Roman" w:hAnsi="Times New Roman" w:cs="Times New Roman"/>
          <w:sz w:val="28"/>
          <w:szCs w:val="28"/>
        </w:rPr>
        <w:t xml:space="preserve"> абдоминальным доступ</w:t>
      </w:r>
      <w:r w:rsidR="00EC43AB" w:rsidRPr="007D4275">
        <w:rPr>
          <w:rFonts w:ascii="Times New Roman" w:hAnsi="Times New Roman" w:cs="Times New Roman"/>
          <w:sz w:val="28"/>
          <w:szCs w:val="28"/>
        </w:rPr>
        <w:t>ом</w:t>
      </w:r>
      <w:r w:rsidR="00FE2E76" w:rsidRPr="007D4275">
        <w:rPr>
          <w:rFonts w:ascii="Times New Roman" w:hAnsi="Times New Roman" w:cs="Times New Roman"/>
          <w:sz w:val="28"/>
          <w:szCs w:val="28"/>
        </w:rPr>
        <w:t xml:space="preserve"> (открытый или лапароскопический) показал достаточную анатомическую успешность </w:t>
      </w:r>
      <w:r w:rsidR="008001A5" w:rsidRPr="007D4275">
        <w:rPr>
          <w:rFonts w:ascii="Times New Roman" w:hAnsi="Times New Roman" w:cs="Times New Roman"/>
          <w:sz w:val="28"/>
          <w:szCs w:val="28"/>
        </w:rPr>
        <w:t>[109</w:t>
      </w:r>
      <w:r w:rsidR="00D23FB4" w:rsidRPr="007D4275">
        <w:rPr>
          <w:rFonts w:ascii="Times New Roman" w:hAnsi="Times New Roman" w:cs="Times New Roman"/>
          <w:sz w:val="28"/>
          <w:szCs w:val="28"/>
        </w:rPr>
        <w:t xml:space="preserve">, </w:t>
      </w:r>
      <w:r w:rsidR="00D23FB4" w:rsidRPr="007D4275">
        <w:rPr>
          <w:rFonts w:ascii="Times New Roman" w:hAnsi="Times New Roman" w:cs="Times New Roman"/>
          <w:sz w:val="28"/>
          <w:szCs w:val="28"/>
          <w:lang w:val="en-US"/>
        </w:rPr>
        <w:t>p</w:t>
      </w:r>
      <w:r w:rsidR="00D23FB4" w:rsidRPr="007D4275">
        <w:rPr>
          <w:rFonts w:ascii="Times New Roman" w:hAnsi="Times New Roman" w:cs="Times New Roman"/>
          <w:sz w:val="28"/>
          <w:szCs w:val="28"/>
        </w:rPr>
        <w:t xml:space="preserve"> 779</w:t>
      </w:r>
      <w:r w:rsidR="008001A5" w:rsidRPr="007D4275">
        <w:rPr>
          <w:rFonts w:ascii="Times New Roman" w:hAnsi="Times New Roman" w:cs="Times New Roman"/>
          <w:sz w:val="28"/>
          <w:szCs w:val="28"/>
        </w:rPr>
        <w:t>]</w:t>
      </w:r>
      <w:r w:rsidR="00FE2E76" w:rsidRPr="007D4275">
        <w:rPr>
          <w:rFonts w:ascii="Times New Roman" w:hAnsi="Times New Roman" w:cs="Times New Roman"/>
          <w:sz w:val="28"/>
          <w:szCs w:val="28"/>
        </w:rPr>
        <w:t xml:space="preserve">. </w:t>
      </w:r>
    </w:p>
    <w:p w14:paraId="46EF4B75" w14:textId="398E0CBF" w:rsidR="006A0882" w:rsidRPr="007D4275" w:rsidRDefault="006A0882" w:rsidP="004527BA">
      <w:pPr>
        <w:spacing w:after="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Вопрос о целесообразности применения органо</w:t>
      </w:r>
      <w:r w:rsidR="00EC43AB" w:rsidRPr="007D4275">
        <w:rPr>
          <w:rFonts w:ascii="Times New Roman" w:hAnsi="Times New Roman" w:cs="Times New Roman"/>
          <w:sz w:val="28"/>
          <w:szCs w:val="28"/>
        </w:rPr>
        <w:t>унося</w:t>
      </w:r>
      <w:r w:rsidRPr="007D4275">
        <w:rPr>
          <w:rFonts w:ascii="Times New Roman" w:hAnsi="Times New Roman" w:cs="Times New Roman"/>
          <w:sz w:val="28"/>
          <w:szCs w:val="28"/>
        </w:rPr>
        <w:t>щих методов (экстирпации и надвлагалищной ампутации матки) в лечении маточно-влагалищного пролапса обсуждается в свете того, что основные нарушения связаны с соединительной тканью, а не с самой маткой [133]. Доступные данные указывают на то, что в случае отсутствия медицинских показаний для сохранения матки предпочтительным методом лечения является влагалищная гистерэктомия с апикальной фиксацией [134].</w:t>
      </w:r>
    </w:p>
    <w:p w14:paraId="4B940040" w14:textId="40B0CFF5" w:rsidR="006A0882" w:rsidRPr="007D4275" w:rsidRDefault="00BE359A" w:rsidP="004527BA">
      <w:pPr>
        <w:spacing w:after="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Дополнительным методом, представляющим собой абдоминальную промонтофиксацию, является крепление матки к мысу крестца с использованием сетчатого протеза</w:t>
      </w:r>
      <w:r w:rsidRPr="007D4275">
        <w:rPr>
          <w:rFonts w:ascii="Times New Roman" w:hAnsi="Times New Roman" w:cs="Times New Roman"/>
          <w:sz w:val="28"/>
          <w:szCs w:val="28"/>
          <w:lang w:val="kk-KZ"/>
        </w:rPr>
        <w:t xml:space="preserve"> </w:t>
      </w:r>
      <w:r w:rsidR="006A0882" w:rsidRPr="007D4275">
        <w:rPr>
          <w:rFonts w:ascii="Times New Roman" w:hAnsi="Times New Roman" w:cs="Times New Roman"/>
          <w:sz w:val="28"/>
          <w:szCs w:val="28"/>
        </w:rPr>
        <w:t xml:space="preserve">[135]. </w:t>
      </w:r>
      <w:r w:rsidR="00474955" w:rsidRPr="007D4275">
        <w:rPr>
          <w:rFonts w:ascii="Times New Roman" w:hAnsi="Times New Roman" w:cs="Times New Roman"/>
          <w:sz w:val="28"/>
          <w:szCs w:val="28"/>
        </w:rPr>
        <w:t>По данным ряда исследований, результаты лапароскопической промонтофиксации через год показывают схожие результаты с эффективностью гистеропексии через влагалище по показателям устранения пролапса и улучшения качества жизни пациентов</w:t>
      </w:r>
      <w:r w:rsidR="006A0882" w:rsidRPr="007D4275">
        <w:rPr>
          <w:rFonts w:ascii="Times New Roman" w:hAnsi="Times New Roman" w:cs="Times New Roman"/>
          <w:sz w:val="28"/>
          <w:szCs w:val="28"/>
        </w:rPr>
        <w:t xml:space="preserve"> [136]. Методы, направленные на уменьшение риска рецидивов пролапса влагалищного свода после гистерэктомии, такие как фиксация влагалищного свода к крестцовоматочной связке и сакроспинальная фиксация, рассматриваются как альтернативные варианты пластической операции с использованием собственных тканей [137, 138].</w:t>
      </w:r>
    </w:p>
    <w:p w14:paraId="60B8C1F8" w14:textId="77777777" w:rsidR="006A0882" w:rsidRPr="007D4275" w:rsidRDefault="006A0882" w:rsidP="004527BA">
      <w:pPr>
        <w:spacing w:after="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Для пациенток пожилого возраста, неактивных сексуально и с соответствующими заболеваниями, делающими хирургическое вмешательство невозможным, предлагаются процедуры облитерации, заключающиеся в частичном или полном закрытии влагалища [139]. Эти процедуры характеризуются низкой частотой осложнений, краткой продолжительностью операции и, в большинстве случаев, высокой эффективностью [140]. Однако они ограничивают сексуальную функцию и затрудняют доступ для проведения диагностических процедур [141].</w:t>
      </w:r>
    </w:p>
    <w:p w14:paraId="35F14E8E" w14:textId="77777777" w:rsidR="006A0882" w:rsidRPr="007D4275" w:rsidRDefault="006A0882" w:rsidP="006A0882">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Тем не менее традиционная хирургия генитального пролапса имеет высокую частоту рецидивов, достигающую 17-20% через 10 лет, что подчеркивает необходимость дополнительного лечения и, в некоторых случаях, повторных операций [142]. В попытке справиться с этой проблемой в 1970-х годах начали использовать сетчатые имплантаты в брюшную полость для восстановления анатомического положения тазовых органов, а позднее эти материалы стали применять влагалищным доступом в 1990-е годы для восстановления тазовых органов [143, 144].</w:t>
      </w:r>
    </w:p>
    <w:p w14:paraId="393C105E" w14:textId="77777777" w:rsidR="006A0882" w:rsidRPr="007D4275" w:rsidRDefault="00487F79" w:rsidP="006A0882">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Первые попытки в формировании современной реконструктивной урогинекологии были сделаны U. Ulmsten и P. Petros в 90х годах двадцатого столетия [1</w:t>
      </w:r>
      <w:r w:rsidR="007F27EB" w:rsidRPr="007D4275">
        <w:rPr>
          <w:rFonts w:ascii="Times New Roman" w:hAnsi="Times New Roman" w:cs="Times New Roman"/>
          <w:sz w:val="28"/>
          <w:szCs w:val="28"/>
        </w:rPr>
        <w:t>45</w:t>
      </w:r>
      <w:r w:rsidRPr="007D4275">
        <w:rPr>
          <w:rFonts w:ascii="Times New Roman" w:hAnsi="Times New Roman" w:cs="Times New Roman"/>
          <w:sz w:val="28"/>
          <w:szCs w:val="28"/>
        </w:rPr>
        <w:t>]. В</w:t>
      </w:r>
      <w:r w:rsidRPr="007D4275">
        <w:rPr>
          <w:rFonts w:ascii="Times New Roman" w:hAnsi="Times New Roman" w:cs="Times New Roman"/>
          <w:sz w:val="28"/>
          <w:szCs w:val="28"/>
          <w:lang w:val="en-US"/>
        </w:rPr>
        <w:t xml:space="preserve"> 1997 </w:t>
      </w:r>
      <w:r w:rsidRPr="007D4275">
        <w:rPr>
          <w:rFonts w:ascii="Times New Roman" w:hAnsi="Times New Roman" w:cs="Times New Roman"/>
          <w:sz w:val="28"/>
          <w:szCs w:val="28"/>
        </w:rPr>
        <w:t>году</w:t>
      </w:r>
      <w:r w:rsidRPr="007D4275">
        <w:rPr>
          <w:rFonts w:ascii="Times New Roman" w:hAnsi="Times New Roman" w:cs="Times New Roman"/>
          <w:sz w:val="28"/>
          <w:szCs w:val="28"/>
          <w:lang w:val="en-US"/>
        </w:rPr>
        <w:t xml:space="preserve"> P. Petros </w:t>
      </w:r>
      <w:r w:rsidRPr="007D4275">
        <w:rPr>
          <w:rFonts w:ascii="Times New Roman" w:hAnsi="Times New Roman" w:cs="Times New Roman"/>
          <w:sz w:val="28"/>
          <w:szCs w:val="28"/>
        </w:rPr>
        <w:t>разработал</w:t>
      </w:r>
      <w:r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rPr>
        <w:t>технологию</w:t>
      </w:r>
      <w:r w:rsidRPr="007D4275">
        <w:rPr>
          <w:rFonts w:ascii="Times New Roman" w:hAnsi="Times New Roman" w:cs="Times New Roman"/>
          <w:sz w:val="28"/>
          <w:szCs w:val="28"/>
          <w:lang w:val="en-US"/>
        </w:rPr>
        <w:t xml:space="preserve"> PIVS (Posterior Intra-Vaginal Sling). </w:t>
      </w:r>
      <w:r w:rsidRPr="007D4275">
        <w:rPr>
          <w:rFonts w:ascii="Times New Roman" w:hAnsi="Times New Roman" w:cs="Times New Roman"/>
          <w:sz w:val="28"/>
          <w:szCs w:val="28"/>
        </w:rPr>
        <w:t>Суть этого метода заключается в формировании "неофасции" в необходимых отделениях с использованием эндопротезов. За годы технология прошла через ряд модификаций (Elevate, Calistar, Perigee, Surelift и т.д.), получив преимущество замены пубоцервикальной и ректовагинальной фасции [1</w:t>
      </w:r>
      <w:r w:rsidR="007F27EB" w:rsidRPr="007D4275">
        <w:rPr>
          <w:rFonts w:ascii="Times New Roman" w:hAnsi="Times New Roman" w:cs="Times New Roman"/>
          <w:sz w:val="28"/>
          <w:szCs w:val="28"/>
        </w:rPr>
        <w:t>46</w:t>
      </w:r>
      <w:r w:rsidRPr="007D4275">
        <w:rPr>
          <w:rFonts w:ascii="Times New Roman" w:hAnsi="Times New Roman" w:cs="Times New Roman"/>
          <w:sz w:val="28"/>
          <w:szCs w:val="28"/>
        </w:rPr>
        <w:t>].</w:t>
      </w:r>
      <w:r w:rsidRPr="007D4275">
        <w:rPr>
          <w:rFonts w:ascii="Times New Roman" w:hAnsi="Times New Roman" w:cs="Times New Roman"/>
          <w:sz w:val="28"/>
          <w:szCs w:val="28"/>
          <w:lang w:val="kk-KZ"/>
        </w:rPr>
        <w:t xml:space="preserve"> </w:t>
      </w:r>
      <w:r w:rsidRPr="007D4275">
        <w:rPr>
          <w:rFonts w:ascii="Times New Roman" w:hAnsi="Times New Roman" w:cs="Times New Roman"/>
          <w:sz w:val="28"/>
          <w:szCs w:val="28"/>
        </w:rPr>
        <w:t>В 2002 году FDA утвердила использование Gynemesh® PS, первого предварительно настроенного трансвагинального имплантата для хирургической коррекции пролапса тазовых органов [1</w:t>
      </w:r>
      <w:r w:rsidR="007F27EB" w:rsidRPr="007D4275">
        <w:rPr>
          <w:rFonts w:ascii="Times New Roman" w:hAnsi="Times New Roman" w:cs="Times New Roman"/>
          <w:sz w:val="28"/>
          <w:szCs w:val="28"/>
        </w:rPr>
        <w:t>47</w:t>
      </w:r>
      <w:r w:rsidRPr="007D4275">
        <w:rPr>
          <w:rFonts w:ascii="Times New Roman" w:hAnsi="Times New Roman" w:cs="Times New Roman"/>
          <w:sz w:val="28"/>
          <w:szCs w:val="28"/>
        </w:rPr>
        <w:t xml:space="preserve">]. </w:t>
      </w:r>
    </w:p>
    <w:p w14:paraId="48EBC099" w14:textId="170AC032" w:rsidR="00FE2E76" w:rsidRPr="007D4275" w:rsidRDefault="00487F79" w:rsidP="006A0882">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Это решение было сделано благодаря отличной анатомической эффективности, и применение синтетических сеток в урологической хирургии быстро стало популярным. Данный факт послужил поводом для появления на рынке большого количества соответствующих медицинских устройств без предварительного получения полных клинических данных [1</w:t>
      </w:r>
      <w:r w:rsidR="007F27EB" w:rsidRPr="007D4275">
        <w:rPr>
          <w:rFonts w:ascii="Times New Roman" w:hAnsi="Times New Roman" w:cs="Times New Roman"/>
          <w:sz w:val="28"/>
          <w:szCs w:val="28"/>
        </w:rPr>
        <w:t>48</w:t>
      </w:r>
      <w:r w:rsidRPr="007D4275">
        <w:rPr>
          <w:rFonts w:ascii="Times New Roman" w:hAnsi="Times New Roman" w:cs="Times New Roman"/>
          <w:sz w:val="28"/>
          <w:szCs w:val="28"/>
        </w:rPr>
        <w:t>]. Однако с ростом популярности сетчатых имплантов, возросли и дискуссии по поводу осложнений, связанных с применением последних [1</w:t>
      </w:r>
      <w:r w:rsidR="007F27EB" w:rsidRPr="007D4275">
        <w:rPr>
          <w:rFonts w:ascii="Times New Roman" w:hAnsi="Times New Roman" w:cs="Times New Roman"/>
          <w:sz w:val="28"/>
          <w:szCs w:val="28"/>
        </w:rPr>
        <w:t>49</w:t>
      </w:r>
      <w:r w:rsidRPr="007D4275">
        <w:rPr>
          <w:rFonts w:ascii="Times New Roman" w:hAnsi="Times New Roman" w:cs="Times New Roman"/>
          <w:sz w:val="28"/>
          <w:szCs w:val="28"/>
        </w:rPr>
        <w:t>]. В 2008 и 2011 годах FDA США дважды предупредило о безопасности влагалищных сеток [1</w:t>
      </w:r>
      <w:r w:rsidR="007F27EB" w:rsidRPr="007D4275">
        <w:rPr>
          <w:rFonts w:ascii="Times New Roman" w:hAnsi="Times New Roman" w:cs="Times New Roman"/>
          <w:sz w:val="28"/>
          <w:szCs w:val="28"/>
        </w:rPr>
        <w:t>50</w:t>
      </w:r>
      <w:r w:rsidRPr="007D4275">
        <w:rPr>
          <w:rFonts w:ascii="Times New Roman" w:hAnsi="Times New Roman" w:cs="Times New Roman"/>
          <w:sz w:val="28"/>
          <w:szCs w:val="28"/>
        </w:rPr>
        <w:t>]. В 2016 году FDA переквалифицировало данные устройства для лечения ПТО как оборудование высокого риска (класс III) [1</w:t>
      </w:r>
      <w:r w:rsidR="007F27EB" w:rsidRPr="007D4275">
        <w:rPr>
          <w:rFonts w:ascii="Times New Roman" w:hAnsi="Times New Roman" w:cs="Times New Roman"/>
          <w:sz w:val="28"/>
          <w:szCs w:val="28"/>
        </w:rPr>
        <w:t>51</w:t>
      </w:r>
      <w:r w:rsidRPr="007D4275">
        <w:rPr>
          <w:rFonts w:ascii="Times New Roman" w:hAnsi="Times New Roman" w:cs="Times New Roman"/>
          <w:sz w:val="28"/>
          <w:szCs w:val="28"/>
        </w:rPr>
        <w:t xml:space="preserve">]. В апреле 2019 года FDA запретило в США продажу и распространение всех </w:t>
      </w:r>
      <w:r w:rsidRPr="007D4275">
        <w:rPr>
          <w:rFonts w:ascii="Times New Roman" w:hAnsi="Times New Roman" w:cs="Times New Roman"/>
          <w:sz w:val="28"/>
          <w:szCs w:val="28"/>
          <w:lang w:val="kk-KZ"/>
        </w:rPr>
        <w:t>сетчатых протезов</w:t>
      </w:r>
      <w:r w:rsidRPr="007D4275">
        <w:rPr>
          <w:rFonts w:ascii="Times New Roman" w:hAnsi="Times New Roman" w:cs="Times New Roman"/>
          <w:sz w:val="28"/>
          <w:szCs w:val="28"/>
        </w:rPr>
        <w:t xml:space="preserve"> для восстановления </w:t>
      </w:r>
      <w:r w:rsidRPr="007D4275">
        <w:rPr>
          <w:rFonts w:ascii="Times New Roman" w:hAnsi="Times New Roman" w:cs="Times New Roman"/>
          <w:sz w:val="28"/>
          <w:szCs w:val="28"/>
          <w:lang w:val="kk-KZ"/>
        </w:rPr>
        <w:t>ПТО</w:t>
      </w:r>
      <w:r w:rsidRPr="007D4275">
        <w:rPr>
          <w:rFonts w:ascii="Times New Roman" w:hAnsi="Times New Roman" w:cs="Times New Roman"/>
          <w:sz w:val="28"/>
          <w:szCs w:val="28"/>
        </w:rPr>
        <w:t xml:space="preserve">. Затем многие страны, включая Великобританию, Канаду, Австралию и Новую Зеландию, ввели </w:t>
      </w:r>
      <w:r w:rsidRPr="007D4275">
        <w:rPr>
          <w:rFonts w:ascii="Times New Roman" w:hAnsi="Times New Roman" w:cs="Times New Roman"/>
          <w:sz w:val="28"/>
          <w:szCs w:val="28"/>
          <w:lang w:val="kk-KZ"/>
        </w:rPr>
        <w:t xml:space="preserve">данный </w:t>
      </w:r>
      <w:r w:rsidRPr="007D4275">
        <w:rPr>
          <w:rFonts w:ascii="Times New Roman" w:hAnsi="Times New Roman" w:cs="Times New Roman"/>
          <w:sz w:val="28"/>
          <w:szCs w:val="28"/>
        </w:rPr>
        <w:t>запрет [1</w:t>
      </w:r>
      <w:r w:rsidR="007F27EB" w:rsidRPr="007D4275">
        <w:rPr>
          <w:rFonts w:ascii="Times New Roman" w:hAnsi="Times New Roman" w:cs="Times New Roman"/>
          <w:sz w:val="28"/>
          <w:szCs w:val="28"/>
        </w:rPr>
        <w:t>52</w:t>
      </w:r>
      <w:r w:rsidRPr="007D4275">
        <w:rPr>
          <w:rFonts w:ascii="Times New Roman" w:hAnsi="Times New Roman" w:cs="Times New Roman"/>
          <w:sz w:val="28"/>
          <w:szCs w:val="28"/>
        </w:rPr>
        <w:t>, 1</w:t>
      </w:r>
      <w:r w:rsidR="007F27EB" w:rsidRPr="007D4275">
        <w:rPr>
          <w:rFonts w:ascii="Times New Roman" w:hAnsi="Times New Roman" w:cs="Times New Roman"/>
          <w:sz w:val="28"/>
          <w:szCs w:val="28"/>
        </w:rPr>
        <w:t>53</w:t>
      </w:r>
      <w:r w:rsidRPr="007D4275">
        <w:rPr>
          <w:rFonts w:ascii="Times New Roman" w:hAnsi="Times New Roman" w:cs="Times New Roman"/>
          <w:sz w:val="28"/>
          <w:szCs w:val="28"/>
        </w:rPr>
        <w:t>]. Несмотря на это, в большинстве стран Европы, Азии и Южной Америки трансабдоминальное и вагинальное использование сетчатых протезов в хирургии тазового дна остаются доступными в качестве хирургического метода коррекции ПТО [1</w:t>
      </w:r>
      <w:r w:rsidR="007F27EB" w:rsidRPr="007D4275">
        <w:rPr>
          <w:rFonts w:ascii="Times New Roman" w:hAnsi="Times New Roman" w:cs="Times New Roman"/>
          <w:sz w:val="28"/>
          <w:szCs w:val="28"/>
        </w:rPr>
        <w:t>52</w:t>
      </w:r>
      <w:r w:rsidR="00D23FB4" w:rsidRPr="007D4275">
        <w:rPr>
          <w:rFonts w:ascii="Times New Roman" w:hAnsi="Times New Roman" w:cs="Times New Roman"/>
          <w:sz w:val="28"/>
          <w:szCs w:val="28"/>
        </w:rPr>
        <w:t xml:space="preserve">, </w:t>
      </w:r>
      <w:r w:rsidR="00D23FB4" w:rsidRPr="007D4275">
        <w:rPr>
          <w:rFonts w:ascii="Times New Roman" w:hAnsi="Times New Roman" w:cs="Times New Roman"/>
          <w:sz w:val="28"/>
          <w:szCs w:val="28"/>
          <w:lang w:val="en-US"/>
        </w:rPr>
        <w:t>p</w:t>
      </w:r>
      <w:r w:rsidR="00D23FB4" w:rsidRPr="007D4275">
        <w:rPr>
          <w:rFonts w:ascii="Times New Roman" w:hAnsi="Times New Roman" w:cs="Times New Roman"/>
          <w:sz w:val="28"/>
          <w:szCs w:val="28"/>
        </w:rPr>
        <w:t xml:space="preserve"> 2000</w:t>
      </w:r>
      <w:r w:rsidRPr="007D4275">
        <w:rPr>
          <w:rFonts w:ascii="Times New Roman" w:hAnsi="Times New Roman" w:cs="Times New Roman"/>
          <w:sz w:val="28"/>
          <w:szCs w:val="28"/>
        </w:rPr>
        <w:t>].</w:t>
      </w:r>
      <w:r w:rsidRPr="007D4275">
        <w:rPr>
          <w:rFonts w:ascii="Times New Roman" w:hAnsi="Times New Roman" w:cs="Times New Roman"/>
          <w:sz w:val="28"/>
          <w:szCs w:val="28"/>
          <w:lang w:val="kk-KZ"/>
        </w:rPr>
        <w:t xml:space="preserve"> </w:t>
      </w:r>
      <w:r w:rsidR="00FE2E76" w:rsidRPr="007D4275">
        <w:rPr>
          <w:rFonts w:ascii="Times New Roman" w:hAnsi="Times New Roman" w:cs="Times New Roman"/>
          <w:sz w:val="28"/>
          <w:szCs w:val="28"/>
        </w:rPr>
        <w:t xml:space="preserve">Считается, что возможные причины этих осложнений: необоснованное использование сетчатых имплантатов при невыраженных стадиях ПТО, недостаточная квалификация хирурга, особенности технического выполнения операции (поверхностное расположение </w:t>
      </w:r>
      <w:r w:rsidR="00E52198" w:rsidRPr="007D4275">
        <w:rPr>
          <w:rFonts w:ascii="Times New Roman" w:hAnsi="Times New Roman" w:cs="Times New Roman"/>
          <w:sz w:val="28"/>
          <w:szCs w:val="28"/>
          <w:lang w:val="kk-KZ"/>
        </w:rPr>
        <w:t>сетчатого</w:t>
      </w:r>
      <w:r w:rsidR="00FE2E76" w:rsidRPr="007D4275">
        <w:rPr>
          <w:rFonts w:ascii="Times New Roman" w:hAnsi="Times New Roman" w:cs="Times New Roman"/>
          <w:sz w:val="28"/>
          <w:szCs w:val="28"/>
        </w:rPr>
        <w:t xml:space="preserve"> импланта, чрезмерное натяжение сетки, эксцизия излишка влагалищной слизистой оболочки) и индивидуальные особенности пациента </w:t>
      </w:r>
      <w:r w:rsidR="007F27EB" w:rsidRPr="007D4275">
        <w:rPr>
          <w:rFonts w:ascii="Times New Roman" w:hAnsi="Times New Roman" w:cs="Times New Roman"/>
          <w:sz w:val="28"/>
          <w:szCs w:val="28"/>
        </w:rPr>
        <w:t>[154]</w:t>
      </w:r>
      <w:r w:rsidR="00FE2E76" w:rsidRPr="007D4275">
        <w:rPr>
          <w:rFonts w:ascii="Times New Roman" w:hAnsi="Times New Roman" w:cs="Times New Roman"/>
          <w:sz w:val="28"/>
          <w:szCs w:val="28"/>
        </w:rPr>
        <w:t>.</w:t>
      </w:r>
    </w:p>
    <w:p w14:paraId="7688B67F" w14:textId="2A7101A6" w:rsidR="00FF0FA6" w:rsidRPr="007D4275" w:rsidRDefault="002D5677" w:rsidP="00FF0FA6">
      <w:pPr>
        <w:spacing w:line="240" w:lineRule="auto"/>
        <w:ind w:firstLine="720"/>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Одним из заметных эндопротезов в хирургии передне-апикального пролапса является система Prolift (Ethicon), </w:t>
      </w:r>
      <w:r w:rsidR="00FF0FA6" w:rsidRPr="007D4275">
        <w:rPr>
          <w:rFonts w:ascii="Times New Roman" w:hAnsi="Times New Roman" w:cs="Times New Roman"/>
          <w:sz w:val="28"/>
          <w:szCs w:val="28"/>
          <w:lang w:val="kk-KZ"/>
        </w:rPr>
        <w:t xml:space="preserve">который </w:t>
      </w:r>
      <w:r w:rsidR="00FF0FA6" w:rsidRPr="007D4275">
        <w:rPr>
          <w:rFonts w:ascii="Times New Roman" w:hAnsi="Times New Roman" w:cs="Times New Roman"/>
          <w:sz w:val="28"/>
          <w:szCs w:val="28"/>
        </w:rPr>
        <w:t>стал предметом обширных дискуссий из-за описанных осложнений [155]</w:t>
      </w:r>
      <w:r w:rsidRPr="007D4275">
        <w:rPr>
          <w:rFonts w:ascii="Times New Roman" w:hAnsi="Times New Roman" w:cs="Times New Roman"/>
          <w:sz w:val="28"/>
          <w:szCs w:val="28"/>
        </w:rPr>
        <w:t xml:space="preserve">. </w:t>
      </w:r>
      <w:r w:rsidR="00FF0FA6" w:rsidRPr="007D4275">
        <w:rPr>
          <w:rFonts w:ascii="Times New Roman" w:hAnsi="Times New Roman" w:cs="Times New Roman"/>
          <w:sz w:val="28"/>
          <w:szCs w:val="28"/>
        </w:rPr>
        <w:t>Несмотря на обширное исследование осложнений за последние 10 лет, проведенное различными авторами, требуется дополнительный критический анализ, учитывающий корректность данных и ясные указания о примененных имплантах и опыте хирургов [156].</w:t>
      </w:r>
      <w:r w:rsidR="00FE7810" w:rsidRPr="007D4275">
        <w:rPr>
          <w:rFonts w:ascii="Times New Roman" w:hAnsi="Times New Roman" w:cs="Times New Roman"/>
          <w:sz w:val="28"/>
          <w:szCs w:val="28"/>
        </w:rPr>
        <w:t xml:space="preserve"> </w:t>
      </w:r>
      <w:r w:rsidR="00FF0FA6" w:rsidRPr="007D4275">
        <w:rPr>
          <w:rFonts w:ascii="Times New Roman" w:hAnsi="Times New Roman" w:cs="Times New Roman"/>
          <w:sz w:val="28"/>
          <w:szCs w:val="28"/>
        </w:rPr>
        <w:t>Система OPUR (ABISS) представляет собой еще один широкоиспользуемый сетчатый имплант для реконструкции передне-апикального пролапса, который имеет шесть рукавов. Передние и средние рукава проводятся трансобтураторно, а задние проходят через крестцово-остистые связки. Эффективность реконструкции с использованием данной системы составила 97% в течение 3 лет послеоперационного контроля</w:t>
      </w:r>
      <w:r w:rsidR="00FE7810" w:rsidRPr="007D4275">
        <w:rPr>
          <w:rFonts w:ascii="Times New Roman" w:hAnsi="Times New Roman" w:cs="Times New Roman"/>
          <w:sz w:val="28"/>
          <w:szCs w:val="28"/>
        </w:rPr>
        <w:t xml:space="preserve">. </w:t>
      </w:r>
      <w:r w:rsidR="00FF0FA6" w:rsidRPr="007D4275">
        <w:rPr>
          <w:rFonts w:ascii="Times New Roman" w:hAnsi="Times New Roman" w:cs="Times New Roman"/>
          <w:sz w:val="28"/>
          <w:szCs w:val="28"/>
        </w:rPr>
        <w:t xml:space="preserve">Несмотря на обнадеживающие результаты, выявлены осложнения в раннем послеоперационном периоде, такие как гематомы и затрудненное мочеиспускание, что может быть связано с широкой диссекцией и возможным избыточным размером имплантата и шести его рукавов для фиксации </w:t>
      </w:r>
      <w:r w:rsidR="00FE7810" w:rsidRPr="007D4275">
        <w:rPr>
          <w:rFonts w:ascii="Times New Roman" w:hAnsi="Times New Roman" w:cs="Times New Roman"/>
          <w:sz w:val="28"/>
          <w:szCs w:val="28"/>
        </w:rPr>
        <w:t>[157]</w:t>
      </w:r>
      <w:r w:rsidR="00FF0FA6" w:rsidRPr="007D4275">
        <w:rPr>
          <w:rFonts w:ascii="Times New Roman" w:hAnsi="Times New Roman" w:cs="Times New Roman"/>
          <w:sz w:val="28"/>
          <w:szCs w:val="28"/>
        </w:rPr>
        <w:t>.</w:t>
      </w:r>
      <w:r w:rsidR="00FE7810" w:rsidRPr="007D4275">
        <w:rPr>
          <w:rFonts w:ascii="Times New Roman" w:hAnsi="Times New Roman" w:cs="Times New Roman"/>
          <w:sz w:val="28"/>
          <w:szCs w:val="28"/>
        </w:rPr>
        <w:t xml:space="preserve"> </w:t>
      </w:r>
      <w:r w:rsidR="00FF0FA6" w:rsidRPr="007D4275">
        <w:rPr>
          <w:rFonts w:ascii="Times New Roman" w:hAnsi="Times New Roman" w:cs="Times New Roman"/>
          <w:sz w:val="28"/>
          <w:szCs w:val="28"/>
        </w:rPr>
        <w:t xml:space="preserve">Имплантат UpHold (Boston Scientific) представляет собой новый подход в хирургии реконструкции тазового дна, направленный на уменьшение размеров и точек фиксации. Этот эндопротез с широкой центральной площадкой фиксируется к шейке матки двумя рукавами, приводя к высокой эффективности в восстановлении апикального и переднего компартментов (94-97%). Тем не менее, частота эрозий слизистой и экструзии эндопротеза остается значительной (1,7-6,5%), что требует хирургических вмешательств </w:t>
      </w:r>
      <w:r w:rsidR="009E66DB" w:rsidRPr="007D4275">
        <w:rPr>
          <w:rFonts w:ascii="Times New Roman" w:hAnsi="Times New Roman" w:cs="Times New Roman"/>
          <w:sz w:val="28"/>
          <w:szCs w:val="28"/>
        </w:rPr>
        <w:t>[158]</w:t>
      </w:r>
      <w:r w:rsidR="00FF0FA6" w:rsidRPr="007D4275">
        <w:rPr>
          <w:rFonts w:ascii="Times New Roman" w:hAnsi="Times New Roman" w:cs="Times New Roman"/>
          <w:sz w:val="28"/>
          <w:szCs w:val="28"/>
        </w:rPr>
        <w:t>.</w:t>
      </w:r>
    </w:p>
    <w:p w14:paraId="1748997B" w14:textId="159572D0" w:rsidR="00FE2E76" w:rsidRPr="007D4275" w:rsidRDefault="00FF0FA6" w:rsidP="00FF0FA6">
      <w:pPr>
        <w:spacing w:line="240" w:lineRule="auto"/>
        <w:ind w:firstLine="720"/>
        <w:contextualSpacing/>
        <w:jc w:val="both"/>
        <w:rPr>
          <w:rFonts w:ascii="Times New Roman" w:hAnsi="Times New Roman" w:cs="Times New Roman"/>
          <w:sz w:val="28"/>
          <w:szCs w:val="28"/>
        </w:rPr>
      </w:pPr>
      <w:r w:rsidRPr="007D4275">
        <w:rPr>
          <w:rFonts w:ascii="Times New Roman" w:hAnsi="Times New Roman" w:cs="Times New Roman"/>
          <w:sz w:val="28"/>
          <w:szCs w:val="28"/>
        </w:rPr>
        <w:t>В последующем развитии сетчатой реконструктивной хирургии тазового дна стремятся к уменьшению размеров имплантатов, исследуя использование эндопротезов-лент с размерными характеристиками, подобными субуретральной петле.</w:t>
      </w:r>
      <w:r w:rsidR="009E66DB" w:rsidRPr="007D4275">
        <w:rPr>
          <w:rFonts w:ascii="Times New Roman" w:hAnsi="Times New Roman" w:cs="Times New Roman"/>
          <w:sz w:val="28"/>
          <w:szCs w:val="28"/>
        </w:rPr>
        <w:t xml:space="preserve"> </w:t>
      </w:r>
      <w:r w:rsidR="00FE2E76" w:rsidRPr="007D4275">
        <w:rPr>
          <w:rFonts w:ascii="Times New Roman" w:hAnsi="Times New Roman" w:cs="Times New Roman"/>
          <w:sz w:val="28"/>
          <w:szCs w:val="28"/>
        </w:rPr>
        <w:t>Гибридная реконструкция тазового дна</w:t>
      </w:r>
      <w:r w:rsidR="00391D2A" w:rsidRPr="007D4275">
        <w:rPr>
          <w:rFonts w:ascii="Times New Roman" w:hAnsi="Times New Roman" w:cs="Times New Roman"/>
          <w:sz w:val="28"/>
          <w:szCs w:val="28"/>
        </w:rPr>
        <w:t xml:space="preserve"> с унилатеральной крестцово-остистой фиксацией</w:t>
      </w:r>
      <w:r w:rsidR="00FE2E76" w:rsidRPr="007D4275">
        <w:rPr>
          <w:rFonts w:ascii="Times New Roman" w:hAnsi="Times New Roman" w:cs="Times New Roman"/>
          <w:sz w:val="28"/>
          <w:szCs w:val="28"/>
        </w:rPr>
        <w:t>, предложенная Д.Д. Шкарупой и соавт., предполагает комплексный подход к лечению пролапса, в частности передне-апикального уровня поддержки (уровень DeLa</w:t>
      </w:r>
      <w:r w:rsidR="009E66DB" w:rsidRPr="007D4275">
        <w:rPr>
          <w:rFonts w:ascii="Times New Roman" w:hAnsi="Times New Roman" w:cs="Times New Roman"/>
          <w:sz w:val="28"/>
          <w:szCs w:val="28"/>
          <w:lang w:val="en-US"/>
        </w:rPr>
        <w:t>n</w:t>
      </w:r>
      <w:r w:rsidR="00FE2E76" w:rsidRPr="007D4275">
        <w:rPr>
          <w:rFonts w:ascii="Times New Roman" w:hAnsi="Times New Roman" w:cs="Times New Roman"/>
          <w:sz w:val="28"/>
          <w:szCs w:val="28"/>
        </w:rPr>
        <w:t xml:space="preserve">cey I, II) </w:t>
      </w:r>
      <w:r w:rsidR="009E66DB" w:rsidRPr="007D4275">
        <w:rPr>
          <w:rFonts w:ascii="Times New Roman" w:hAnsi="Times New Roman" w:cs="Times New Roman"/>
          <w:sz w:val="28"/>
          <w:szCs w:val="28"/>
        </w:rPr>
        <w:t>[159]</w:t>
      </w:r>
      <w:r w:rsidR="00FE2E76" w:rsidRPr="007D4275">
        <w:rPr>
          <w:rFonts w:ascii="Times New Roman" w:hAnsi="Times New Roman" w:cs="Times New Roman"/>
          <w:sz w:val="28"/>
          <w:szCs w:val="28"/>
        </w:rPr>
        <w:t>. Суть вмешательства состоит в использовании минимально необходимого количества сетчатого протеза, проходящего через сакроспинальные связки с одновременной коррекцией пубоцервикальной фасции. Преимущество гибридной реконструкции тазового дна – это субфасциальный метод шва (по Halstead), который снижает риск эрозии влагалищной слизистой оболочки. Говоря об эффективности метода, следует отметить, что авторы отмечают высокую объективную (91,7%) и субъективную (95,8%) эффективность при анализе результатов более 12 месяцев</w:t>
      </w:r>
      <w:r w:rsidR="009E66DB" w:rsidRPr="007D4275">
        <w:rPr>
          <w:rFonts w:ascii="Times New Roman" w:hAnsi="Times New Roman" w:cs="Times New Roman"/>
          <w:sz w:val="28"/>
          <w:szCs w:val="28"/>
        </w:rPr>
        <w:t xml:space="preserve"> [160]</w:t>
      </w:r>
      <w:r w:rsidR="00FE2E76" w:rsidRPr="007D4275">
        <w:rPr>
          <w:rFonts w:ascii="Times New Roman" w:hAnsi="Times New Roman" w:cs="Times New Roman"/>
          <w:sz w:val="28"/>
          <w:szCs w:val="28"/>
        </w:rPr>
        <w:t xml:space="preserve">. Учитывая относительную новизну метода, требуются исследования долгосрочных результатов </w:t>
      </w:r>
      <w:r w:rsidR="002D4BDF" w:rsidRPr="007D4275">
        <w:rPr>
          <w:rFonts w:ascii="Times New Roman" w:hAnsi="Times New Roman" w:cs="Times New Roman"/>
          <w:sz w:val="28"/>
          <w:szCs w:val="28"/>
          <w:lang w:val="kk-KZ"/>
        </w:rPr>
        <w:t xml:space="preserve">эффективности в контексте </w:t>
      </w:r>
      <w:r w:rsidR="00FE2E76" w:rsidRPr="007D4275">
        <w:rPr>
          <w:rFonts w:ascii="Times New Roman" w:hAnsi="Times New Roman" w:cs="Times New Roman"/>
          <w:sz w:val="28"/>
          <w:szCs w:val="28"/>
        </w:rPr>
        <w:t>объективных и субъективных данных</w:t>
      </w:r>
      <w:r w:rsidR="002D4BDF" w:rsidRPr="007D4275">
        <w:rPr>
          <w:rFonts w:ascii="Times New Roman" w:hAnsi="Times New Roman" w:cs="Times New Roman"/>
          <w:sz w:val="28"/>
          <w:szCs w:val="28"/>
          <w:lang w:val="kk-KZ"/>
        </w:rPr>
        <w:t xml:space="preserve"> исследования</w:t>
      </w:r>
      <w:r w:rsidR="00FE2E76" w:rsidRPr="007D4275">
        <w:rPr>
          <w:rFonts w:ascii="Times New Roman" w:hAnsi="Times New Roman" w:cs="Times New Roman"/>
          <w:sz w:val="28"/>
          <w:szCs w:val="28"/>
        </w:rPr>
        <w:t>.</w:t>
      </w:r>
    </w:p>
    <w:p w14:paraId="1F9F4C53" w14:textId="77777777" w:rsidR="00FE2E76" w:rsidRPr="007D4275" w:rsidRDefault="00FE2E76" w:rsidP="00FF0FA6">
      <w:pPr>
        <w:spacing w:line="240" w:lineRule="auto"/>
        <w:ind w:firstLine="567"/>
        <w:contextualSpacing/>
        <w:jc w:val="both"/>
        <w:rPr>
          <w:rFonts w:ascii="Times New Roman" w:hAnsi="Times New Roman" w:cs="Times New Roman"/>
          <w:sz w:val="28"/>
          <w:szCs w:val="28"/>
        </w:rPr>
      </w:pPr>
    </w:p>
    <w:p w14:paraId="3D3FC194" w14:textId="279241A5" w:rsidR="00FE2E76" w:rsidRPr="007D4275" w:rsidRDefault="00FE2E76" w:rsidP="0049698A">
      <w:pPr>
        <w:spacing w:line="240" w:lineRule="auto"/>
        <w:ind w:firstLine="567"/>
        <w:contextualSpacing/>
        <w:jc w:val="both"/>
        <w:rPr>
          <w:rFonts w:ascii="Times New Roman" w:hAnsi="Times New Roman" w:cs="Times New Roman"/>
          <w:b/>
          <w:bCs/>
          <w:sz w:val="28"/>
          <w:szCs w:val="28"/>
        </w:rPr>
      </w:pPr>
      <w:r w:rsidRPr="007D4275">
        <w:rPr>
          <w:rFonts w:ascii="Times New Roman" w:hAnsi="Times New Roman" w:cs="Times New Roman"/>
          <w:b/>
          <w:bCs/>
          <w:sz w:val="28"/>
          <w:szCs w:val="28"/>
        </w:rPr>
        <w:t>1.</w:t>
      </w:r>
      <w:r w:rsidR="00F20162" w:rsidRPr="007D4275">
        <w:rPr>
          <w:rFonts w:ascii="Times New Roman" w:hAnsi="Times New Roman" w:cs="Times New Roman"/>
          <w:b/>
          <w:bCs/>
          <w:sz w:val="28"/>
          <w:szCs w:val="28"/>
        </w:rPr>
        <w:t>7</w:t>
      </w:r>
      <w:r w:rsidRPr="007D4275">
        <w:rPr>
          <w:rFonts w:ascii="Times New Roman" w:hAnsi="Times New Roman" w:cs="Times New Roman"/>
          <w:b/>
          <w:bCs/>
          <w:sz w:val="28"/>
          <w:szCs w:val="28"/>
        </w:rPr>
        <w:t xml:space="preserve"> Фармакоэкономическ</w:t>
      </w:r>
      <w:r w:rsidRPr="007D4275">
        <w:rPr>
          <w:rFonts w:ascii="Times New Roman" w:hAnsi="Times New Roman" w:cs="Times New Roman"/>
          <w:b/>
          <w:bCs/>
          <w:sz w:val="28"/>
          <w:szCs w:val="28"/>
          <w:lang w:val="kk-KZ"/>
        </w:rPr>
        <w:t>ая целесообразность</w:t>
      </w:r>
      <w:r w:rsidRPr="007D4275">
        <w:rPr>
          <w:rFonts w:ascii="Times New Roman" w:hAnsi="Times New Roman" w:cs="Times New Roman"/>
          <w:b/>
          <w:bCs/>
          <w:sz w:val="28"/>
          <w:szCs w:val="28"/>
        </w:rPr>
        <w:t xml:space="preserve"> методов коррекции пролапса тазовых органов</w:t>
      </w:r>
    </w:p>
    <w:p w14:paraId="1128E8DA" w14:textId="16F50A4E" w:rsidR="002D4BDF" w:rsidRPr="007D4275" w:rsidRDefault="00FE2E76" w:rsidP="00FF0FA6">
      <w:pPr>
        <w:spacing w:line="240" w:lineRule="auto"/>
        <w:ind w:firstLine="567"/>
        <w:contextualSpacing/>
        <w:jc w:val="both"/>
        <w:rPr>
          <w:rFonts w:ascii="Times New Roman" w:hAnsi="Times New Roman" w:cs="Times New Roman"/>
          <w:sz w:val="28"/>
          <w:szCs w:val="28"/>
          <w:lang w:val="kk-KZ"/>
        </w:rPr>
      </w:pPr>
      <w:r w:rsidRPr="007D4275">
        <w:rPr>
          <w:rFonts w:ascii="Times New Roman" w:hAnsi="Times New Roman" w:cs="Times New Roman"/>
          <w:sz w:val="28"/>
          <w:szCs w:val="28"/>
          <w:lang w:val="kk-KZ"/>
        </w:rPr>
        <w:t>В современной демографической ситуации в развитых странах с прогрессирующим старением населения и увеличением числа людей с ожирением, можно ожидать значительное увеличение частоты пролапса тазовых органов.</w:t>
      </w:r>
      <w:r w:rsidRPr="007D4275">
        <w:rPr>
          <w:rFonts w:ascii="Times New Roman" w:hAnsi="Times New Roman" w:cs="Times New Roman"/>
          <w:sz w:val="28"/>
          <w:szCs w:val="28"/>
        </w:rPr>
        <w:t xml:space="preserve"> </w:t>
      </w:r>
      <w:r w:rsidRPr="007D4275">
        <w:rPr>
          <w:rFonts w:ascii="Times New Roman" w:hAnsi="Times New Roman" w:cs="Times New Roman"/>
          <w:sz w:val="28"/>
          <w:szCs w:val="28"/>
          <w:lang w:val="kk-KZ"/>
        </w:rPr>
        <w:t>При выборе метода</w:t>
      </w:r>
      <w:r w:rsidRPr="007D4275">
        <w:rPr>
          <w:rFonts w:ascii="Times New Roman" w:hAnsi="Times New Roman" w:cs="Times New Roman"/>
          <w:sz w:val="28"/>
          <w:szCs w:val="28"/>
        </w:rPr>
        <w:t xml:space="preserve"> лечения </w:t>
      </w:r>
      <w:r w:rsidRPr="007D4275">
        <w:rPr>
          <w:rFonts w:ascii="Times New Roman" w:hAnsi="Times New Roman" w:cs="Times New Roman"/>
          <w:sz w:val="28"/>
          <w:szCs w:val="28"/>
          <w:lang w:val="kk-KZ"/>
        </w:rPr>
        <w:t>помимо клинических результатов, критически важно учитывать стоимость процедуры, чтобы оптимизировать доступные ресурсы.</w:t>
      </w:r>
      <w:r w:rsidR="002D4BDF" w:rsidRPr="007D4275">
        <w:rPr>
          <w:rFonts w:ascii="Times New Roman" w:hAnsi="Times New Roman" w:cs="Times New Roman"/>
          <w:sz w:val="28"/>
          <w:szCs w:val="28"/>
          <w:lang w:val="kk-KZ"/>
        </w:rPr>
        <w:t xml:space="preserve"> </w:t>
      </w:r>
      <w:r w:rsidRPr="007D4275">
        <w:rPr>
          <w:rFonts w:ascii="Times New Roman" w:hAnsi="Times New Roman" w:cs="Times New Roman"/>
          <w:sz w:val="28"/>
          <w:szCs w:val="28"/>
          <w:lang w:val="kk-KZ"/>
        </w:rPr>
        <w:t xml:space="preserve">Главным параметром при анализе этих исследований становятся прямые медицинские расходы (которые включают все издержки, понесенные </w:t>
      </w:r>
      <w:r w:rsidR="002D4BDF" w:rsidRPr="007D4275">
        <w:rPr>
          <w:rFonts w:ascii="Times New Roman" w:hAnsi="Times New Roman" w:cs="Times New Roman"/>
          <w:sz w:val="28"/>
          <w:szCs w:val="28"/>
          <w:lang w:val="kk-KZ"/>
        </w:rPr>
        <w:t xml:space="preserve">системой </w:t>
      </w:r>
      <w:r w:rsidRPr="007D4275">
        <w:rPr>
          <w:rFonts w:ascii="Times New Roman" w:hAnsi="Times New Roman" w:cs="Times New Roman"/>
          <w:sz w:val="28"/>
          <w:szCs w:val="28"/>
          <w:lang w:val="kk-KZ"/>
        </w:rPr>
        <w:t>здравоохран</w:t>
      </w:r>
      <w:r w:rsidR="002D4BDF" w:rsidRPr="007D4275">
        <w:rPr>
          <w:rFonts w:ascii="Times New Roman" w:hAnsi="Times New Roman" w:cs="Times New Roman"/>
          <w:sz w:val="28"/>
          <w:szCs w:val="28"/>
          <w:lang w:val="kk-KZ"/>
        </w:rPr>
        <w:t>ения</w:t>
      </w:r>
      <w:r w:rsidRPr="007D4275">
        <w:rPr>
          <w:rFonts w:ascii="Times New Roman" w:hAnsi="Times New Roman" w:cs="Times New Roman"/>
          <w:sz w:val="28"/>
          <w:szCs w:val="28"/>
          <w:lang w:val="kk-KZ"/>
        </w:rPr>
        <w:t xml:space="preserve">). </w:t>
      </w:r>
    </w:p>
    <w:p w14:paraId="506F67BC" w14:textId="2AA8EBEA" w:rsidR="00FE2E76" w:rsidRPr="007D4275" w:rsidRDefault="00FE2E76" w:rsidP="00FF0FA6">
      <w:pPr>
        <w:spacing w:line="240" w:lineRule="auto"/>
        <w:ind w:firstLine="567"/>
        <w:contextualSpacing/>
        <w:jc w:val="both"/>
        <w:rPr>
          <w:rFonts w:ascii="Times New Roman" w:hAnsi="Times New Roman" w:cs="Times New Roman"/>
          <w:sz w:val="28"/>
          <w:szCs w:val="28"/>
          <w:lang w:val="kk-KZ"/>
        </w:rPr>
      </w:pPr>
      <w:r w:rsidRPr="007D4275">
        <w:rPr>
          <w:rFonts w:ascii="Times New Roman" w:hAnsi="Times New Roman" w:cs="Times New Roman"/>
          <w:sz w:val="28"/>
          <w:szCs w:val="28"/>
          <w:lang w:val="en-US"/>
        </w:rPr>
        <w:t>Maher</w:t>
      </w:r>
      <w:r w:rsidRPr="007D4275">
        <w:rPr>
          <w:rFonts w:ascii="Times New Roman" w:hAnsi="Times New Roman" w:cs="Times New Roman"/>
          <w:sz w:val="28"/>
          <w:szCs w:val="28"/>
        </w:rPr>
        <w:t xml:space="preserve"> </w:t>
      </w:r>
      <w:r w:rsidRPr="007D4275">
        <w:rPr>
          <w:rFonts w:ascii="Times New Roman" w:hAnsi="Times New Roman" w:cs="Times New Roman"/>
          <w:sz w:val="28"/>
          <w:szCs w:val="28"/>
          <w:lang w:val="en-US"/>
        </w:rPr>
        <w:t>C</w:t>
      </w:r>
      <w:r w:rsidR="00115558" w:rsidRPr="007D4275">
        <w:rPr>
          <w:rFonts w:ascii="Times New Roman" w:hAnsi="Times New Roman" w:cs="Times New Roman"/>
          <w:sz w:val="28"/>
          <w:szCs w:val="28"/>
        </w:rPr>
        <w:t>.</w:t>
      </w:r>
      <w:r w:rsidRPr="007D4275">
        <w:rPr>
          <w:rFonts w:ascii="Times New Roman" w:hAnsi="Times New Roman" w:cs="Times New Roman"/>
          <w:sz w:val="28"/>
          <w:szCs w:val="28"/>
          <w:lang w:val="en-US"/>
        </w:rPr>
        <w:t>F</w:t>
      </w:r>
      <w:r w:rsidRPr="007D4275">
        <w:rPr>
          <w:rFonts w:ascii="Times New Roman" w:hAnsi="Times New Roman" w:cs="Times New Roman"/>
          <w:sz w:val="28"/>
          <w:szCs w:val="28"/>
        </w:rPr>
        <w:t xml:space="preserve"> </w:t>
      </w:r>
      <w:r w:rsidR="00115558" w:rsidRPr="007D4275">
        <w:rPr>
          <w:rFonts w:ascii="Times New Roman" w:hAnsi="Times New Roman" w:cs="Times New Roman"/>
          <w:sz w:val="28"/>
          <w:szCs w:val="28"/>
        </w:rPr>
        <w:t>и соавт</w:t>
      </w:r>
      <w:r w:rsidRPr="007D4275">
        <w:rPr>
          <w:rFonts w:ascii="Times New Roman" w:hAnsi="Times New Roman" w:cs="Times New Roman"/>
          <w:sz w:val="28"/>
          <w:szCs w:val="28"/>
        </w:rPr>
        <w:t>.</w:t>
      </w:r>
      <w:r w:rsidRPr="007D4275">
        <w:rPr>
          <w:rFonts w:ascii="Times New Roman" w:hAnsi="Times New Roman" w:cs="Times New Roman"/>
          <w:sz w:val="28"/>
          <w:szCs w:val="28"/>
          <w:lang w:val="kk-KZ"/>
        </w:rPr>
        <w:t xml:space="preserve"> продемонстрировали снижение затрат </w:t>
      </w:r>
      <w:r w:rsidRPr="007D4275">
        <w:rPr>
          <w:rFonts w:ascii="Times New Roman" w:hAnsi="Times New Roman" w:cs="Times New Roman"/>
          <w:sz w:val="28"/>
          <w:szCs w:val="28"/>
        </w:rPr>
        <w:t>для каждой процедуры как в государственной, так и в частной системе здравоохранения</w:t>
      </w:r>
      <w:r w:rsidRPr="007D4275">
        <w:rPr>
          <w:rFonts w:ascii="Times New Roman" w:hAnsi="Times New Roman" w:cs="Times New Roman"/>
          <w:sz w:val="28"/>
          <w:szCs w:val="28"/>
          <w:lang w:val="kk-KZ"/>
        </w:rPr>
        <w:t xml:space="preserve"> при лечении пациентов с </w:t>
      </w:r>
      <w:r w:rsidR="00115558" w:rsidRPr="007D4275">
        <w:rPr>
          <w:rFonts w:ascii="Times New Roman" w:hAnsi="Times New Roman" w:cs="Times New Roman"/>
          <w:sz w:val="28"/>
          <w:szCs w:val="28"/>
          <w:lang w:val="kk-KZ"/>
        </w:rPr>
        <w:t xml:space="preserve">ПТО путём </w:t>
      </w:r>
      <w:r w:rsidRPr="007D4275">
        <w:rPr>
          <w:rFonts w:ascii="Times New Roman" w:hAnsi="Times New Roman" w:cs="Times New Roman"/>
          <w:sz w:val="28"/>
          <w:szCs w:val="28"/>
          <w:lang w:val="kk-KZ"/>
        </w:rPr>
        <w:t xml:space="preserve">лапароскопической сакрокольпопексии и применением </w:t>
      </w:r>
      <w:r w:rsidR="00115558" w:rsidRPr="007D4275">
        <w:rPr>
          <w:rFonts w:ascii="Times New Roman" w:hAnsi="Times New Roman" w:cs="Times New Roman"/>
          <w:sz w:val="28"/>
          <w:szCs w:val="28"/>
          <w:lang w:val="kk-KZ"/>
        </w:rPr>
        <w:t>влагалищных</w:t>
      </w:r>
      <w:r w:rsidRPr="007D4275">
        <w:rPr>
          <w:rFonts w:ascii="Times New Roman" w:hAnsi="Times New Roman" w:cs="Times New Roman"/>
          <w:sz w:val="28"/>
          <w:szCs w:val="28"/>
          <w:lang w:val="kk-KZ"/>
        </w:rPr>
        <w:t xml:space="preserve"> сеток в среднем на 15% (</w:t>
      </w:r>
      <w:r w:rsidRPr="007D4275">
        <w:rPr>
          <w:rFonts w:ascii="Times New Roman" w:hAnsi="Times New Roman" w:cs="Times New Roman"/>
          <w:sz w:val="28"/>
          <w:szCs w:val="28"/>
        </w:rPr>
        <w:t>13957,7</w:t>
      </w:r>
      <w:r w:rsidRPr="007D4275">
        <w:rPr>
          <w:rFonts w:ascii="Times New Roman" w:hAnsi="Times New Roman" w:cs="Times New Roman"/>
          <w:sz w:val="28"/>
          <w:szCs w:val="28"/>
          <w:lang w:val="kk-KZ"/>
        </w:rPr>
        <w:t xml:space="preserve">$ против </w:t>
      </w:r>
      <w:r w:rsidRPr="007D4275">
        <w:rPr>
          <w:rFonts w:ascii="Times New Roman" w:hAnsi="Times New Roman" w:cs="Times New Roman"/>
          <w:sz w:val="28"/>
          <w:szCs w:val="28"/>
        </w:rPr>
        <w:t>16289,2</w:t>
      </w:r>
      <w:r w:rsidRPr="007D4275">
        <w:rPr>
          <w:rFonts w:ascii="Times New Roman" w:hAnsi="Times New Roman" w:cs="Times New Roman"/>
          <w:sz w:val="28"/>
          <w:szCs w:val="28"/>
          <w:lang w:val="kk-KZ"/>
        </w:rPr>
        <w:t xml:space="preserve">$, </w:t>
      </w:r>
      <w:r w:rsidR="00115558" w:rsidRPr="007D4275">
        <w:rPr>
          <w:rFonts w:ascii="Times New Roman" w:hAnsi="Times New Roman" w:cs="Times New Roman"/>
          <w:sz w:val="28"/>
          <w:szCs w:val="28"/>
          <w:lang w:val="kk-KZ"/>
        </w:rPr>
        <w:t>р</w:t>
      </w:r>
      <w:r w:rsidRPr="007D4275">
        <w:rPr>
          <w:rFonts w:ascii="Times New Roman" w:hAnsi="Times New Roman" w:cs="Times New Roman"/>
          <w:sz w:val="28"/>
          <w:szCs w:val="28"/>
          <w:lang w:val="kk-KZ"/>
        </w:rPr>
        <w:t>=0.01)</w:t>
      </w:r>
      <w:r w:rsidR="00115558" w:rsidRPr="007D4275">
        <w:rPr>
          <w:rFonts w:ascii="Times New Roman" w:hAnsi="Times New Roman" w:cs="Times New Roman"/>
          <w:sz w:val="28"/>
          <w:szCs w:val="28"/>
          <w:lang w:val="kk-KZ"/>
        </w:rPr>
        <w:t xml:space="preserve"> </w:t>
      </w:r>
      <w:r w:rsidR="00115558" w:rsidRPr="007D4275">
        <w:rPr>
          <w:rFonts w:ascii="Times New Roman" w:hAnsi="Times New Roman" w:cs="Times New Roman"/>
          <w:sz w:val="28"/>
          <w:szCs w:val="28"/>
        </w:rPr>
        <w:t>[161]</w:t>
      </w:r>
      <w:r w:rsidRPr="007D4275">
        <w:rPr>
          <w:rFonts w:ascii="Times New Roman" w:hAnsi="Times New Roman" w:cs="Times New Roman"/>
          <w:sz w:val="28"/>
          <w:szCs w:val="28"/>
          <w:lang w:val="kk-KZ"/>
        </w:rPr>
        <w:t xml:space="preserve">. </w:t>
      </w:r>
    </w:p>
    <w:p w14:paraId="543A776C" w14:textId="05AFB996" w:rsidR="00FE2E76" w:rsidRPr="007D4275" w:rsidRDefault="00115558" w:rsidP="00E17809">
      <w:pPr>
        <w:spacing w:line="240" w:lineRule="auto"/>
        <w:ind w:firstLine="567"/>
        <w:contextualSpacing/>
        <w:jc w:val="both"/>
        <w:rPr>
          <w:rFonts w:ascii="Times New Roman" w:hAnsi="Times New Roman" w:cs="Times New Roman"/>
          <w:sz w:val="28"/>
          <w:szCs w:val="28"/>
          <w:lang w:val="kk-KZ"/>
        </w:rPr>
      </w:pPr>
      <w:r w:rsidRPr="007D4275">
        <w:rPr>
          <w:rFonts w:ascii="Times New Roman" w:hAnsi="Times New Roman" w:cs="Times New Roman"/>
          <w:sz w:val="28"/>
          <w:szCs w:val="28"/>
          <w:lang w:val="kk-KZ"/>
        </w:rPr>
        <w:t>Н</w:t>
      </w:r>
      <w:r w:rsidRPr="007D4275">
        <w:rPr>
          <w:rFonts w:ascii="Times New Roman" w:hAnsi="Times New Roman" w:cs="Times New Roman"/>
          <w:sz w:val="28"/>
          <w:szCs w:val="28"/>
        </w:rPr>
        <w:t xml:space="preserve">а сегодняшний момент существенным аспектом является экономическое обоснование проводимых хирургических вмешательств, и анализ показывает, что преимущество в экономическом плане имеет крестцово-остистая фиксация. В сравнении стоимости двух процедур Lua L.L. и соавторы предпочли крестцово-остистую фиксацию, которая оказалась более выгодной с экономической точки зрения, чем абдоминальная и лапароскопическая сакрокольпопексия: $10,993 против $12,763 и $13,647 соответственно </w:t>
      </w:r>
      <w:r w:rsidR="00E17809" w:rsidRPr="007D4275">
        <w:rPr>
          <w:rFonts w:ascii="Times New Roman" w:hAnsi="Times New Roman" w:cs="Times New Roman"/>
          <w:sz w:val="28"/>
          <w:szCs w:val="28"/>
        </w:rPr>
        <w:t>[162]</w:t>
      </w:r>
      <w:r w:rsidRPr="007D4275">
        <w:rPr>
          <w:rFonts w:ascii="Times New Roman" w:hAnsi="Times New Roman" w:cs="Times New Roman"/>
          <w:sz w:val="28"/>
          <w:szCs w:val="28"/>
        </w:rPr>
        <w:t>.</w:t>
      </w:r>
      <w:r w:rsidR="00E17809" w:rsidRPr="007D4275">
        <w:rPr>
          <w:rFonts w:ascii="Times New Roman" w:hAnsi="Times New Roman" w:cs="Times New Roman"/>
          <w:sz w:val="28"/>
          <w:szCs w:val="28"/>
        </w:rPr>
        <w:t xml:space="preserve"> </w:t>
      </w:r>
      <w:r w:rsidRPr="007D4275">
        <w:rPr>
          <w:rFonts w:ascii="Times New Roman" w:hAnsi="Times New Roman" w:cs="Times New Roman"/>
          <w:sz w:val="28"/>
          <w:szCs w:val="28"/>
        </w:rPr>
        <w:t xml:space="preserve">Многие исследования подтверждают, что лапароскопическая промонтофиксация считается "золотым стандартом" для лечения пролапса 3-4 стадии </w:t>
      </w:r>
      <w:r w:rsidR="00E17809" w:rsidRPr="007D4275">
        <w:rPr>
          <w:rFonts w:ascii="Times New Roman" w:hAnsi="Times New Roman" w:cs="Times New Roman"/>
          <w:sz w:val="28"/>
          <w:szCs w:val="28"/>
        </w:rPr>
        <w:t>[163]</w:t>
      </w:r>
      <w:r w:rsidRPr="007D4275">
        <w:rPr>
          <w:rFonts w:ascii="Times New Roman" w:hAnsi="Times New Roman" w:cs="Times New Roman"/>
          <w:sz w:val="28"/>
          <w:szCs w:val="28"/>
        </w:rPr>
        <w:t xml:space="preserve">. Эффективность этой процедуры варьирует от 78% до 100%, при условии правильного выполнения операции, и частота рецидивов пролапса гениталий колеблется от 0% до 10% </w:t>
      </w:r>
      <w:r w:rsidR="00E17809" w:rsidRPr="007D4275">
        <w:rPr>
          <w:rFonts w:ascii="Times New Roman" w:hAnsi="Times New Roman" w:cs="Times New Roman"/>
          <w:sz w:val="28"/>
          <w:szCs w:val="28"/>
        </w:rPr>
        <w:t>[164]</w:t>
      </w:r>
      <w:r w:rsidRPr="007D4275">
        <w:rPr>
          <w:rFonts w:ascii="Times New Roman" w:hAnsi="Times New Roman" w:cs="Times New Roman"/>
          <w:sz w:val="28"/>
          <w:szCs w:val="28"/>
        </w:rPr>
        <w:t>. Однако техническая сложность лапароскопической промонтофиксации требует высокой квалификации хирурга и хорошей оснащенности операционных блоков.</w:t>
      </w:r>
      <w:r w:rsidR="009C151F" w:rsidRPr="007D4275">
        <w:rPr>
          <w:rFonts w:ascii="Times New Roman" w:hAnsi="Times New Roman" w:cs="Times New Roman"/>
          <w:sz w:val="28"/>
          <w:szCs w:val="28"/>
        </w:rPr>
        <w:t xml:space="preserve"> </w:t>
      </w:r>
      <w:r w:rsidR="00FE2E76" w:rsidRPr="007D4275">
        <w:rPr>
          <w:rFonts w:ascii="Times New Roman" w:hAnsi="Times New Roman" w:cs="Times New Roman"/>
          <w:sz w:val="28"/>
          <w:szCs w:val="28"/>
          <w:lang w:val="kk-KZ"/>
        </w:rPr>
        <w:t>Также были зарегистрированы более высокие показатели посещений амбулаторного звена у группы сакроспинальной фиксации влагалищным доступом. Доля пациентов, посетивших амбулаторные отделения десять или более раз в течение 5-летнего периода исследования, составила 9</w:t>
      </w:r>
      <w:r w:rsidR="00E17809" w:rsidRPr="007D4275">
        <w:rPr>
          <w:rFonts w:ascii="Times New Roman" w:hAnsi="Times New Roman" w:cs="Times New Roman"/>
          <w:sz w:val="28"/>
          <w:szCs w:val="28"/>
        </w:rPr>
        <w:t>,</w:t>
      </w:r>
      <w:r w:rsidR="00FE2E76" w:rsidRPr="007D4275">
        <w:rPr>
          <w:rFonts w:ascii="Times New Roman" w:hAnsi="Times New Roman" w:cs="Times New Roman"/>
          <w:sz w:val="28"/>
          <w:szCs w:val="28"/>
          <w:lang w:val="kk-KZ"/>
        </w:rPr>
        <w:t>53% для сакроспинальной фиксации влагалищным доступом (95% ДИ 9</w:t>
      </w:r>
      <w:r w:rsidR="00E17809" w:rsidRPr="007D4275">
        <w:rPr>
          <w:rFonts w:ascii="Times New Roman" w:hAnsi="Times New Roman" w:cs="Times New Roman"/>
          <w:sz w:val="28"/>
          <w:szCs w:val="28"/>
        </w:rPr>
        <w:t>,</w:t>
      </w:r>
      <w:r w:rsidR="00FE2E76" w:rsidRPr="007D4275">
        <w:rPr>
          <w:rFonts w:ascii="Times New Roman" w:hAnsi="Times New Roman" w:cs="Times New Roman"/>
          <w:sz w:val="28"/>
          <w:szCs w:val="28"/>
          <w:lang w:val="kk-KZ"/>
        </w:rPr>
        <w:t>11–9</w:t>
      </w:r>
      <w:r w:rsidR="00E17809" w:rsidRPr="007D4275">
        <w:rPr>
          <w:rFonts w:ascii="Times New Roman" w:hAnsi="Times New Roman" w:cs="Times New Roman"/>
          <w:sz w:val="28"/>
          <w:szCs w:val="28"/>
        </w:rPr>
        <w:t>,</w:t>
      </w:r>
      <w:r w:rsidR="00FE2E76" w:rsidRPr="007D4275">
        <w:rPr>
          <w:rFonts w:ascii="Times New Roman" w:hAnsi="Times New Roman" w:cs="Times New Roman"/>
          <w:sz w:val="28"/>
          <w:szCs w:val="28"/>
          <w:lang w:val="kk-KZ"/>
        </w:rPr>
        <w:t>98%) против 8</w:t>
      </w:r>
      <w:r w:rsidR="00E01C04" w:rsidRPr="007D4275">
        <w:rPr>
          <w:rFonts w:ascii="Times New Roman" w:hAnsi="Times New Roman" w:cs="Times New Roman"/>
          <w:sz w:val="28"/>
          <w:szCs w:val="28"/>
        </w:rPr>
        <w:t>,</w:t>
      </w:r>
      <w:r w:rsidR="00FE2E76" w:rsidRPr="007D4275">
        <w:rPr>
          <w:rFonts w:ascii="Times New Roman" w:hAnsi="Times New Roman" w:cs="Times New Roman"/>
          <w:sz w:val="28"/>
          <w:szCs w:val="28"/>
          <w:lang w:val="kk-KZ"/>
        </w:rPr>
        <w:t>35% для лапароскопической сакрокольпопексии (95% ДИ 7</w:t>
      </w:r>
      <w:r w:rsidR="00E01C04" w:rsidRPr="007D4275">
        <w:rPr>
          <w:rFonts w:ascii="Times New Roman" w:hAnsi="Times New Roman" w:cs="Times New Roman"/>
          <w:sz w:val="28"/>
          <w:szCs w:val="28"/>
        </w:rPr>
        <w:t>,</w:t>
      </w:r>
      <w:r w:rsidR="00FE2E76" w:rsidRPr="007D4275">
        <w:rPr>
          <w:rFonts w:ascii="Times New Roman" w:hAnsi="Times New Roman" w:cs="Times New Roman"/>
          <w:sz w:val="28"/>
          <w:szCs w:val="28"/>
          <w:lang w:val="kk-KZ"/>
        </w:rPr>
        <w:t>84–8.89%; p=0.0008)</w:t>
      </w:r>
      <w:r w:rsidR="009C151F" w:rsidRPr="007D4275">
        <w:rPr>
          <w:rFonts w:ascii="Times New Roman" w:hAnsi="Times New Roman" w:cs="Times New Roman"/>
          <w:sz w:val="28"/>
          <w:szCs w:val="28"/>
          <w:lang w:val="kk-KZ"/>
        </w:rPr>
        <w:t xml:space="preserve"> </w:t>
      </w:r>
      <w:r w:rsidR="009C151F" w:rsidRPr="007D4275">
        <w:rPr>
          <w:rFonts w:ascii="Times New Roman" w:hAnsi="Times New Roman" w:cs="Times New Roman"/>
          <w:sz w:val="28"/>
          <w:szCs w:val="28"/>
        </w:rPr>
        <w:t>[164</w:t>
      </w:r>
      <w:r w:rsidR="00D14B6C" w:rsidRPr="007D4275">
        <w:rPr>
          <w:rFonts w:ascii="Times New Roman" w:hAnsi="Times New Roman" w:cs="Times New Roman"/>
          <w:sz w:val="28"/>
          <w:szCs w:val="28"/>
        </w:rPr>
        <w:t>, 38.</w:t>
      </w:r>
      <w:r w:rsidR="00D14B6C" w:rsidRPr="007D4275">
        <w:rPr>
          <w:rFonts w:ascii="Times New Roman" w:hAnsi="Times New Roman" w:cs="Times New Roman"/>
          <w:sz w:val="28"/>
          <w:szCs w:val="28"/>
          <w:lang w:val="en-US"/>
        </w:rPr>
        <w:t>e</w:t>
      </w:r>
      <w:r w:rsidR="00D14B6C" w:rsidRPr="007D4275">
        <w:rPr>
          <w:rFonts w:ascii="Times New Roman" w:hAnsi="Times New Roman" w:cs="Times New Roman"/>
          <w:sz w:val="28"/>
          <w:szCs w:val="28"/>
        </w:rPr>
        <w:t>6</w:t>
      </w:r>
      <w:r w:rsidR="009C151F" w:rsidRPr="007D4275">
        <w:rPr>
          <w:rFonts w:ascii="Times New Roman" w:hAnsi="Times New Roman" w:cs="Times New Roman"/>
          <w:sz w:val="28"/>
          <w:szCs w:val="28"/>
        </w:rPr>
        <w:t>]</w:t>
      </w:r>
      <w:r w:rsidR="00FE2E76" w:rsidRPr="007D4275">
        <w:rPr>
          <w:rFonts w:ascii="Times New Roman" w:hAnsi="Times New Roman" w:cs="Times New Roman"/>
          <w:sz w:val="28"/>
          <w:szCs w:val="28"/>
          <w:lang w:val="kk-KZ"/>
        </w:rPr>
        <w:t>.</w:t>
      </w:r>
      <w:r w:rsidR="009C151F" w:rsidRPr="007D4275">
        <w:rPr>
          <w:rFonts w:ascii="Times New Roman" w:hAnsi="Times New Roman" w:cs="Times New Roman"/>
          <w:sz w:val="28"/>
          <w:szCs w:val="28"/>
          <w:lang w:val="kk-KZ"/>
        </w:rPr>
        <w:t xml:space="preserve"> </w:t>
      </w:r>
      <w:r w:rsidR="00FE2E76" w:rsidRPr="007D4275">
        <w:rPr>
          <w:rFonts w:ascii="Times New Roman" w:hAnsi="Times New Roman" w:cs="Times New Roman"/>
          <w:sz w:val="28"/>
          <w:szCs w:val="28"/>
          <w:lang w:val="kk-KZ"/>
        </w:rPr>
        <w:t xml:space="preserve">Однако, учитывая специфику финансирования системы здравоохранения в нашей стране, экономические оценки эффективности, полученные в иностранных исследованиях, могут не совпадать с результатами в рамках отечественной системы здравоохранения. </w:t>
      </w:r>
    </w:p>
    <w:p w14:paraId="620442A6" w14:textId="5ECD26AA" w:rsidR="00FE2E76" w:rsidRPr="007D4275" w:rsidRDefault="00FE2E76" w:rsidP="00E17809">
      <w:pPr>
        <w:spacing w:line="240" w:lineRule="auto"/>
        <w:ind w:firstLine="567"/>
        <w:contextualSpacing/>
        <w:jc w:val="both"/>
        <w:rPr>
          <w:rFonts w:ascii="Times New Roman" w:hAnsi="Times New Roman" w:cs="Times New Roman"/>
          <w:sz w:val="28"/>
          <w:szCs w:val="28"/>
          <w:lang w:val="kk-KZ"/>
        </w:rPr>
      </w:pPr>
      <w:r w:rsidRPr="007D4275">
        <w:rPr>
          <w:rFonts w:ascii="Times New Roman" w:hAnsi="Times New Roman" w:cs="Times New Roman"/>
          <w:sz w:val="28"/>
          <w:szCs w:val="28"/>
          <w:lang w:val="kk-KZ"/>
        </w:rPr>
        <w:t>К сожалению на сегодняшний день не имеется современных исследований имеющих высокую доказательную базу по оценке фармако-экономической эффективности хирургических методов лечения пролапса тазовых органов у женщин по сравнению с использованием пессариев.</w:t>
      </w:r>
    </w:p>
    <w:p w14:paraId="5982A89F" w14:textId="77777777" w:rsidR="009C151F" w:rsidRPr="007D4275" w:rsidRDefault="009C151F" w:rsidP="002D4BDF">
      <w:pPr>
        <w:spacing w:line="240" w:lineRule="auto"/>
        <w:ind w:firstLine="567"/>
        <w:contextualSpacing/>
        <w:jc w:val="both"/>
        <w:rPr>
          <w:rFonts w:ascii="Times New Roman" w:hAnsi="Times New Roman" w:cs="Times New Roman"/>
          <w:sz w:val="28"/>
          <w:szCs w:val="28"/>
        </w:rPr>
      </w:pPr>
    </w:p>
    <w:p w14:paraId="71A6E8B2" w14:textId="77777777" w:rsidR="009C151F" w:rsidRPr="007D4275" w:rsidRDefault="009C151F" w:rsidP="009C151F">
      <w:pPr>
        <w:pStyle w:val="3"/>
        <w:numPr>
          <w:ilvl w:val="0"/>
          <w:numId w:val="0"/>
        </w:numPr>
        <w:spacing w:after="0"/>
        <w:ind w:left="567" w:right="141"/>
        <w:jc w:val="both"/>
        <w:rPr>
          <w:rFonts w:ascii="Times New Roman" w:hAnsi="Times New Roman"/>
          <w:b/>
          <w:bCs/>
          <w:sz w:val="28"/>
          <w:szCs w:val="28"/>
          <w:lang w:val="ru-RU"/>
        </w:rPr>
      </w:pPr>
      <w:r w:rsidRPr="007D4275">
        <w:rPr>
          <w:rFonts w:ascii="Times New Roman" w:eastAsia="Times New Roman" w:hAnsi="Times New Roman"/>
          <w:b/>
          <w:bCs/>
          <w:sz w:val="28"/>
          <w:szCs w:val="28"/>
        </w:rPr>
        <w:t>Выводы по первому разделу</w:t>
      </w:r>
    </w:p>
    <w:p w14:paraId="6A001E0D" w14:textId="77777777" w:rsidR="00097765" w:rsidRDefault="00097765" w:rsidP="00A52518">
      <w:pPr>
        <w:spacing w:line="240" w:lineRule="auto"/>
        <w:ind w:firstLine="567"/>
        <w:contextualSpacing/>
        <w:jc w:val="both"/>
        <w:rPr>
          <w:rFonts w:ascii="Times New Roman" w:hAnsi="Times New Roman" w:cs="Times New Roman"/>
          <w:sz w:val="28"/>
          <w:szCs w:val="28"/>
        </w:rPr>
      </w:pPr>
      <w:r w:rsidRPr="00097765">
        <w:rPr>
          <w:rFonts w:ascii="Times New Roman" w:hAnsi="Times New Roman" w:cs="Times New Roman"/>
          <w:sz w:val="28"/>
          <w:szCs w:val="28"/>
        </w:rPr>
        <w:t>Проведенный анализ современной отечественной и зарубежной литературы, посвященной проблеме пролапса тазовых органов, позволил сделать следующие выводы и обозначить нерешенные научные задачи:</w:t>
      </w:r>
    </w:p>
    <w:p w14:paraId="7B1B85DE" w14:textId="77777777" w:rsidR="00097765" w:rsidRDefault="00097765" w:rsidP="00A52518">
      <w:pPr>
        <w:spacing w:line="240" w:lineRule="auto"/>
        <w:ind w:firstLine="567"/>
        <w:contextualSpacing/>
        <w:jc w:val="both"/>
        <w:rPr>
          <w:rFonts w:ascii="Times New Roman" w:hAnsi="Times New Roman" w:cs="Times New Roman"/>
          <w:sz w:val="28"/>
          <w:szCs w:val="28"/>
        </w:rPr>
      </w:pPr>
      <w:r w:rsidRPr="00097765">
        <w:rPr>
          <w:rFonts w:ascii="Times New Roman" w:hAnsi="Times New Roman" w:cs="Times New Roman"/>
          <w:sz w:val="28"/>
          <w:szCs w:val="28"/>
        </w:rPr>
        <w:t>1.</w:t>
      </w:r>
      <w:r w:rsidRPr="00097765">
        <w:rPr>
          <w:rFonts w:ascii="Times New Roman" w:hAnsi="Times New Roman" w:cs="Times New Roman"/>
          <w:sz w:val="28"/>
          <w:szCs w:val="28"/>
        </w:rPr>
        <w:tab/>
        <w:t>Проблема стандартизации оценки. Эффективность лечения ПТО напрямую зависит от субъективной оценки качества жизни (КЖ) и сексуальной функции пациентки. Несмотря на наличие международных опросников (P-QOL, FSFI), в Казахстане они не применяются повсеместно из-за языкового барьера, поскольку отсутствуют валидированные и культурно адаптированные версии для казахоязычного населения, составляющего более 69% женщин. Это создает значительный пробел в стандартизации диагностики и оценки результатов лечения.</w:t>
      </w:r>
    </w:p>
    <w:p w14:paraId="6D3FD1D8" w14:textId="77777777" w:rsidR="00097765" w:rsidRDefault="00097765" w:rsidP="00A52518">
      <w:pPr>
        <w:spacing w:line="240" w:lineRule="auto"/>
        <w:ind w:firstLine="567"/>
        <w:contextualSpacing/>
        <w:jc w:val="both"/>
        <w:rPr>
          <w:rFonts w:ascii="Times New Roman" w:hAnsi="Times New Roman" w:cs="Times New Roman"/>
          <w:sz w:val="28"/>
          <w:szCs w:val="28"/>
        </w:rPr>
      </w:pPr>
      <w:r w:rsidRPr="00097765">
        <w:rPr>
          <w:rFonts w:ascii="Times New Roman" w:hAnsi="Times New Roman" w:cs="Times New Roman"/>
          <w:sz w:val="28"/>
          <w:szCs w:val="28"/>
        </w:rPr>
        <w:t>2.</w:t>
      </w:r>
      <w:r w:rsidRPr="00097765">
        <w:rPr>
          <w:rFonts w:ascii="Times New Roman" w:hAnsi="Times New Roman" w:cs="Times New Roman"/>
          <w:sz w:val="28"/>
          <w:szCs w:val="28"/>
        </w:rPr>
        <w:tab/>
        <w:t>Проблема сравнительной эффективности хирургии. В реконструктивной хирургии ПТО лапароскопическая промонтофиксация остается «золотым стандартом», однако активно развиваются новые, менее инвазивные вагинальные методики, такие как гибридная реконструкция тазового дна. При этом в литературе отмечается отсутствие данных рандомизированных исследований, напрямую сравнивающих анатомическую и функциональную (включая сексуальную) эффективность гибридной реконструкции и лапароскопической промонтофиксации в среднесрочной и долгосрочной перспективе.</w:t>
      </w:r>
    </w:p>
    <w:p w14:paraId="581CE29E" w14:textId="77777777" w:rsidR="00097765" w:rsidRDefault="00097765" w:rsidP="00A52518">
      <w:pPr>
        <w:spacing w:line="240" w:lineRule="auto"/>
        <w:ind w:firstLine="567"/>
        <w:contextualSpacing/>
        <w:jc w:val="both"/>
        <w:rPr>
          <w:rFonts w:ascii="Times New Roman" w:hAnsi="Times New Roman" w:cs="Times New Roman"/>
          <w:sz w:val="28"/>
          <w:szCs w:val="28"/>
        </w:rPr>
      </w:pPr>
      <w:r w:rsidRPr="00097765">
        <w:rPr>
          <w:rFonts w:ascii="Times New Roman" w:hAnsi="Times New Roman" w:cs="Times New Roman"/>
          <w:sz w:val="28"/>
          <w:szCs w:val="28"/>
        </w:rPr>
        <w:t>3.</w:t>
      </w:r>
      <w:r w:rsidRPr="00097765">
        <w:rPr>
          <w:rFonts w:ascii="Times New Roman" w:hAnsi="Times New Roman" w:cs="Times New Roman"/>
          <w:sz w:val="28"/>
          <w:szCs w:val="28"/>
        </w:rPr>
        <w:tab/>
        <w:t>Проблема оптимизации консервативного подхода. Консервативная терапия (пессарии, тренировка мышц) доказала свою эффективность на ранних стадиях. Однако ее роль в комбинированном лечении изучена недостаточно. Остается открытым вопрос, превосходит ли комбинированный подход (дохирургическая консервативная коррекция с последующей операцией) стандартную хирургическую монотерапию по показателям КЖ, и может ли он служить достаточным методом лечения для отдельных групп пациенток</w:t>
      </w:r>
    </w:p>
    <w:p w14:paraId="7A6B83AF" w14:textId="77777777" w:rsidR="00097765" w:rsidRDefault="00097765" w:rsidP="00A52518">
      <w:pPr>
        <w:spacing w:line="240" w:lineRule="auto"/>
        <w:ind w:firstLine="567"/>
        <w:contextualSpacing/>
        <w:jc w:val="both"/>
        <w:rPr>
          <w:rFonts w:ascii="Times New Roman" w:hAnsi="Times New Roman" w:cs="Times New Roman"/>
          <w:sz w:val="28"/>
          <w:szCs w:val="28"/>
        </w:rPr>
      </w:pPr>
      <w:r w:rsidRPr="00097765">
        <w:rPr>
          <w:rFonts w:ascii="Times New Roman" w:hAnsi="Times New Roman" w:cs="Times New Roman"/>
          <w:sz w:val="28"/>
          <w:szCs w:val="28"/>
        </w:rPr>
        <w:t>4.</w:t>
      </w:r>
      <w:r w:rsidRPr="00097765">
        <w:rPr>
          <w:rFonts w:ascii="Times New Roman" w:hAnsi="Times New Roman" w:cs="Times New Roman"/>
          <w:sz w:val="28"/>
          <w:szCs w:val="28"/>
        </w:rPr>
        <w:tab/>
        <w:t>Проблема персонализированного прогнозирования. Несмотря на выявление множества отдельных факторов риска (возраст, паритет, ИМТ) , в клинической практике отсутствует единый инструмент для стратификации пациенток. Не разработана прогностическая шкала, которая бы комплексно учитывала не только клинико-анатомические, но и субъективные (данные P-QOL, FSFI) и социально-географические факторы (доступность специализированной помощи в регионах РК), что необходимо для персонализированного выбора тактики ведения.</w:t>
      </w:r>
    </w:p>
    <w:p w14:paraId="7F5124E4" w14:textId="53893554" w:rsidR="002D4BDF" w:rsidRDefault="00A52518" w:rsidP="00A52518">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 </w:t>
      </w:r>
      <w:r w:rsidR="00097765" w:rsidRPr="00097765">
        <w:rPr>
          <w:rFonts w:ascii="Times New Roman" w:hAnsi="Times New Roman" w:cs="Times New Roman"/>
          <w:sz w:val="28"/>
          <w:szCs w:val="28"/>
        </w:rPr>
        <w:t xml:space="preserve">Таким образом, актуальными научными задачами, требующими решения, являются: 1) валидация инструментов оценки на казахском языке; 2) прямое сравнение ключевых хирургических методов; 3) оценка эффективности комбинированного консервативно-хирургического подхода; 4) разработка </w:t>
      </w:r>
      <w:r w:rsidR="00032590">
        <w:rPr>
          <w:rFonts w:ascii="Times New Roman" w:hAnsi="Times New Roman" w:cs="Times New Roman"/>
          <w:sz w:val="28"/>
          <w:szCs w:val="28"/>
        </w:rPr>
        <w:t xml:space="preserve">способа </w:t>
      </w:r>
      <w:r w:rsidR="00097765" w:rsidRPr="00097765">
        <w:rPr>
          <w:rFonts w:ascii="Times New Roman" w:hAnsi="Times New Roman" w:cs="Times New Roman"/>
          <w:sz w:val="28"/>
          <w:szCs w:val="28"/>
        </w:rPr>
        <w:t>прогно</w:t>
      </w:r>
      <w:r w:rsidR="00032590">
        <w:rPr>
          <w:rFonts w:ascii="Times New Roman" w:hAnsi="Times New Roman" w:cs="Times New Roman"/>
          <w:sz w:val="28"/>
          <w:szCs w:val="28"/>
        </w:rPr>
        <w:t>зирования</w:t>
      </w:r>
      <w:r w:rsidR="00097765" w:rsidRPr="00097765">
        <w:rPr>
          <w:rFonts w:ascii="Times New Roman" w:hAnsi="Times New Roman" w:cs="Times New Roman"/>
          <w:sz w:val="28"/>
          <w:szCs w:val="28"/>
        </w:rPr>
        <w:t xml:space="preserve"> риска рецидива</w:t>
      </w:r>
      <w:r w:rsidR="00032590">
        <w:rPr>
          <w:rFonts w:ascii="Times New Roman" w:hAnsi="Times New Roman" w:cs="Times New Roman"/>
          <w:sz w:val="28"/>
          <w:szCs w:val="28"/>
        </w:rPr>
        <w:t xml:space="preserve"> ПТО</w:t>
      </w:r>
      <w:r w:rsidR="00097765" w:rsidRPr="00097765">
        <w:rPr>
          <w:rFonts w:ascii="Times New Roman" w:hAnsi="Times New Roman" w:cs="Times New Roman"/>
          <w:sz w:val="28"/>
          <w:szCs w:val="28"/>
        </w:rPr>
        <w:t>.</w:t>
      </w:r>
    </w:p>
    <w:p w14:paraId="51CFC92F" w14:textId="77777777" w:rsidR="00032590" w:rsidRPr="007D4275" w:rsidRDefault="00032590" w:rsidP="00A52518">
      <w:pPr>
        <w:spacing w:line="240" w:lineRule="auto"/>
        <w:ind w:firstLine="567"/>
        <w:contextualSpacing/>
        <w:jc w:val="both"/>
        <w:rPr>
          <w:rFonts w:ascii="Times New Roman" w:hAnsi="Times New Roman" w:cs="Times New Roman"/>
          <w:sz w:val="28"/>
          <w:szCs w:val="28"/>
        </w:rPr>
      </w:pPr>
    </w:p>
    <w:p w14:paraId="0DE723A1" w14:textId="774E8BEF" w:rsidR="002D4BDF" w:rsidRPr="007D4275" w:rsidRDefault="002D4BDF" w:rsidP="00C14D98">
      <w:pPr>
        <w:spacing w:line="240" w:lineRule="auto"/>
        <w:ind w:firstLine="567"/>
        <w:jc w:val="both"/>
        <w:rPr>
          <w:rFonts w:ascii="Times New Roman" w:hAnsi="Times New Roman" w:cs="Times New Roman"/>
          <w:sz w:val="28"/>
          <w:szCs w:val="28"/>
        </w:rPr>
      </w:pPr>
    </w:p>
    <w:p w14:paraId="1B5B55B9" w14:textId="20E52A2C" w:rsidR="002D4BDF" w:rsidRDefault="002D4BDF" w:rsidP="00097765">
      <w:pPr>
        <w:spacing w:line="240" w:lineRule="auto"/>
        <w:jc w:val="both"/>
        <w:rPr>
          <w:rFonts w:ascii="Times New Roman" w:hAnsi="Times New Roman" w:cs="Times New Roman"/>
          <w:sz w:val="28"/>
          <w:szCs w:val="28"/>
          <w:lang w:val="kk-KZ"/>
        </w:rPr>
      </w:pPr>
    </w:p>
    <w:p w14:paraId="51E96FA0" w14:textId="24A77618" w:rsidR="00FE2E76" w:rsidRDefault="00FE2E76" w:rsidP="00C14D98">
      <w:pPr>
        <w:spacing w:line="240" w:lineRule="auto"/>
        <w:ind w:firstLine="567"/>
        <w:jc w:val="both"/>
        <w:rPr>
          <w:rFonts w:ascii="Times New Roman" w:hAnsi="Times New Roman" w:cs="Times New Roman"/>
          <w:sz w:val="28"/>
          <w:szCs w:val="28"/>
        </w:rPr>
      </w:pPr>
    </w:p>
    <w:p w14:paraId="476A471E" w14:textId="53371FEA" w:rsidR="00B166CE" w:rsidRDefault="00B166CE" w:rsidP="00C14D98">
      <w:pPr>
        <w:spacing w:line="240" w:lineRule="auto"/>
        <w:ind w:firstLine="567"/>
        <w:jc w:val="both"/>
        <w:rPr>
          <w:rFonts w:ascii="Times New Roman" w:hAnsi="Times New Roman" w:cs="Times New Roman"/>
          <w:sz w:val="28"/>
          <w:szCs w:val="28"/>
        </w:rPr>
      </w:pPr>
    </w:p>
    <w:p w14:paraId="04D041EE" w14:textId="77777777" w:rsidR="00B166CE" w:rsidRPr="007D4275" w:rsidRDefault="00B166CE" w:rsidP="00C14D98">
      <w:pPr>
        <w:spacing w:line="240" w:lineRule="auto"/>
        <w:ind w:firstLine="567"/>
        <w:jc w:val="both"/>
        <w:rPr>
          <w:rFonts w:ascii="Times New Roman" w:hAnsi="Times New Roman" w:cs="Times New Roman"/>
          <w:sz w:val="28"/>
          <w:szCs w:val="28"/>
        </w:rPr>
      </w:pPr>
    </w:p>
    <w:p w14:paraId="20D64367" w14:textId="77777777" w:rsidR="00FE2E76" w:rsidRPr="007D4275" w:rsidRDefault="00FE2E76" w:rsidP="00C14D98">
      <w:pPr>
        <w:spacing w:line="240" w:lineRule="auto"/>
        <w:ind w:firstLine="567"/>
        <w:jc w:val="both"/>
        <w:rPr>
          <w:rFonts w:ascii="Times New Roman" w:hAnsi="Times New Roman" w:cs="Times New Roman"/>
          <w:sz w:val="28"/>
          <w:szCs w:val="28"/>
        </w:rPr>
      </w:pPr>
    </w:p>
    <w:p w14:paraId="40646F37" w14:textId="377B8C8F" w:rsidR="002177D5" w:rsidRDefault="00FE2E76" w:rsidP="002A7D3E">
      <w:pPr>
        <w:pStyle w:val="20"/>
        <w:numPr>
          <w:ilvl w:val="0"/>
          <w:numId w:val="27"/>
        </w:numPr>
      </w:pPr>
      <w:r w:rsidRPr="00A77999">
        <w:t>МАТЕРИАЛЫ И МЕТОДЫ</w:t>
      </w:r>
    </w:p>
    <w:p w14:paraId="19CC29B6" w14:textId="77777777" w:rsidR="002177D5" w:rsidRPr="002177D5" w:rsidRDefault="002177D5" w:rsidP="002177D5">
      <w:pPr>
        <w:spacing w:after="0" w:line="240" w:lineRule="auto"/>
        <w:contextualSpacing/>
        <w:rPr>
          <w:lang w:eastAsia="ru-KZ"/>
        </w:rPr>
      </w:pPr>
    </w:p>
    <w:p w14:paraId="1FB03FC5" w14:textId="7133EE53" w:rsidR="00735484" w:rsidRPr="00A77999" w:rsidRDefault="002177D5" w:rsidP="002A7D3E">
      <w:pPr>
        <w:pStyle w:val="20"/>
        <w:numPr>
          <w:ilvl w:val="1"/>
          <w:numId w:val="27"/>
        </w:numPr>
      </w:pPr>
      <w:r>
        <w:t xml:space="preserve"> </w:t>
      </w:r>
      <w:r w:rsidR="00A77999" w:rsidRPr="002177D5">
        <w:t>Стандартизация оценки эффективности лечения пациентов с пролапсом тазовых органов через валидированные шкалы Prolapse Quality of Life, Female Sexual Function Index</w:t>
      </w:r>
    </w:p>
    <w:p w14:paraId="5A104BCC" w14:textId="6DA2D3D6" w:rsidR="00A77999" w:rsidRPr="00A77999" w:rsidRDefault="00A77999" w:rsidP="002177D5">
      <w:pPr>
        <w:spacing w:after="0" w:line="240" w:lineRule="auto"/>
        <w:ind w:firstLine="567"/>
        <w:contextualSpacing/>
        <w:jc w:val="both"/>
        <w:rPr>
          <w:rFonts w:ascii="Times New Roman" w:hAnsi="Times New Roman" w:cs="Times New Roman"/>
          <w:b/>
          <w:bCs/>
          <w:i/>
          <w:iCs/>
          <w:sz w:val="28"/>
          <w:szCs w:val="28"/>
        </w:rPr>
      </w:pPr>
      <w:r w:rsidRPr="00A77999">
        <w:rPr>
          <w:rFonts w:ascii="Times New Roman" w:hAnsi="Times New Roman" w:cs="Times New Roman"/>
          <w:i/>
          <w:iCs/>
          <w:sz w:val="28"/>
          <w:szCs w:val="28"/>
        </w:rPr>
        <w:t>P</w:t>
      </w:r>
      <w:r w:rsidRPr="00A77999">
        <w:rPr>
          <w:rFonts w:ascii="Times New Roman" w:hAnsi="Times New Roman" w:cs="Times New Roman"/>
          <w:i/>
          <w:iCs/>
          <w:sz w:val="28"/>
          <w:szCs w:val="28"/>
          <w:lang w:val="en-US"/>
        </w:rPr>
        <w:t>rolapse</w:t>
      </w:r>
      <w:r w:rsidRPr="00A77999">
        <w:rPr>
          <w:rFonts w:ascii="Times New Roman" w:hAnsi="Times New Roman" w:cs="Times New Roman"/>
          <w:i/>
          <w:iCs/>
          <w:sz w:val="28"/>
          <w:szCs w:val="28"/>
        </w:rPr>
        <w:t xml:space="preserve"> </w:t>
      </w:r>
      <w:r w:rsidRPr="00A77999">
        <w:rPr>
          <w:rFonts w:ascii="Times New Roman" w:hAnsi="Times New Roman" w:cs="Times New Roman"/>
          <w:i/>
          <w:iCs/>
          <w:sz w:val="28"/>
          <w:szCs w:val="28"/>
          <w:lang w:val="en-US"/>
        </w:rPr>
        <w:t>Quality</w:t>
      </w:r>
      <w:r w:rsidRPr="00A77999">
        <w:rPr>
          <w:rFonts w:ascii="Times New Roman" w:hAnsi="Times New Roman" w:cs="Times New Roman"/>
          <w:i/>
          <w:iCs/>
          <w:sz w:val="28"/>
          <w:szCs w:val="28"/>
        </w:rPr>
        <w:t xml:space="preserve"> </w:t>
      </w:r>
      <w:r w:rsidRPr="00A77999">
        <w:rPr>
          <w:rFonts w:ascii="Times New Roman" w:hAnsi="Times New Roman" w:cs="Times New Roman"/>
          <w:i/>
          <w:iCs/>
          <w:sz w:val="28"/>
          <w:szCs w:val="28"/>
          <w:lang w:val="en-US"/>
        </w:rPr>
        <w:t>of</w:t>
      </w:r>
      <w:r w:rsidRPr="00A77999">
        <w:rPr>
          <w:rFonts w:ascii="Times New Roman" w:hAnsi="Times New Roman" w:cs="Times New Roman"/>
          <w:i/>
          <w:iCs/>
          <w:sz w:val="28"/>
          <w:szCs w:val="28"/>
        </w:rPr>
        <w:t xml:space="preserve"> </w:t>
      </w:r>
      <w:r w:rsidRPr="00A77999">
        <w:rPr>
          <w:rFonts w:ascii="Times New Roman" w:hAnsi="Times New Roman" w:cs="Times New Roman"/>
          <w:i/>
          <w:iCs/>
          <w:sz w:val="28"/>
          <w:szCs w:val="28"/>
          <w:lang w:val="en-US"/>
        </w:rPr>
        <w:t>Life</w:t>
      </w:r>
      <w:r w:rsidRPr="00A77999">
        <w:rPr>
          <w:rFonts w:ascii="Times New Roman" w:hAnsi="Times New Roman" w:cs="Times New Roman"/>
          <w:i/>
          <w:iCs/>
          <w:sz w:val="28"/>
          <w:szCs w:val="28"/>
        </w:rPr>
        <w:t xml:space="preserve"> – </w:t>
      </w:r>
      <w:r w:rsidRPr="00A77999">
        <w:rPr>
          <w:rFonts w:ascii="Times New Roman" w:eastAsia="Times New Roman" w:hAnsi="Times New Roman" w:cs="Times New Roman"/>
          <w:i/>
          <w:iCs/>
          <w:sz w:val="28"/>
          <w:szCs w:val="28"/>
          <w:lang w:val="ru-KZ" w:eastAsia="ru-KZ"/>
        </w:rPr>
        <w:t>«</w:t>
      </w:r>
      <w:r w:rsidRPr="00A77999">
        <w:rPr>
          <w:rFonts w:ascii="Times New Roman" w:hAnsi="Times New Roman" w:cs="Times New Roman"/>
          <w:i/>
          <w:iCs/>
          <w:sz w:val="28"/>
          <w:szCs w:val="28"/>
          <w:lang w:val="ru-KZ"/>
        </w:rPr>
        <w:t>Жамбас</w:t>
      </w:r>
      <w:r w:rsidRPr="00A77999">
        <w:rPr>
          <w:rFonts w:ascii="Times New Roman" w:hAnsi="Times New Roman" w:cs="Times New Roman"/>
          <w:i/>
          <w:iCs/>
          <w:sz w:val="28"/>
          <w:szCs w:val="28"/>
        </w:rPr>
        <w:t xml:space="preserve"> </w:t>
      </w:r>
      <w:r w:rsidRPr="00A77999">
        <w:rPr>
          <w:rFonts w:ascii="Times New Roman" w:hAnsi="Times New Roman" w:cs="Times New Roman"/>
          <w:i/>
          <w:iCs/>
          <w:sz w:val="28"/>
          <w:szCs w:val="28"/>
          <w:lang w:val="ru-KZ"/>
        </w:rPr>
        <w:t>ағзалары</w:t>
      </w:r>
      <w:r w:rsidRPr="00A77999">
        <w:rPr>
          <w:rFonts w:ascii="Times New Roman" w:hAnsi="Times New Roman" w:cs="Times New Roman"/>
          <w:i/>
          <w:iCs/>
          <w:sz w:val="28"/>
          <w:szCs w:val="28"/>
          <w:lang w:val="kk-KZ"/>
        </w:rPr>
        <w:t>ның симптомды</w:t>
      </w:r>
      <w:r w:rsidRPr="00A77999">
        <w:rPr>
          <w:rFonts w:ascii="Times New Roman" w:hAnsi="Times New Roman" w:cs="Times New Roman"/>
          <w:i/>
          <w:iCs/>
          <w:sz w:val="28"/>
          <w:szCs w:val="28"/>
          <w:lang w:val="ru-KZ"/>
        </w:rPr>
        <w:t xml:space="preserve"> пролапсы бар пациенттердің өмір </w:t>
      </w:r>
      <w:r w:rsidRPr="00A77999">
        <w:rPr>
          <w:rFonts w:ascii="Times New Roman" w:hAnsi="Times New Roman" w:cs="Times New Roman"/>
          <w:i/>
          <w:iCs/>
          <w:sz w:val="28"/>
          <w:szCs w:val="28"/>
          <w:lang w:val="kk-KZ"/>
        </w:rPr>
        <w:t>сапасын бағалау сауалнамасы</w:t>
      </w:r>
      <w:r w:rsidRPr="00A77999">
        <w:rPr>
          <w:rFonts w:ascii="Times New Roman" w:hAnsi="Times New Roman" w:cs="Times New Roman"/>
          <w:b/>
          <w:bCs/>
          <w:i/>
          <w:iCs/>
          <w:sz w:val="28"/>
          <w:szCs w:val="28"/>
        </w:rPr>
        <w:t xml:space="preserve"> </w:t>
      </w:r>
      <w:r w:rsidRPr="00A77999">
        <w:rPr>
          <w:rFonts w:ascii="Times New Roman" w:hAnsi="Times New Roman" w:cs="Times New Roman"/>
          <w:i/>
          <w:iCs/>
          <w:sz w:val="28"/>
          <w:szCs w:val="28"/>
        </w:rPr>
        <w:t>(</w:t>
      </w:r>
      <w:r w:rsidRPr="00A77999">
        <w:rPr>
          <w:rFonts w:ascii="Times New Roman" w:hAnsi="Times New Roman" w:cs="Times New Roman"/>
          <w:i/>
          <w:iCs/>
          <w:sz w:val="28"/>
          <w:szCs w:val="28"/>
          <w:lang w:val="en-US"/>
        </w:rPr>
        <w:t>P</w:t>
      </w:r>
      <w:r w:rsidRPr="00A77999">
        <w:rPr>
          <w:rFonts w:ascii="Times New Roman" w:hAnsi="Times New Roman" w:cs="Times New Roman"/>
          <w:i/>
          <w:iCs/>
          <w:sz w:val="28"/>
          <w:szCs w:val="28"/>
        </w:rPr>
        <w:t>-</w:t>
      </w:r>
      <w:r w:rsidRPr="00A77999">
        <w:rPr>
          <w:rFonts w:ascii="Times New Roman" w:hAnsi="Times New Roman" w:cs="Times New Roman"/>
          <w:i/>
          <w:iCs/>
          <w:sz w:val="28"/>
          <w:szCs w:val="28"/>
          <w:lang w:val="en-US"/>
        </w:rPr>
        <w:t>QOL</w:t>
      </w:r>
      <w:r w:rsidRPr="00A77999">
        <w:rPr>
          <w:rFonts w:ascii="Times New Roman" w:hAnsi="Times New Roman" w:cs="Times New Roman"/>
          <w:i/>
          <w:iCs/>
          <w:sz w:val="28"/>
          <w:szCs w:val="28"/>
        </w:rPr>
        <w:t>)»</w:t>
      </w:r>
    </w:p>
    <w:p w14:paraId="3E38BFA1" w14:textId="07724A17" w:rsidR="00A77999" w:rsidRPr="00A77999" w:rsidRDefault="00A77999" w:rsidP="002177D5">
      <w:pPr>
        <w:spacing w:after="0" w:line="240" w:lineRule="auto"/>
        <w:ind w:firstLine="567"/>
        <w:contextualSpacing/>
        <w:jc w:val="both"/>
        <w:rPr>
          <w:rFonts w:ascii="Times New Roman" w:hAnsi="Times New Roman" w:cs="Times New Roman"/>
          <w:sz w:val="28"/>
          <w:szCs w:val="28"/>
        </w:rPr>
      </w:pPr>
      <w:r w:rsidRPr="00A77999">
        <w:rPr>
          <w:rFonts w:ascii="Times New Roman" w:hAnsi="Times New Roman" w:cs="Times New Roman"/>
          <w:sz w:val="28"/>
          <w:szCs w:val="28"/>
        </w:rPr>
        <w:t xml:space="preserve">Опросник состоит из 38 вопросов, 9 областей, каждая из которых представляет все важные области жизни, которые меняются под влиянием пролапса. Таким образом, с 1 по 18 вопросы составляют домен №3, касающийся симптомов, связанных с опорожнением мочевого пузыря и кишечника, а также связанных с ПТО. Следующие 20 вопросов распределены на 8 доменов. Диапазон ответов, система подсчета баллов по каждому пункту и общий балл по каждой шкале в диапазоне от 0 до 100 оставались неизменными в соответствии с оригинальной версией [95]. Таким образом, более высокий балл указывает на значительное ухудшение качества жизни, в то время как более низкий балл является показателем улучшения качества жизни респондента. Формулы вычисления значений опросника P-QoL на казахском языке указаны в таблице </w:t>
      </w:r>
      <w:r w:rsidR="008D76BB">
        <w:rPr>
          <w:rFonts w:ascii="Times New Roman" w:hAnsi="Times New Roman" w:cs="Times New Roman"/>
          <w:sz w:val="28"/>
          <w:szCs w:val="28"/>
        </w:rPr>
        <w:t>1</w:t>
      </w:r>
      <w:r w:rsidRPr="00A77999">
        <w:rPr>
          <w:rFonts w:ascii="Times New Roman" w:hAnsi="Times New Roman" w:cs="Times New Roman"/>
          <w:sz w:val="28"/>
          <w:szCs w:val="28"/>
        </w:rPr>
        <w:t>.</w:t>
      </w:r>
    </w:p>
    <w:p w14:paraId="221C5A42" w14:textId="77777777" w:rsidR="00A77999" w:rsidRPr="00A77999" w:rsidRDefault="00A77999" w:rsidP="00A77999">
      <w:pPr>
        <w:spacing w:after="0" w:line="240" w:lineRule="auto"/>
        <w:ind w:firstLine="567"/>
        <w:contextualSpacing/>
        <w:jc w:val="both"/>
        <w:rPr>
          <w:rFonts w:ascii="Times New Roman" w:hAnsi="Times New Roman" w:cs="Times New Roman"/>
          <w:sz w:val="28"/>
          <w:szCs w:val="28"/>
        </w:rPr>
      </w:pPr>
    </w:p>
    <w:p w14:paraId="34BF567E" w14:textId="40BF218B" w:rsidR="00A77999" w:rsidRPr="00A77999" w:rsidRDefault="00A77999" w:rsidP="00A77999">
      <w:pPr>
        <w:spacing w:after="0" w:line="240" w:lineRule="auto"/>
        <w:contextualSpacing/>
        <w:jc w:val="both"/>
        <w:rPr>
          <w:rFonts w:ascii="Times New Roman" w:hAnsi="Times New Roman" w:cs="Times New Roman"/>
          <w:color w:val="000000"/>
          <w:sz w:val="28"/>
          <w:szCs w:val="28"/>
        </w:rPr>
      </w:pPr>
      <w:r w:rsidRPr="00A77999">
        <w:rPr>
          <w:rFonts w:ascii="Times New Roman" w:hAnsi="Times New Roman" w:cs="Times New Roman"/>
          <w:color w:val="000000"/>
          <w:sz w:val="28"/>
          <w:szCs w:val="28"/>
        </w:rPr>
        <w:t xml:space="preserve">Таблица </w:t>
      </w:r>
      <w:r w:rsidR="008D76BB">
        <w:rPr>
          <w:rFonts w:ascii="Times New Roman" w:hAnsi="Times New Roman" w:cs="Times New Roman"/>
          <w:color w:val="000000"/>
          <w:sz w:val="28"/>
          <w:szCs w:val="28"/>
        </w:rPr>
        <w:t>1</w:t>
      </w:r>
      <w:r w:rsidRPr="00A77999">
        <w:rPr>
          <w:rFonts w:ascii="Times New Roman" w:hAnsi="Times New Roman" w:cs="Times New Roman"/>
          <w:color w:val="000000"/>
          <w:sz w:val="28"/>
          <w:szCs w:val="28"/>
        </w:rPr>
        <w:t xml:space="preserve"> – Формулы вычисления значений по доменам:</w:t>
      </w:r>
    </w:p>
    <w:p w14:paraId="2B65E250" w14:textId="77777777" w:rsidR="00A77999" w:rsidRPr="00A77999" w:rsidRDefault="00A77999" w:rsidP="00A77999">
      <w:pPr>
        <w:spacing w:after="0" w:line="240" w:lineRule="auto"/>
        <w:contextualSpacing/>
        <w:jc w:val="both"/>
        <w:rPr>
          <w:rFonts w:ascii="Times New Roman" w:hAnsi="Times New Roman" w:cs="Times New Roman"/>
          <w:color w:val="000000"/>
          <w:sz w:val="28"/>
          <w:szCs w:val="28"/>
        </w:rPr>
      </w:pPr>
    </w:p>
    <w:tbl>
      <w:tblPr>
        <w:tblStyle w:val="a3"/>
        <w:tblW w:w="0" w:type="auto"/>
        <w:tblLook w:val="04A0" w:firstRow="1" w:lastRow="0" w:firstColumn="1" w:lastColumn="0" w:noHBand="0" w:noVBand="1"/>
      </w:tblPr>
      <w:tblGrid>
        <w:gridCol w:w="887"/>
        <w:gridCol w:w="6272"/>
        <w:gridCol w:w="2186"/>
      </w:tblGrid>
      <w:tr w:rsidR="00A77999" w:rsidRPr="00A77999" w14:paraId="42C35EDC" w14:textId="77777777" w:rsidTr="00A00312">
        <w:tc>
          <w:tcPr>
            <w:tcW w:w="887" w:type="dxa"/>
          </w:tcPr>
          <w:p w14:paraId="7EA7D5ED" w14:textId="77777777" w:rsidR="00A77999" w:rsidRPr="00A77999" w:rsidRDefault="00A77999" w:rsidP="00A00312">
            <w:pPr>
              <w:contextualSpacing/>
              <w:jc w:val="both"/>
              <w:rPr>
                <w:rFonts w:ascii="Times New Roman" w:hAnsi="Times New Roman" w:cs="Times New Roman"/>
                <w:color w:val="000000"/>
                <w:sz w:val="24"/>
                <w:szCs w:val="24"/>
              </w:rPr>
            </w:pPr>
            <w:r w:rsidRPr="00A77999">
              <w:rPr>
                <w:rFonts w:ascii="Times New Roman" w:hAnsi="Times New Roman" w:cs="Times New Roman"/>
                <w:color w:val="000000"/>
                <w:sz w:val="24"/>
                <w:szCs w:val="24"/>
              </w:rPr>
              <w:t xml:space="preserve">Домен </w:t>
            </w:r>
          </w:p>
        </w:tc>
        <w:tc>
          <w:tcPr>
            <w:tcW w:w="6275" w:type="dxa"/>
          </w:tcPr>
          <w:p w14:paraId="07C6CE27" w14:textId="77777777" w:rsidR="00A77999" w:rsidRPr="00A77999" w:rsidRDefault="00A77999" w:rsidP="00A00312">
            <w:pPr>
              <w:contextualSpacing/>
              <w:jc w:val="both"/>
              <w:rPr>
                <w:rFonts w:ascii="Times New Roman" w:hAnsi="Times New Roman" w:cs="Times New Roman"/>
                <w:color w:val="000000"/>
                <w:sz w:val="24"/>
                <w:szCs w:val="24"/>
              </w:rPr>
            </w:pPr>
            <w:r w:rsidRPr="00A77999">
              <w:rPr>
                <w:rFonts w:ascii="Times New Roman" w:hAnsi="Times New Roman" w:cs="Times New Roman"/>
                <w:color w:val="000000"/>
                <w:sz w:val="24"/>
                <w:szCs w:val="24"/>
              </w:rPr>
              <w:t xml:space="preserve">Название </w:t>
            </w:r>
          </w:p>
        </w:tc>
        <w:tc>
          <w:tcPr>
            <w:tcW w:w="2187" w:type="dxa"/>
          </w:tcPr>
          <w:p w14:paraId="70DF54C1" w14:textId="77777777" w:rsidR="00A77999" w:rsidRPr="00A77999" w:rsidRDefault="00A77999" w:rsidP="00A00312">
            <w:pPr>
              <w:contextualSpacing/>
              <w:jc w:val="both"/>
              <w:rPr>
                <w:rFonts w:ascii="Times New Roman" w:hAnsi="Times New Roman" w:cs="Times New Roman"/>
                <w:color w:val="000000"/>
                <w:sz w:val="24"/>
                <w:szCs w:val="24"/>
              </w:rPr>
            </w:pPr>
            <w:r w:rsidRPr="00A77999">
              <w:rPr>
                <w:rFonts w:ascii="Times New Roman" w:hAnsi="Times New Roman" w:cs="Times New Roman"/>
                <w:color w:val="000000"/>
                <w:sz w:val="24"/>
                <w:szCs w:val="24"/>
              </w:rPr>
              <w:t xml:space="preserve">Формула </w:t>
            </w:r>
          </w:p>
        </w:tc>
      </w:tr>
      <w:tr w:rsidR="00A77999" w:rsidRPr="00A77999" w14:paraId="0CE83342" w14:textId="77777777" w:rsidTr="00A00312">
        <w:tc>
          <w:tcPr>
            <w:tcW w:w="887" w:type="dxa"/>
          </w:tcPr>
          <w:p w14:paraId="5C1AE361" w14:textId="77777777" w:rsidR="00A77999" w:rsidRPr="00A77999" w:rsidRDefault="00A77999" w:rsidP="00A00312">
            <w:pPr>
              <w:contextualSpacing/>
              <w:jc w:val="both"/>
              <w:rPr>
                <w:rFonts w:ascii="Times New Roman" w:hAnsi="Times New Roman" w:cs="Times New Roman"/>
                <w:color w:val="000000"/>
                <w:sz w:val="28"/>
                <w:szCs w:val="28"/>
              </w:rPr>
            </w:pPr>
            <w:r w:rsidRPr="00A77999">
              <w:rPr>
                <w:rFonts w:ascii="Times New Roman" w:hAnsi="Times New Roman" w:cs="Times New Roman"/>
                <w:color w:val="000000"/>
                <w:sz w:val="28"/>
                <w:szCs w:val="28"/>
              </w:rPr>
              <w:t>1</w:t>
            </w:r>
          </w:p>
        </w:tc>
        <w:tc>
          <w:tcPr>
            <w:tcW w:w="6275" w:type="dxa"/>
          </w:tcPr>
          <w:p w14:paraId="0E91E8B1" w14:textId="77777777" w:rsidR="00A77999" w:rsidRPr="00A77999" w:rsidRDefault="00A77999" w:rsidP="00A00312">
            <w:pPr>
              <w:contextualSpacing/>
              <w:jc w:val="both"/>
              <w:rPr>
                <w:rFonts w:ascii="Times New Roman" w:hAnsi="Times New Roman" w:cs="Times New Roman"/>
                <w:color w:val="000000"/>
                <w:sz w:val="28"/>
                <w:szCs w:val="28"/>
              </w:rPr>
            </w:pPr>
            <w:r w:rsidRPr="00A77999">
              <w:rPr>
                <w:rFonts w:ascii="Times New Roman" w:hAnsi="Times New Roman" w:cs="Times New Roman"/>
                <w:color w:val="000000"/>
                <w:sz w:val="28"/>
                <w:szCs w:val="28"/>
              </w:rPr>
              <w:t>«</w:t>
            </w:r>
            <w:r w:rsidRPr="00A77999">
              <w:rPr>
                <w:rFonts w:ascii="Times New Roman" w:hAnsi="Times New Roman" w:cs="Times New Roman"/>
                <w:sz w:val="28"/>
                <w:szCs w:val="28"/>
              </w:rPr>
              <w:t>Жалпы денсаулық жағдайы</w:t>
            </w:r>
            <w:r w:rsidRPr="00A77999">
              <w:rPr>
                <w:rFonts w:ascii="Times New Roman" w:hAnsi="Times New Roman" w:cs="Times New Roman"/>
                <w:color w:val="000000"/>
                <w:sz w:val="28"/>
                <w:szCs w:val="28"/>
              </w:rPr>
              <w:t>»</w:t>
            </w:r>
          </w:p>
        </w:tc>
        <w:tc>
          <w:tcPr>
            <w:tcW w:w="2187" w:type="dxa"/>
          </w:tcPr>
          <w:p w14:paraId="0E9889B9" w14:textId="77777777" w:rsidR="00A77999" w:rsidRPr="00A77999" w:rsidRDefault="00A77999" w:rsidP="00A00312">
            <w:pPr>
              <w:contextualSpacing/>
              <w:jc w:val="both"/>
              <w:rPr>
                <w:rFonts w:ascii="Times New Roman" w:hAnsi="Times New Roman" w:cs="Times New Roman"/>
                <w:color w:val="000000"/>
                <w:sz w:val="28"/>
                <w:szCs w:val="28"/>
              </w:rPr>
            </w:pPr>
            <w:r w:rsidRPr="00A77999">
              <w:rPr>
                <w:rFonts w:ascii="Times New Roman" w:hAnsi="Times New Roman" w:cs="Times New Roman"/>
                <w:color w:val="000000"/>
                <w:sz w:val="28"/>
                <w:szCs w:val="28"/>
              </w:rPr>
              <w:t>(</w:t>
            </w:r>
            <w:r w:rsidRPr="00A77999">
              <w:rPr>
                <w:rFonts w:ascii="Cambria Math" w:hAnsi="Cambria Math" w:cs="Cambria Math"/>
                <w:color w:val="000000"/>
                <w:sz w:val="28"/>
                <w:szCs w:val="28"/>
              </w:rPr>
              <w:t>𝑅</w:t>
            </w:r>
            <w:r w:rsidRPr="00A77999">
              <w:rPr>
                <w:rFonts w:ascii="Times New Roman" w:hAnsi="Times New Roman" w:cs="Times New Roman"/>
                <w:color w:val="000000"/>
                <w:sz w:val="28"/>
                <w:szCs w:val="28"/>
              </w:rPr>
              <w:t>-1)/4× 100%</w:t>
            </w:r>
          </w:p>
        </w:tc>
      </w:tr>
      <w:tr w:rsidR="00A77999" w:rsidRPr="00A77999" w14:paraId="1673F265" w14:textId="77777777" w:rsidTr="00A00312">
        <w:tc>
          <w:tcPr>
            <w:tcW w:w="887" w:type="dxa"/>
          </w:tcPr>
          <w:p w14:paraId="43033588" w14:textId="77777777" w:rsidR="00A77999" w:rsidRPr="00A77999" w:rsidRDefault="00A77999" w:rsidP="00A00312">
            <w:pPr>
              <w:contextualSpacing/>
              <w:jc w:val="both"/>
              <w:rPr>
                <w:rFonts w:ascii="Times New Roman" w:hAnsi="Times New Roman" w:cs="Times New Roman"/>
                <w:color w:val="000000"/>
                <w:sz w:val="28"/>
                <w:szCs w:val="28"/>
              </w:rPr>
            </w:pPr>
            <w:r w:rsidRPr="00A77999">
              <w:rPr>
                <w:rFonts w:ascii="Times New Roman" w:hAnsi="Times New Roman" w:cs="Times New Roman"/>
                <w:color w:val="000000"/>
                <w:sz w:val="28"/>
                <w:szCs w:val="28"/>
              </w:rPr>
              <w:t>2</w:t>
            </w:r>
          </w:p>
        </w:tc>
        <w:tc>
          <w:tcPr>
            <w:tcW w:w="6275" w:type="dxa"/>
          </w:tcPr>
          <w:p w14:paraId="6D2971FA" w14:textId="77777777" w:rsidR="00A77999" w:rsidRPr="00A77999" w:rsidRDefault="00A77999" w:rsidP="00A00312">
            <w:pPr>
              <w:contextualSpacing/>
              <w:jc w:val="both"/>
              <w:rPr>
                <w:rFonts w:ascii="Times New Roman" w:hAnsi="Times New Roman" w:cs="Times New Roman"/>
                <w:color w:val="000000"/>
                <w:sz w:val="28"/>
                <w:szCs w:val="28"/>
              </w:rPr>
            </w:pPr>
            <w:r w:rsidRPr="00A77999">
              <w:rPr>
                <w:rFonts w:ascii="Times New Roman" w:hAnsi="Times New Roman" w:cs="Times New Roman"/>
                <w:color w:val="000000"/>
                <w:sz w:val="28"/>
                <w:szCs w:val="28"/>
              </w:rPr>
              <w:t>«</w:t>
            </w:r>
            <w:r w:rsidRPr="00A77999">
              <w:rPr>
                <w:rFonts w:ascii="Times New Roman" w:hAnsi="Times New Roman" w:cs="Times New Roman"/>
                <w:sz w:val="28"/>
                <w:szCs w:val="28"/>
                <w:lang w:val="kk-KZ"/>
              </w:rPr>
              <w:t>Жамбас ағзалары пролапсының кері әсері</w:t>
            </w:r>
            <w:r w:rsidRPr="00A77999">
              <w:rPr>
                <w:rFonts w:ascii="Times New Roman" w:hAnsi="Times New Roman" w:cs="Times New Roman"/>
                <w:color w:val="000000"/>
                <w:sz w:val="28"/>
                <w:szCs w:val="28"/>
              </w:rPr>
              <w:t>»</w:t>
            </w:r>
          </w:p>
        </w:tc>
        <w:tc>
          <w:tcPr>
            <w:tcW w:w="2187" w:type="dxa"/>
          </w:tcPr>
          <w:p w14:paraId="6A068046" w14:textId="77777777" w:rsidR="00A77999" w:rsidRPr="00A77999" w:rsidRDefault="00A77999" w:rsidP="00A00312">
            <w:pPr>
              <w:contextualSpacing/>
              <w:jc w:val="both"/>
              <w:rPr>
                <w:rFonts w:ascii="Times New Roman" w:hAnsi="Times New Roman" w:cs="Times New Roman"/>
                <w:color w:val="000000"/>
                <w:sz w:val="28"/>
                <w:szCs w:val="28"/>
              </w:rPr>
            </w:pPr>
            <w:r w:rsidRPr="00A77999">
              <w:rPr>
                <w:rFonts w:ascii="Times New Roman" w:hAnsi="Times New Roman" w:cs="Times New Roman"/>
                <w:color w:val="000000"/>
                <w:sz w:val="28"/>
                <w:szCs w:val="28"/>
              </w:rPr>
              <w:t>(</w:t>
            </w:r>
            <w:r w:rsidRPr="00A77999">
              <w:rPr>
                <w:rFonts w:ascii="Cambria Math" w:hAnsi="Cambria Math" w:cs="Cambria Math"/>
                <w:color w:val="000000"/>
                <w:sz w:val="28"/>
                <w:szCs w:val="28"/>
              </w:rPr>
              <w:t>𝑅</w:t>
            </w:r>
            <w:r w:rsidRPr="00A77999">
              <w:rPr>
                <w:rFonts w:ascii="Times New Roman" w:hAnsi="Times New Roman" w:cs="Times New Roman"/>
                <w:color w:val="000000"/>
                <w:sz w:val="28"/>
                <w:szCs w:val="28"/>
              </w:rPr>
              <w:t>-1)/3× 100%</w:t>
            </w:r>
          </w:p>
        </w:tc>
      </w:tr>
      <w:tr w:rsidR="00A77999" w:rsidRPr="00A77999" w14:paraId="73173C79" w14:textId="77777777" w:rsidTr="00A00312">
        <w:tc>
          <w:tcPr>
            <w:tcW w:w="887" w:type="dxa"/>
          </w:tcPr>
          <w:p w14:paraId="7926D4EB" w14:textId="77777777" w:rsidR="00A77999" w:rsidRPr="00A77999" w:rsidRDefault="00A77999" w:rsidP="00A00312">
            <w:pPr>
              <w:contextualSpacing/>
              <w:jc w:val="both"/>
              <w:rPr>
                <w:rFonts w:ascii="Times New Roman" w:hAnsi="Times New Roman" w:cs="Times New Roman"/>
                <w:color w:val="000000"/>
                <w:sz w:val="28"/>
                <w:szCs w:val="28"/>
              </w:rPr>
            </w:pPr>
            <w:r w:rsidRPr="00A77999">
              <w:rPr>
                <w:rFonts w:ascii="Times New Roman" w:hAnsi="Times New Roman" w:cs="Times New Roman"/>
                <w:color w:val="000000"/>
                <w:sz w:val="28"/>
                <w:szCs w:val="28"/>
              </w:rPr>
              <w:t>3</w:t>
            </w:r>
          </w:p>
        </w:tc>
        <w:tc>
          <w:tcPr>
            <w:tcW w:w="6275" w:type="dxa"/>
          </w:tcPr>
          <w:p w14:paraId="61C33F78" w14:textId="77777777" w:rsidR="00A77999" w:rsidRPr="00A77999" w:rsidRDefault="00A77999" w:rsidP="00A00312">
            <w:pPr>
              <w:contextualSpacing/>
              <w:jc w:val="both"/>
              <w:rPr>
                <w:rFonts w:ascii="Times New Roman" w:hAnsi="Times New Roman" w:cs="Times New Roman"/>
                <w:color w:val="000000"/>
                <w:sz w:val="28"/>
                <w:szCs w:val="28"/>
              </w:rPr>
            </w:pPr>
            <w:r w:rsidRPr="00A77999">
              <w:rPr>
                <w:rFonts w:ascii="Times New Roman" w:hAnsi="Times New Roman" w:cs="Times New Roman"/>
                <w:color w:val="000000"/>
                <w:sz w:val="28"/>
                <w:szCs w:val="28"/>
              </w:rPr>
              <w:t>«</w:t>
            </w:r>
            <w:r w:rsidRPr="00A77999">
              <w:rPr>
                <w:rFonts w:ascii="Times New Roman" w:hAnsi="Times New Roman" w:cs="Times New Roman"/>
                <w:sz w:val="28"/>
                <w:szCs w:val="28"/>
              </w:rPr>
              <w:t>Белгілер және оларды қабылдау</w:t>
            </w:r>
            <w:r w:rsidRPr="00A77999">
              <w:rPr>
                <w:rFonts w:ascii="Times New Roman" w:hAnsi="Times New Roman" w:cs="Times New Roman"/>
                <w:color w:val="000000"/>
                <w:sz w:val="28"/>
                <w:szCs w:val="28"/>
              </w:rPr>
              <w:t>» (1-8 вопросы)</w:t>
            </w:r>
          </w:p>
        </w:tc>
        <w:tc>
          <w:tcPr>
            <w:tcW w:w="2187" w:type="dxa"/>
          </w:tcPr>
          <w:p w14:paraId="1A66C16D" w14:textId="77777777" w:rsidR="00A77999" w:rsidRPr="00A77999" w:rsidRDefault="00A77999" w:rsidP="00A00312">
            <w:pPr>
              <w:contextualSpacing/>
              <w:jc w:val="both"/>
              <w:rPr>
                <w:rFonts w:ascii="Times New Roman" w:hAnsi="Times New Roman" w:cs="Times New Roman"/>
                <w:color w:val="000000"/>
                <w:sz w:val="28"/>
                <w:szCs w:val="28"/>
              </w:rPr>
            </w:pPr>
            <w:r w:rsidRPr="00A77999">
              <w:rPr>
                <w:rFonts w:ascii="Times New Roman" w:hAnsi="Times New Roman" w:cs="Times New Roman"/>
                <w:color w:val="000000"/>
                <w:sz w:val="28"/>
                <w:szCs w:val="28"/>
              </w:rPr>
              <w:t>(</w:t>
            </w:r>
            <w:r w:rsidRPr="00A77999">
              <w:rPr>
                <w:rFonts w:ascii="Cambria Math" w:hAnsi="Cambria Math" w:cs="Cambria Math"/>
                <w:color w:val="000000"/>
                <w:sz w:val="28"/>
                <w:szCs w:val="28"/>
              </w:rPr>
              <w:t>𝑅</w:t>
            </w:r>
            <w:r w:rsidRPr="00A77999">
              <w:rPr>
                <w:rFonts w:ascii="Times New Roman" w:hAnsi="Times New Roman" w:cs="Times New Roman"/>
                <w:color w:val="000000"/>
                <w:sz w:val="28"/>
                <w:szCs w:val="28"/>
              </w:rPr>
              <w:t>-8)/24× 100%</w:t>
            </w:r>
          </w:p>
        </w:tc>
      </w:tr>
      <w:tr w:rsidR="00A77999" w:rsidRPr="00A77999" w14:paraId="268DFE6F" w14:textId="77777777" w:rsidTr="00A00312">
        <w:tc>
          <w:tcPr>
            <w:tcW w:w="887" w:type="dxa"/>
          </w:tcPr>
          <w:p w14:paraId="5D77F1E7" w14:textId="77777777" w:rsidR="00A77999" w:rsidRPr="00A77999" w:rsidRDefault="00A77999" w:rsidP="00A00312">
            <w:pPr>
              <w:contextualSpacing/>
              <w:jc w:val="both"/>
              <w:rPr>
                <w:rFonts w:ascii="Times New Roman" w:hAnsi="Times New Roman" w:cs="Times New Roman"/>
                <w:color w:val="000000"/>
                <w:sz w:val="28"/>
                <w:szCs w:val="28"/>
              </w:rPr>
            </w:pPr>
            <w:r w:rsidRPr="00A77999">
              <w:rPr>
                <w:rFonts w:ascii="Times New Roman" w:hAnsi="Times New Roman" w:cs="Times New Roman"/>
                <w:color w:val="000000"/>
                <w:sz w:val="28"/>
                <w:szCs w:val="28"/>
              </w:rPr>
              <w:t>3</w:t>
            </w:r>
          </w:p>
        </w:tc>
        <w:tc>
          <w:tcPr>
            <w:tcW w:w="6275" w:type="dxa"/>
          </w:tcPr>
          <w:p w14:paraId="5D88262C" w14:textId="77777777" w:rsidR="00A77999" w:rsidRPr="00A77999" w:rsidRDefault="00A77999" w:rsidP="00A00312">
            <w:pPr>
              <w:contextualSpacing/>
              <w:jc w:val="both"/>
              <w:rPr>
                <w:rFonts w:ascii="Times New Roman" w:hAnsi="Times New Roman" w:cs="Times New Roman"/>
                <w:color w:val="000000"/>
                <w:sz w:val="28"/>
                <w:szCs w:val="28"/>
              </w:rPr>
            </w:pPr>
            <w:r w:rsidRPr="00A77999">
              <w:rPr>
                <w:rFonts w:ascii="Times New Roman" w:hAnsi="Times New Roman" w:cs="Times New Roman"/>
                <w:color w:val="000000"/>
                <w:sz w:val="28"/>
                <w:szCs w:val="28"/>
              </w:rPr>
              <w:t>«</w:t>
            </w:r>
            <w:r w:rsidRPr="00A77999">
              <w:rPr>
                <w:rFonts w:ascii="Times New Roman" w:hAnsi="Times New Roman" w:cs="Times New Roman"/>
                <w:sz w:val="28"/>
                <w:szCs w:val="28"/>
              </w:rPr>
              <w:t>Белгілер және оларды қабылдау</w:t>
            </w:r>
            <w:r w:rsidRPr="00A77999">
              <w:rPr>
                <w:rFonts w:ascii="Times New Roman" w:hAnsi="Times New Roman" w:cs="Times New Roman"/>
                <w:color w:val="000000"/>
                <w:sz w:val="28"/>
                <w:szCs w:val="28"/>
              </w:rPr>
              <w:t>» (9-14 вопросы)</w:t>
            </w:r>
          </w:p>
        </w:tc>
        <w:tc>
          <w:tcPr>
            <w:tcW w:w="2187" w:type="dxa"/>
          </w:tcPr>
          <w:p w14:paraId="4B2D5E78" w14:textId="77777777" w:rsidR="00A77999" w:rsidRPr="00A77999" w:rsidRDefault="00A77999" w:rsidP="00A00312">
            <w:pPr>
              <w:contextualSpacing/>
              <w:jc w:val="both"/>
              <w:rPr>
                <w:rFonts w:ascii="Times New Roman" w:hAnsi="Times New Roman" w:cs="Times New Roman"/>
                <w:sz w:val="28"/>
                <w:szCs w:val="28"/>
              </w:rPr>
            </w:pPr>
            <w:r w:rsidRPr="00A77999">
              <w:rPr>
                <w:rFonts w:ascii="Times New Roman" w:hAnsi="Times New Roman" w:cs="Times New Roman"/>
                <w:color w:val="000000"/>
                <w:sz w:val="28"/>
                <w:szCs w:val="28"/>
              </w:rPr>
              <w:t>(</w:t>
            </w:r>
            <w:r w:rsidRPr="00A77999">
              <w:rPr>
                <w:rFonts w:ascii="Cambria Math" w:hAnsi="Cambria Math" w:cs="Cambria Math"/>
                <w:color w:val="000000"/>
                <w:sz w:val="28"/>
                <w:szCs w:val="28"/>
              </w:rPr>
              <w:t>𝑅</w:t>
            </w:r>
            <w:r w:rsidRPr="00A77999">
              <w:rPr>
                <w:rFonts w:ascii="Times New Roman" w:hAnsi="Times New Roman" w:cs="Times New Roman"/>
                <w:color w:val="000000"/>
                <w:sz w:val="28"/>
                <w:szCs w:val="28"/>
              </w:rPr>
              <w:t>-6)/18× 100%</w:t>
            </w:r>
          </w:p>
        </w:tc>
      </w:tr>
      <w:tr w:rsidR="00A77999" w:rsidRPr="00A77999" w14:paraId="50E9E414" w14:textId="77777777" w:rsidTr="00A00312">
        <w:tc>
          <w:tcPr>
            <w:tcW w:w="887" w:type="dxa"/>
          </w:tcPr>
          <w:p w14:paraId="30669DD3" w14:textId="77777777" w:rsidR="00A77999" w:rsidRPr="00A77999" w:rsidRDefault="00A77999" w:rsidP="00A00312">
            <w:pPr>
              <w:contextualSpacing/>
              <w:jc w:val="both"/>
              <w:rPr>
                <w:rFonts w:ascii="Times New Roman" w:hAnsi="Times New Roman" w:cs="Times New Roman"/>
                <w:color w:val="000000"/>
                <w:sz w:val="28"/>
                <w:szCs w:val="28"/>
              </w:rPr>
            </w:pPr>
            <w:r w:rsidRPr="00A77999">
              <w:rPr>
                <w:rFonts w:ascii="Times New Roman" w:hAnsi="Times New Roman" w:cs="Times New Roman"/>
                <w:color w:val="000000"/>
                <w:sz w:val="28"/>
                <w:szCs w:val="28"/>
              </w:rPr>
              <w:t>3</w:t>
            </w:r>
          </w:p>
        </w:tc>
        <w:tc>
          <w:tcPr>
            <w:tcW w:w="6275" w:type="dxa"/>
          </w:tcPr>
          <w:p w14:paraId="6BC175A6" w14:textId="77777777" w:rsidR="00A77999" w:rsidRPr="00A77999" w:rsidRDefault="00A77999" w:rsidP="00A00312">
            <w:pPr>
              <w:contextualSpacing/>
              <w:jc w:val="both"/>
              <w:rPr>
                <w:rFonts w:ascii="Times New Roman" w:hAnsi="Times New Roman" w:cs="Times New Roman"/>
                <w:color w:val="000000"/>
                <w:sz w:val="28"/>
                <w:szCs w:val="28"/>
              </w:rPr>
            </w:pPr>
            <w:r w:rsidRPr="00A77999">
              <w:rPr>
                <w:rFonts w:ascii="Times New Roman" w:hAnsi="Times New Roman" w:cs="Times New Roman"/>
                <w:color w:val="000000"/>
                <w:sz w:val="28"/>
                <w:szCs w:val="28"/>
              </w:rPr>
              <w:t>«</w:t>
            </w:r>
            <w:r w:rsidRPr="00A77999">
              <w:rPr>
                <w:rFonts w:ascii="Times New Roman" w:hAnsi="Times New Roman" w:cs="Times New Roman"/>
                <w:sz w:val="28"/>
                <w:szCs w:val="28"/>
              </w:rPr>
              <w:t>Белгілер және оларды қабылдау</w:t>
            </w:r>
            <w:r w:rsidRPr="00A77999">
              <w:rPr>
                <w:rFonts w:ascii="Times New Roman" w:hAnsi="Times New Roman" w:cs="Times New Roman"/>
                <w:color w:val="000000"/>
                <w:sz w:val="28"/>
                <w:szCs w:val="28"/>
              </w:rPr>
              <w:t>» (15-18 вопросы)</w:t>
            </w:r>
          </w:p>
        </w:tc>
        <w:tc>
          <w:tcPr>
            <w:tcW w:w="2187" w:type="dxa"/>
          </w:tcPr>
          <w:p w14:paraId="77CB64E0" w14:textId="77777777" w:rsidR="00A77999" w:rsidRPr="00A77999" w:rsidRDefault="00A77999" w:rsidP="00A00312">
            <w:pPr>
              <w:contextualSpacing/>
              <w:rPr>
                <w:rFonts w:ascii="Times New Roman" w:hAnsi="Times New Roman" w:cs="Times New Roman"/>
                <w:color w:val="000000"/>
                <w:sz w:val="28"/>
                <w:szCs w:val="28"/>
              </w:rPr>
            </w:pPr>
            <w:r w:rsidRPr="00A77999">
              <w:rPr>
                <w:rFonts w:ascii="Times New Roman" w:hAnsi="Times New Roman" w:cs="Times New Roman"/>
                <w:color w:val="000000"/>
                <w:sz w:val="28"/>
                <w:szCs w:val="28"/>
              </w:rPr>
              <w:t>(</w:t>
            </w:r>
            <w:r w:rsidRPr="00A77999">
              <w:rPr>
                <w:rFonts w:ascii="Cambria Math" w:hAnsi="Cambria Math" w:cs="Cambria Math"/>
                <w:color w:val="000000"/>
                <w:sz w:val="28"/>
                <w:szCs w:val="28"/>
              </w:rPr>
              <w:t>𝑅</w:t>
            </w:r>
            <w:r w:rsidRPr="00A77999">
              <w:rPr>
                <w:rFonts w:ascii="Times New Roman" w:hAnsi="Times New Roman" w:cs="Times New Roman"/>
                <w:color w:val="000000"/>
                <w:sz w:val="28"/>
                <w:szCs w:val="28"/>
              </w:rPr>
              <w:t>-4)/12× 100%</w:t>
            </w:r>
          </w:p>
        </w:tc>
      </w:tr>
      <w:tr w:rsidR="00A77999" w:rsidRPr="00A77999" w14:paraId="25E2C55A" w14:textId="77777777" w:rsidTr="00A00312">
        <w:tc>
          <w:tcPr>
            <w:tcW w:w="887" w:type="dxa"/>
          </w:tcPr>
          <w:p w14:paraId="37DFB31A" w14:textId="77777777" w:rsidR="00A77999" w:rsidRPr="00A77999" w:rsidRDefault="00A77999" w:rsidP="00A00312">
            <w:pPr>
              <w:contextualSpacing/>
              <w:jc w:val="both"/>
              <w:rPr>
                <w:rFonts w:ascii="Times New Roman" w:hAnsi="Times New Roman" w:cs="Times New Roman"/>
                <w:color w:val="000000"/>
                <w:sz w:val="28"/>
                <w:szCs w:val="28"/>
              </w:rPr>
            </w:pPr>
            <w:r w:rsidRPr="00A77999">
              <w:rPr>
                <w:rFonts w:ascii="Times New Roman" w:hAnsi="Times New Roman" w:cs="Times New Roman"/>
                <w:color w:val="000000"/>
                <w:sz w:val="28"/>
                <w:szCs w:val="28"/>
              </w:rPr>
              <w:t>4</w:t>
            </w:r>
          </w:p>
        </w:tc>
        <w:tc>
          <w:tcPr>
            <w:tcW w:w="6275" w:type="dxa"/>
          </w:tcPr>
          <w:p w14:paraId="1BE6AC23" w14:textId="77777777" w:rsidR="00A77999" w:rsidRPr="00A77999" w:rsidRDefault="00A77999" w:rsidP="00A00312">
            <w:pPr>
              <w:contextualSpacing/>
              <w:jc w:val="both"/>
              <w:rPr>
                <w:rFonts w:ascii="Times New Roman" w:hAnsi="Times New Roman" w:cs="Times New Roman"/>
                <w:color w:val="000000"/>
                <w:sz w:val="28"/>
                <w:szCs w:val="28"/>
              </w:rPr>
            </w:pPr>
            <w:r w:rsidRPr="00A77999">
              <w:rPr>
                <w:rFonts w:ascii="Times New Roman" w:hAnsi="Times New Roman" w:cs="Times New Roman"/>
                <w:color w:val="000000"/>
                <w:sz w:val="28"/>
                <w:szCs w:val="28"/>
              </w:rPr>
              <w:t>«</w:t>
            </w:r>
            <w:r w:rsidRPr="00A77999">
              <w:rPr>
                <w:rFonts w:ascii="Times New Roman" w:hAnsi="Times New Roman" w:cs="Times New Roman"/>
                <w:sz w:val="28"/>
                <w:szCs w:val="28"/>
              </w:rPr>
              <w:t>Рөлдік шектеулер</w:t>
            </w:r>
            <w:r w:rsidRPr="00A77999">
              <w:rPr>
                <w:rFonts w:ascii="Times New Roman" w:hAnsi="Times New Roman" w:cs="Times New Roman"/>
                <w:color w:val="000000"/>
                <w:sz w:val="28"/>
                <w:szCs w:val="28"/>
              </w:rPr>
              <w:t>»</w:t>
            </w:r>
          </w:p>
        </w:tc>
        <w:tc>
          <w:tcPr>
            <w:tcW w:w="2187" w:type="dxa"/>
          </w:tcPr>
          <w:p w14:paraId="7B667D53" w14:textId="77777777" w:rsidR="00A77999" w:rsidRPr="00A77999" w:rsidRDefault="00A77999" w:rsidP="00A00312">
            <w:pPr>
              <w:contextualSpacing/>
              <w:rPr>
                <w:rFonts w:ascii="Times New Roman" w:hAnsi="Times New Roman" w:cs="Times New Roman"/>
                <w:color w:val="000000"/>
                <w:sz w:val="28"/>
                <w:szCs w:val="28"/>
              </w:rPr>
            </w:pPr>
            <w:r w:rsidRPr="00A77999">
              <w:rPr>
                <w:rFonts w:ascii="Times New Roman" w:hAnsi="Times New Roman" w:cs="Times New Roman"/>
                <w:color w:val="000000"/>
                <w:sz w:val="28"/>
                <w:szCs w:val="28"/>
              </w:rPr>
              <w:t>(</w:t>
            </w:r>
            <w:r w:rsidRPr="00A77999">
              <w:rPr>
                <w:rFonts w:ascii="Cambria Math" w:hAnsi="Cambria Math" w:cs="Cambria Math"/>
                <w:color w:val="000000"/>
                <w:sz w:val="28"/>
                <w:szCs w:val="28"/>
              </w:rPr>
              <w:t>𝑅</w:t>
            </w:r>
            <w:r w:rsidRPr="00A77999">
              <w:rPr>
                <w:rFonts w:ascii="Times New Roman" w:hAnsi="Times New Roman" w:cs="Times New Roman"/>
                <w:color w:val="000000"/>
                <w:sz w:val="28"/>
                <w:szCs w:val="28"/>
              </w:rPr>
              <w:t>-2)/6× 100%</w:t>
            </w:r>
          </w:p>
        </w:tc>
      </w:tr>
      <w:tr w:rsidR="00A77999" w:rsidRPr="00A77999" w14:paraId="4B1ABF8B" w14:textId="77777777" w:rsidTr="00A00312">
        <w:tc>
          <w:tcPr>
            <w:tcW w:w="887" w:type="dxa"/>
          </w:tcPr>
          <w:p w14:paraId="07B9CC44" w14:textId="77777777" w:rsidR="00A77999" w:rsidRPr="00A77999" w:rsidRDefault="00A77999" w:rsidP="00A00312">
            <w:pPr>
              <w:contextualSpacing/>
              <w:jc w:val="both"/>
              <w:rPr>
                <w:rFonts w:ascii="Times New Roman" w:hAnsi="Times New Roman" w:cs="Times New Roman"/>
                <w:color w:val="000000"/>
                <w:sz w:val="28"/>
                <w:szCs w:val="28"/>
              </w:rPr>
            </w:pPr>
            <w:r w:rsidRPr="00A77999">
              <w:rPr>
                <w:rFonts w:ascii="Times New Roman" w:hAnsi="Times New Roman" w:cs="Times New Roman"/>
                <w:color w:val="000000"/>
                <w:sz w:val="28"/>
                <w:szCs w:val="28"/>
              </w:rPr>
              <w:t>5</w:t>
            </w:r>
          </w:p>
        </w:tc>
        <w:tc>
          <w:tcPr>
            <w:tcW w:w="6275" w:type="dxa"/>
          </w:tcPr>
          <w:p w14:paraId="7DDDF383" w14:textId="77777777" w:rsidR="00A77999" w:rsidRPr="00A77999" w:rsidRDefault="00A77999" w:rsidP="00A00312">
            <w:pPr>
              <w:contextualSpacing/>
              <w:jc w:val="both"/>
              <w:rPr>
                <w:rFonts w:ascii="Times New Roman" w:hAnsi="Times New Roman" w:cs="Times New Roman"/>
                <w:color w:val="000000"/>
                <w:sz w:val="28"/>
                <w:szCs w:val="28"/>
              </w:rPr>
            </w:pPr>
            <w:r w:rsidRPr="00A77999">
              <w:rPr>
                <w:rFonts w:ascii="Times New Roman" w:hAnsi="Times New Roman" w:cs="Times New Roman"/>
                <w:color w:val="000000"/>
                <w:sz w:val="28"/>
                <w:szCs w:val="28"/>
              </w:rPr>
              <w:t>«</w:t>
            </w:r>
            <w:r w:rsidRPr="00A77999">
              <w:rPr>
                <w:rFonts w:ascii="Times New Roman" w:hAnsi="Times New Roman" w:cs="Times New Roman"/>
                <w:sz w:val="28"/>
                <w:szCs w:val="28"/>
              </w:rPr>
              <w:t>Физикалық және әлеуметтік шектеулер</w:t>
            </w:r>
            <w:r w:rsidRPr="00A77999">
              <w:rPr>
                <w:rFonts w:ascii="Times New Roman" w:hAnsi="Times New Roman" w:cs="Times New Roman"/>
                <w:color w:val="000000"/>
                <w:sz w:val="28"/>
                <w:szCs w:val="28"/>
              </w:rPr>
              <w:t>»</w:t>
            </w:r>
          </w:p>
        </w:tc>
        <w:tc>
          <w:tcPr>
            <w:tcW w:w="2187" w:type="dxa"/>
          </w:tcPr>
          <w:p w14:paraId="46D3EC3D" w14:textId="77777777" w:rsidR="00A77999" w:rsidRPr="00A77999" w:rsidRDefault="00A77999" w:rsidP="00A00312">
            <w:pPr>
              <w:contextualSpacing/>
              <w:rPr>
                <w:rFonts w:ascii="Times New Roman" w:hAnsi="Times New Roman" w:cs="Times New Roman"/>
                <w:color w:val="000000"/>
                <w:sz w:val="28"/>
                <w:szCs w:val="28"/>
              </w:rPr>
            </w:pPr>
            <w:r w:rsidRPr="00A77999">
              <w:rPr>
                <w:rFonts w:ascii="Times New Roman" w:hAnsi="Times New Roman" w:cs="Times New Roman"/>
                <w:color w:val="000000"/>
                <w:sz w:val="28"/>
                <w:szCs w:val="28"/>
              </w:rPr>
              <w:t>(</w:t>
            </w:r>
            <w:r w:rsidRPr="00A77999">
              <w:rPr>
                <w:rFonts w:ascii="Cambria Math" w:hAnsi="Cambria Math" w:cs="Cambria Math"/>
                <w:color w:val="000000"/>
                <w:sz w:val="28"/>
                <w:szCs w:val="28"/>
              </w:rPr>
              <w:t>𝑅</w:t>
            </w:r>
            <w:r w:rsidRPr="00A77999">
              <w:rPr>
                <w:rFonts w:ascii="Times New Roman" w:hAnsi="Times New Roman" w:cs="Times New Roman"/>
                <w:color w:val="000000"/>
                <w:sz w:val="28"/>
                <w:szCs w:val="28"/>
              </w:rPr>
              <w:t>-4)/12× 100%</w:t>
            </w:r>
          </w:p>
        </w:tc>
      </w:tr>
      <w:tr w:rsidR="00A77999" w:rsidRPr="00A77999" w14:paraId="5F417E28" w14:textId="77777777" w:rsidTr="00A00312">
        <w:tc>
          <w:tcPr>
            <w:tcW w:w="887" w:type="dxa"/>
          </w:tcPr>
          <w:p w14:paraId="5C331A1A" w14:textId="77777777" w:rsidR="00A77999" w:rsidRPr="00A77999" w:rsidRDefault="00A77999" w:rsidP="00A00312">
            <w:pPr>
              <w:contextualSpacing/>
              <w:jc w:val="both"/>
              <w:rPr>
                <w:rFonts w:ascii="Times New Roman" w:hAnsi="Times New Roman" w:cs="Times New Roman"/>
                <w:color w:val="000000"/>
                <w:sz w:val="28"/>
                <w:szCs w:val="28"/>
              </w:rPr>
            </w:pPr>
            <w:r w:rsidRPr="00A77999">
              <w:rPr>
                <w:rFonts w:ascii="Times New Roman" w:hAnsi="Times New Roman" w:cs="Times New Roman"/>
                <w:color w:val="000000"/>
                <w:sz w:val="28"/>
                <w:szCs w:val="28"/>
              </w:rPr>
              <w:t>6</w:t>
            </w:r>
          </w:p>
        </w:tc>
        <w:tc>
          <w:tcPr>
            <w:tcW w:w="6275" w:type="dxa"/>
          </w:tcPr>
          <w:p w14:paraId="2F7D32C9" w14:textId="77777777" w:rsidR="00A77999" w:rsidRPr="00A77999" w:rsidRDefault="00A77999" w:rsidP="00A00312">
            <w:pPr>
              <w:contextualSpacing/>
              <w:jc w:val="both"/>
              <w:rPr>
                <w:rFonts w:ascii="Times New Roman" w:hAnsi="Times New Roman" w:cs="Times New Roman"/>
                <w:color w:val="000000"/>
                <w:sz w:val="28"/>
                <w:szCs w:val="28"/>
              </w:rPr>
            </w:pPr>
            <w:r w:rsidRPr="00A77999">
              <w:rPr>
                <w:rFonts w:ascii="Times New Roman" w:hAnsi="Times New Roman" w:cs="Times New Roman"/>
                <w:color w:val="000000"/>
                <w:sz w:val="28"/>
                <w:szCs w:val="28"/>
              </w:rPr>
              <w:t>«</w:t>
            </w:r>
            <w:r w:rsidRPr="00A77999">
              <w:rPr>
                <w:rFonts w:ascii="Times New Roman" w:hAnsi="Times New Roman" w:cs="Times New Roman"/>
                <w:sz w:val="28"/>
                <w:szCs w:val="28"/>
              </w:rPr>
              <w:t>Тұлғааралық қарым-қатынас</w:t>
            </w:r>
            <w:r w:rsidRPr="00A77999">
              <w:rPr>
                <w:rFonts w:ascii="Times New Roman" w:hAnsi="Times New Roman" w:cs="Times New Roman"/>
                <w:color w:val="000000"/>
                <w:sz w:val="28"/>
                <w:szCs w:val="28"/>
              </w:rPr>
              <w:t>»</w:t>
            </w:r>
          </w:p>
        </w:tc>
        <w:tc>
          <w:tcPr>
            <w:tcW w:w="2187" w:type="dxa"/>
          </w:tcPr>
          <w:p w14:paraId="71120C9A" w14:textId="77777777" w:rsidR="00A77999" w:rsidRPr="00A77999" w:rsidRDefault="00A77999" w:rsidP="00A00312">
            <w:pPr>
              <w:contextualSpacing/>
              <w:rPr>
                <w:rFonts w:ascii="Times New Roman" w:hAnsi="Times New Roman" w:cs="Times New Roman"/>
                <w:color w:val="000000"/>
                <w:sz w:val="28"/>
                <w:szCs w:val="28"/>
              </w:rPr>
            </w:pPr>
            <w:r w:rsidRPr="00A77999">
              <w:rPr>
                <w:rFonts w:ascii="Times New Roman" w:hAnsi="Times New Roman" w:cs="Times New Roman"/>
                <w:color w:val="000000"/>
                <w:sz w:val="28"/>
                <w:szCs w:val="28"/>
              </w:rPr>
              <w:t>(</w:t>
            </w:r>
            <w:r w:rsidRPr="00A77999">
              <w:rPr>
                <w:rFonts w:ascii="Cambria Math" w:hAnsi="Cambria Math" w:cs="Cambria Math"/>
                <w:color w:val="000000"/>
                <w:sz w:val="28"/>
                <w:szCs w:val="28"/>
              </w:rPr>
              <w:t>𝑅</w:t>
            </w:r>
            <w:r w:rsidRPr="00A77999">
              <w:rPr>
                <w:rFonts w:ascii="Times New Roman" w:hAnsi="Times New Roman" w:cs="Times New Roman"/>
                <w:color w:val="000000"/>
                <w:sz w:val="28"/>
                <w:szCs w:val="28"/>
              </w:rPr>
              <w:t>-2)/6× 100%*</w:t>
            </w:r>
          </w:p>
          <w:p w14:paraId="5C7A6A01" w14:textId="77777777" w:rsidR="00A77999" w:rsidRPr="00A77999" w:rsidRDefault="00A77999" w:rsidP="00A00312">
            <w:pPr>
              <w:contextualSpacing/>
              <w:rPr>
                <w:rFonts w:ascii="Times New Roman" w:hAnsi="Times New Roman" w:cs="Times New Roman"/>
                <w:color w:val="000000"/>
                <w:sz w:val="28"/>
                <w:szCs w:val="28"/>
                <w:lang w:val="en-US"/>
              </w:rPr>
            </w:pPr>
            <w:r w:rsidRPr="00A77999">
              <w:rPr>
                <w:rFonts w:ascii="Times New Roman" w:hAnsi="Times New Roman" w:cs="Times New Roman"/>
                <w:color w:val="000000"/>
                <w:sz w:val="28"/>
                <w:szCs w:val="28"/>
              </w:rPr>
              <w:t>(</w:t>
            </w:r>
            <w:r w:rsidRPr="00A77999">
              <w:rPr>
                <w:rFonts w:ascii="Cambria Math" w:hAnsi="Cambria Math" w:cs="Cambria Math"/>
                <w:color w:val="000000"/>
                <w:sz w:val="28"/>
                <w:szCs w:val="28"/>
              </w:rPr>
              <w:t>𝑅</w:t>
            </w:r>
            <w:r w:rsidRPr="00A77999">
              <w:rPr>
                <w:rFonts w:ascii="Times New Roman" w:hAnsi="Times New Roman" w:cs="Times New Roman"/>
                <w:color w:val="000000"/>
                <w:sz w:val="28"/>
                <w:szCs w:val="28"/>
              </w:rPr>
              <w:t>-1)/3× 100%</w:t>
            </w:r>
            <w:r w:rsidRPr="00A77999">
              <w:rPr>
                <w:rFonts w:ascii="Times New Roman" w:hAnsi="Times New Roman" w:cs="Times New Roman"/>
                <w:color w:val="000000"/>
                <w:sz w:val="28"/>
                <w:szCs w:val="28"/>
                <w:lang w:val="en-US"/>
              </w:rPr>
              <w:t>**</w:t>
            </w:r>
          </w:p>
        </w:tc>
      </w:tr>
      <w:tr w:rsidR="00A77999" w:rsidRPr="00A77999" w14:paraId="1AC7F919" w14:textId="77777777" w:rsidTr="00A00312">
        <w:tc>
          <w:tcPr>
            <w:tcW w:w="887" w:type="dxa"/>
          </w:tcPr>
          <w:p w14:paraId="6E919D8B" w14:textId="77777777" w:rsidR="00A77999" w:rsidRPr="00A77999" w:rsidRDefault="00A77999" w:rsidP="00A00312">
            <w:pPr>
              <w:contextualSpacing/>
              <w:jc w:val="both"/>
              <w:rPr>
                <w:rFonts w:ascii="Times New Roman" w:hAnsi="Times New Roman" w:cs="Times New Roman"/>
                <w:color w:val="000000"/>
                <w:sz w:val="28"/>
                <w:szCs w:val="28"/>
                <w:lang w:val="en-US"/>
              </w:rPr>
            </w:pPr>
            <w:r w:rsidRPr="00A77999">
              <w:rPr>
                <w:rFonts w:ascii="Times New Roman" w:hAnsi="Times New Roman" w:cs="Times New Roman"/>
                <w:color w:val="000000"/>
                <w:sz w:val="28"/>
                <w:szCs w:val="28"/>
                <w:lang w:val="en-US"/>
              </w:rPr>
              <w:t>7</w:t>
            </w:r>
          </w:p>
        </w:tc>
        <w:tc>
          <w:tcPr>
            <w:tcW w:w="6275" w:type="dxa"/>
          </w:tcPr>
          <w:p w14:paraId="6355D59B" w14:textId="77777777" w:rsidR="00A77999" w:rsidRPr="00A77999" w:rsidRDefault="00A77999" w:rsidP="00A00312">
            <w:pPr>
              <w:contextualSpacing/>
              <w:jc w:val="both"/>
              <w:rPr>
                <w:rFonts w:ascii="Times New Roman" w:hAnsi="Times New Roman" w:cs="Times New Roman"/>
                <w:color w:val="000000"/>
                <w:sz w:val="28"/>
                <w:szCs w:val="28"/>
              </w:rPr>
            </w:pPr>
            <w:r w:rsidRPr="00A77999">
              <w:rPr>
                <w:rFonts w:ascii="Times New Roman" w:hAnsi="Times New Roman" w:cs="Times New Roman"/>
                <w:color w:val="000000"/>
                <w:sz w:val="28"/>
                <w:szCs w:val="28"/>
              </w:rPr>
              <w:t>«</w:t>
            </w:r>
            <w:r w:rsidRPr="00A77999">
              <w:rPr>
                <w:rFonts w:ascii="Times New Roman" w:hAnsi="Times New Roman" w:cs="Times New Roman"/>
                <w:sz w:val="28"/>
                <w:szCs w:val="28"/>
              </w:rPr>
              <w:t>Эмоционалды мәселелер</w:t>
            </w:r>
            <w:r w:rsidRPr="00A77999">
              <w:rPr>
                <w:rFonts w:ascii="Times New Roman" w:hAnsi="Times New Roman" w:cs="Times New Roman"/>
                <w:color w:val="000000"/>
                <w:sz w:val="28"/>
                <w:szCs w:val="28"/>
              </w:rPr>
              <w:t>»</w:t>
            </w:r>
          </w:p>
        </w:tc>
        <w:tc>
          <w:tcPr>
            <w:tcW w:w="2187" w:type="dxa"/>
          </w:tcPr>
          <w:p w14:paraId="6EF07BBD" w14:textId="77777777" w:rsidR="00A77999" w:rsidRPr="00A77999" w:rsidRDefault="00A77999" w:rsidP="00A00312">
            <w:pPr>
              <w:contextualSpacing/>
              <w:rPr>
                <w:rFonts w:ascii="Times New Roman" w:hAnsi="Times New Roman" w:cs="Times New Roman"/>
                <w:color w:val="000000"/>
                <w:sz w:val="28"/>
                <w:szCs w:val="28"/>
              </w:rPr>
            </w:pPr>
            <w:r w:rsidRPr="00A77999">
              <w:rPr>
                <w:rFonts w:ascii="Times New Roman" w:hAnsi="Times New Roman" w:cs="Times New Roman"/>
                <w:color w:val="000000"/>
                <w:sz w:val="28"/>
                <w:szCs w:val="28"/>
              </w:rPr>
              <w:t>(</w:t>
            </w:r>
            <w:r w:rsidRPr="00A77999">
              <w:rPr>
                <w:rFonts w:ascii="Cambria Math" w:hAnsi="Cambria Math" w:cs="Cambria Math"/>
                <w:color w:val="000000"/>
                <w:sz w:val="28"/>
                <w:szCs w:val="28"/>
              </w:rPr>
              <w:t>𝑅</w:t>
            </w:r>
            <w:r w:rsidRPr="00A77999">
              <w:rPr>
                <w:rFonts w:ascii="Times New Roman" w:hAnsi="Times New Roman" w:cs="Times New Roman"/>
                <w:color w:val="000000"/>
                <w:sz w:val="28"/>
                <w:szCs w:val="28"/>
              </w:rPr>
              <w:t>-3)/9× 100%</w:t>
            </w:r>
          </w:p>
        </w:tc>
      </w:tr>
      <w:tr w:rsidR="00A77999" w:rsidRPr="00A77999" w14:paraId="5793F15B" w14:textId="77777777" w:rsidTr="00A00312">
        <w:tc>
          <w:tcPr>
            <w:tcW w:w="887" w:type="dxa"/>
          </w:tcPr>
          <w:p w14:paraId="04ABFC3E" w14:textId="77777777" w:rsidR="00A77999" w:rsidRPr="00A77999" w:rsidRDefault="00A77999" w:rsidP="00A00312">
            <w:pPr>
              <w:contextualSpacing/>
              <w:jc w:val="both"/>
              <w:rPr>
                <w:rFonts w:ascii="Times New Roman" w:hAnsi="Times New Roman" w:cs="Times New Roman"/>
                <w:color w:val="000000"/>
                <w:sz w:val="28"/>
                <w:szCs w:val="28"/>
                <w:lang w:val="kk-KZ"/>
              </w:rPr>
            </w:pPr>
            <w:r w:rsidRPr="00A77999">
              <w:rPr>
                <w:rFonts w:ascii="Times New Roman" w:hAnsi="Times New Roman" w:cs="Times New Roman"/>
                <w:color w:val="000000"/>
                <w:sz w:val="28"/>
                <w:szCs w:val="28"/>
                <w:lang w:val="kk-KZ"/>
              </w:rPr>
              <w:t>8</w:t>
            </w:r>
          </w:p>
        </w:tc>
        <w:tc>
          <w:tcPr>
            <w:tcW w:w="6275" w:type="dxa"/>
          </w:tcPr>
          <w:p w14:paraId="54F886ED" w14:textId="77777777" w:rsidR="00A77999" w:rsidRPr="00A77999" w:rsidRDefault="00A77999" w:rsidP="00A00312">
            <w:pPr>
              <w:contextualSpacing/>
              <w:rPr>
                <w:rFonts w:ascii="Times New Roman" w:hAnsi="Times New Roman" w:cs="Times New Roman"/>
                <w:color w:val="000000"/>
                <w:sz w:val="28"/>
                <w:szCs w:val="28"/>
              </w:rPr>
            </w:pPr>
            <w:r w:rsidRPr="00A77999">
              <w:rPr>
                <w:rFonts w:ascii="Times New Roman" w:hAnsi="Times New Roman" w:cs="Times New Roman"/>
                <w:color w:val="000000"/>
                <w:sz w:val="28"/>
                <w:szCs w:val="28"/>
              </w:rPr>
              <w:t>«</w:t>
            </w:r>
            <w:r w:rsidRPr="00A77999">
              <w:rPr>
                <w:rFonts w:ascii="Times New Roman" w:hAnsi="Times New Roman" w:cs="Times New Roman"/>
                <w:sz w:val="28"/>
                <w:szCs w:val="28"/>
                <w:lang w:val="kk-KZ"/>
              </w:rPr>
              <w:t>Ұйқы</w:t>
            </w:r>
            <w:r w:rsidRPr="00A77999">
              <w:rPr>
                <w:rFonts w:ascii="Times New Roman" w:hAnsi="Times New Roman" w:cs="Times New Roman"/>
                <w:sz w:val="28"/>
                <w:szCs w:val="28"/>
              </w:rPr>
              <w:t>/</w:t>
            </w:r>
            <w:r w:rsidRPr="00A77999">
              <w:rPr>
                <w:rFonts w:ascii="Times New Roman" w:hAnsi="Times New Roman" w:cs="Times New Roman"/>
                <w:sz w:val="28"/>
                <w:szCs w:val="28"/>
                <w:lang w:val="kk-KZ"/>
              </w:rPr>
              <w:t>Сергектік</w:t>
            </w:r>
            <w:r w:rsidRPr="00A77999">
              <w:rPr>
                <w:rFonts w:ascii="Times New Roman" w:hAnsi="Times New Roman" w:cs="Times New Roman"/>
                <w:sz w:val="28"/>
                <w:szCs w:val="28"/>
              </w:rPr>
              <w:t xml:space="preserve"> (</w:t>
            </w:r>
            <w:r w:rsidRPr="00A77999">
              <w:rPr>
                <w:rFonts w:ascii="Times New Roman" w:hAnsi="Times New Roman" w:cs="Times New Roman"/>
                <w:sz w:val="28"/>
                <w:szCs w:val="28"/>
                <w:lang w:val="kk-KZ"/>
              </w:rPr>
              <w:t>Энергия</w:t>
            </w:r>
            <w:r w:rsidRPr="00A77999">
              <w:rPr>
                <w:rFonts w:ascii="Times New Roman" w:hAnsi="Times New Roman" w:cs="Times New Roman"/>
                <w:sz w:val="28"/>
                <w:szCs w:val="28"/>
              </w:rPr>
              <w:t>)</w:t>
            </w:r>
            <w:r w:rsidRPr="00A77999">
              <w:rPr>
                <w:rFonts w:ascii="Times New Roman" w:hAnsi="Times New Roman" w:cs="Times New Roman"/>
                <w:color w:val="000000"/>
                <w:sz w:val="28"/>
                <w:szCs w:val="28"/>
              </w:rPr>
              <w:t>»</w:t>
            </w:r>
          </w:p>
        </w:tc>
        <w:tc>
          <w:tcPr>
            <w:tcW w:w="2187" w:type="dxa"/>
          </w:tcPr>
          <w:p w14:paraId="5D5D18F9" w14:textId="77777777" w:rsidR="00A77999" w:rsidRPr="00A77999" w:rsidRDefault="00A77999" w:rsidP="00A00312">
            <w:pPr>
              <w:contextualSpacing/>
              <w:rPr>
                <w:rFonts w:ascii="Times New Roman" w:hAnsi="Times New Roman" w:cs="Times New Roman"/>
                <w:color w:val="000000"/>
                <w:sz w:val="28"/>
                <w:szCs w:val="28"/>
              </w:rPr>
            </w:pPr>
            <w:r w:rsidRPr="00A77999">
              <w:rPr>
                <w:rFonts w:ascii="Times New Roman" w:hAnsi="Times New Roman" w:cs="Times New Roman"/>
                <w:color w:val="000000"/>
                <w:sz w:val="28"/>
                <w:szCs w:val="28"/>
              </w:rPr>
              <w:t>(</w:t>
            </w:r>
            <w:r w:rsidRPr="00A77999">
              <w:rPr>
                <w:rFonts w:ascii="Cambria Math" w:hAnsi="Cambria Math" w:cs="Cambria Math"/>
                <w:color w:val="000000"/>
                <w:sz w:val="28"/>
                <w:szCs w:val="28"/>
              </w:rPr>
              <w:t>𝑅</w:t>
            </w:r>
            <w:r w:rsidRPr="00A77999">
              <w:rPr>
                <w:rFonts w:ascii="Times New Roman" w:hAnsi="Times New Roman" w:cs="Times New Roman"/>
                <w:color w:val="000000"/>
                <w:sz w:val="28"/>
                <w:szCs w:val="28"/>
              </w:rPr>
              <w:t>-2)/6× 100%</w:t>
            </w:r>
          </w:p>
        </w:tc>
      </w:tr>
      <w:tr w:rsidR="00A77999" w:rsidRPr="00A77999" w14:paraId="63E5BBE9" w14:textId="77777777" w:rsidTr="00A00312">
        <w:tc>
          <w:tcPr>
            <w:tcW w:w="887" w:type="dxa"/>
          </w:tcPr>
          <w:p w14:paraId="619F1549" w14:textId="77777777" w:rsidR="00A77999" w:rsidRPr="00A77999" w:rsidRDefault="00A77999" w:rsidP="00A00312">
            <w:pPr>
              <w:contextualSpacing/>
              <w:jc w:val="both"/>
              <w:rPr>
                <w:rFonts w:ascii="Times New Roman" w:hAnsi="Times New Roman" w:cs="Times New Roman"/>
                <w:color w:val="000000"/>
                <w:sz w:val="28"/>
                <w:szCs w:val="28"/>
                <w:lang w:val="kk-KZ"/>
              </w:rPr>
            </w:pPr>
            <w:r w:rsidRPr="00A77999">
              <w:rPr>
                <w:rFonts w:ascii="Times New Roman" w:hAnsi="Times New Roman" w:cs="Times New Roman"/>
                <w:color w:val="000000"/>
                <w:sz w:val="28"/>
                <w:szCs w:val="28"/>
                <w:lang w:val="kk-KZ"/>
              </w:rPr>
              <w:t>9</w:t>
            </w:r>
          </w:p>
        </w:tc>
        <w:tc>
          <w:tcPr>
            <w:tcW w:w="6275" w:type="dxa"/>
          </w:tcPr>
          <w:p w14:paraId="2F007A92" w14:textId="77777777" w:rsidR="00A77999" w:rsidRPr="00A77999" w:rsidRDefault="00A77999" w:rsidP="00A00312">
            <w:pPr>
              <w:contextualSpacing/>
              <w:jc w:val="both"/>
              <w:rPr>
                <w:rFonts w:ascii="Times New Roman" w:hAnsi="Times New Roman" w:cs="Times New Roman"/>
                <w:color w:val="000000"/>
                <w:sz w:val="28"/>
                <w:szCs w:val="28"/>
              </w:rPr>
            </w:pPr>
            <w:r w:rsidRPr="00A77999">
              <w:rPr>
                <w:rFonts w:ascii="Times New Roman" w:hAnsi="Times New Roman" w:cs="Times New Roman"/>
                <w:color w:val="000000"/>
                <w:sz w:val="28"/>
                <w:szCs w:val="28"/>
              </w:rPr>
              <w:t>«</w:t>
            </w:r>
            <w:r w:rsidRPr="00A77999">
              <w:rPr>
                <w:rFonts w:ascii="Times New Roman" w:hAnsi="Times New Roman" w:cs="Times New Roman"/>
                <w:sz w:val="28"/>
                <w:szCs w:val="28"/>
              </w:rPr>
              <w:t>Симптомдардың а</w:t>
            </w:r>
            <w:r w:rsidRPr="00A77999">
              <w:rPr>
                <w:rFonts w:ascii="Times New Roman" w:hAnsi="Times New Roman" w:cs="Times New Roman"/>
                <w:sz w:val="28"/>
                <w:szCs w:val="28"/>
                <w:lang w:val="kk-KZ"/>
              </w:rPr>
              <w:t>уырлық</w:t>
            </w:r>
            <w:r w:rsidRPr="00A77999">
              <w:rPr>
                <w:rFonts w:ascii="Times New Roman" w:hAnsi="Times New Roman" w:cs="Times New Roman"/>
                <w:sz w:val="28"/>
                <w:szCs w:val="28"/>
              </w:rPr>
              <w:t xml:space="preserve"> дәрежесі</w:t>
            </w:r>
            <w:r w:rsidRPr="00A77999">
              <w:rPr>
                <w:rFonts w:ascii="Times New Roman" w:hAnsi="Times New Roman" w:cs="Times New Roman"/>
                <w:color w:val="000000"/>
                <w:sz w:val="28"/>
                <w:szCs w:val="28"/>
              </w:rPr>
              <w:t>»</w:t>
            </w:r>
          </w:p>
        </w:tc>
        <w:tc>
          <w:tcPr>
            <w:tcW w:w="2187" w:type="dxa"/>
          </w:tcPr>
          <w:p w14:paraId="406AFFD7" w14:textId="77777777" w:rsidR="00A77999" w:rsidRPr="00A77999" w:rsidRDefault="00A77999" w:rsidP="00A00312">
            <w:pPr>
              <w:contextualSpacing/>
              <w:rPr>
                <w:rFonts w:ascii="Times New Roman" w:hAnsi="Times New Roman" w:cs="Times New Roman"/>
                <w:color w:val="000000"/>
                <w:sz w:val="28"/>
                <w:szCs w:val="28"/>
              </w:rPr>
            </w:pPr>
            <w:r w:rsidRPr="00A77999">
              <w:rPr>
                <w:rFonts w:ascii="Times New Roman" w:hAnsi="Times New Roman" w:cs="Times New Roman"/>
                <w:color w:val="000000"/>
                <w:sz w:val="28"/>
                <w:szCs w:val="28"/>
              </w:rPr>
              <w:t>(</w:t>
            </w:r>
            <w:r w:rsidRPr="00A77999">
              <w:rPr>
                <w:rFonts w:ascii="Cambria Math" w:hAnsi="Cambria Math" w:cs="Cambria Math"/>
                <w:color w:val="000000"/>
                <w:sz w:val="28"/>
                <w:szCs w:val="28"/>
              </w:rPr>
              <w:t>𝑅</w:t>
            </w:r>
            <w:r w:rsidRPr="00A77999">
              <w:rPr>
                <w:rFonts w:ascii="Times New Roman" w:hAnsi="Times New Roman" w:cs="Times New Roman"/>
                <w:color w:val="000000"/>
                <w:sz w:val="28"/>
                <w:szCs w:val="28"/>
              </w:rPr>
              <w:t>-4)/12× 100%</w:t>
            </w:r>
          </w:p>
        </w:tc>
      </w:tr>
      <w:tr w:rsidR="00A77999" w:rsidRPr="00A77999" w14:paraId="6D35F755" w14:textId="77777777" w:rsidTr="00A00312">
        <w:tc>
          <w:tcPr>
            <w:tcW w:w="9349" w:type="dxa"/>
            <w:gridSpan w:val="3"/>
          </w:tcPr>
          <w:p w14:paraId="7F66CD8E" w14:textId="77777777" w:rsidR="00A77999" w:rsidRPr="00A77999" w:rsidRDefault="00A77999" w:rsidP="00A00312">
            <w:pPr>
              <w:contextualSpacing/>
              <w:jc w:val="both"/>
              <w:rPr>
                <w:rFonts w:ascii="Times New Roman" w:hAnsi="Times New Roman" w:cs="Times New Roman"/>
                <w:color w:val="000000"/>
                <w:sz w:val="24"/>
                <w:szCs w:val="24"/>
              </w:rPr>
            </w:pPr>
            <w:r w:rsidRPr="00A77999">
              <w:rPr>
                <w:rFonts w:ascii="Times New Roman" w:hAnsi="Times New Roman" w:cs="Times New Roman"/>
                <w:color w:val="000000"/>
                <w:sz w:val="24"/>
                <w:szCs w:val="24"/>
              </w:rPr>
              <w:t>* Если ни в одном из двух вопросов домена не выбран пункт «</w:t>
            </w:r>
            <w:r w:rsidRPr="00A77999">
              <w:rPr>
                <w:rFonts w:ascii="Times New Roman" w:hAnsi="Times New Roman" w:cs="Times New Roman"/>
                <w:color w:val="000000"/>
                <w:sz w:val="24"/>
                <w:szCs w:val="24"/>
                <w:lang w:val="kk-KZ"/>
              </w:rPr>
              <w:t>жауап беру қиындық туғызады</w:t>
            </w:r>
            <w:r w:rsidRPr="00A77999">
              <w:rPr>
                <w:rFonts w:ascii="Times New Roman" w:hAnsi="Times New Roman" w:cs="Times New Roman"/>
                <w:color w:val="000000"/>
                <w:sz w:val="24"/>
                <w:szCs w:val="24"/>
              </w:rPr>
              <w:t>», то применяется формула (</w:t>
            </w:r>
            <w:r w:rsidRPr="00A77999">
              <w:rPr>
                <w:rFonts w:ascii="Cambria Math" w:hAnsi="Cambria Math" w:cs="Cambria Math"/>
                <w:color w:val="000000"/>
                <w:sz w:val="24"/>
                <w:szCs w:val="24"/>
              </w:rPr>
              <w:t>𝑅</w:t>
            </w:r>
            <w:r w:rsidRPr="00A77999">
              <w:rPr>
                <w:rFonts w:ascii="Times New Roman" w:hAnsi="Times New Roman" w:cs="Times New Roman"/>
                <w:color w:val="000000"/>
                <w:sz w:val="24"/>
                <w:szCs w:val="24"/>
              </w:rPr>
              <w:t>-2)/6× 100%</w:t>
            </w:r>
          </w:p>
          <w:p w14:paraId="25E8C0B7" w14:textId="77777777" w:rsidR="00A77999" w:rsidRPr="00A77999" w:rsidRDefault="00A77999" w:rsidP="00A00312">
            <w:pPr>
              <w:contextualSpacing/>
              <w:jc w:val="both"/>
              <w:rPr>
                <w:rFonts w:ascii="Times New Roman" w:hAnsi="Times New Roman" w:cs="Times New Roman"/>
                <w:color w:val="000000"/>
                <w:sz w:val="24"/>
                <w:szCs w:val="24"/>
              </w:rPr>
            </w:pPr>
            <w:r w:rsidRPr="00A77999">
              <w:rPr>
                <w:rFonts w:ascii="Times New Roman" w:hAnsi="Times New Roman" w:cs="Times New Roman"/>
                <w:color w:val="000000"/>
                <w:sz w:val="24"/>
                <w:szCs w:val="24"/>
              </w:rPr>
              <w:t xml:space="preserve">** Если </w:t>
            </w:r>
            <w:r w:rsidRPr="00A77999">
              <w:rPr>
                <w:rFonts w:ascii="Times New Roman" w:hAnsi="Times New Roman" w:cs="Times New Roman"/>
                <w:color w:val="000000"/>
                <w:sz w:val="24"/>
                <w:szCs w:val="24"/>
                <w:lang w:val="kk-KZ"/>
              </w:rPr>
              <w:t xml:space="preserve">в одном </w:t>
            </w:r>
            <w:r w:rsidRPr="00A77999">
              <w:rPr>
                <w:rFonts w:ascii="Times New Roman" w:hAnsi="Times New Roman" w:cs="Times New Roman"/>
                <w:color w:val="000000"/>
                <w:sz w:val="24"/>
                <w:szCs w:val="24"/>
              </w:rPr>
              <w:t>из двух вопросов домена выбран пункт «</w:t>
            </w:r>
            <w:r w:rsidRPr="00A77999">
              <w:rPr>
                <w:rFonts w:ascii="Times New Roman" w:hAnsi="Times New Roman" w:cs="Times New Roman"/>
                <w:color w:val="000000"/>
                <w:sz w:val="24"/>
                <w:szCs w:val="24"/>
                <w:lang w:val="kk-KZ"/>
              </w:rPr>
              <w:t>жауап беру қиындық туғызады</w:t>
            </w:r>
            <w:r w:rsidRPr="00A77999">
              <w:rPr>
                <w:rFonts w:ascii="Times New Roman" w:hAnsi="Times New Roman" w:cs="Times New Roman"/>
                <w:color w:val="000000"/>
                <w:sz w:val="24"/>
                <w:szCs w:val="24"/>
              </w:rPr>
              <w:t>», то применяется формула (</w:t>
            </w:r>
            <w:r w:rsidRPr="00A77999">
              <w:rPr>
                <w:rFonts w:ascii="Cambria Math" w:hAnsi="Cambria Math" w:cs="Cambria Math"/>
                <w:color w:val="000000"/>
                <w:sz w:val="24"/>
                <w:szCs w:val="24"/>
              </w:rPr>
              <w:t>𝑅</w:t>
            </w:r>
            <w:r w:rsidRPr="00A77999">
              <w:rPr>
                <w:rFonts w:ascii="Times New Roman" w:hAnsi="Times New Roman" w:cs="Times New Roman"/>
                <w:color w:val="000000"/>
                <w:sz w:val="24"/>
                <w:szCs w:val="24"/>
              </w:rPr>
              <w:t>-1)/3× 100%.</w:t>
            </w:r>
          </w:p>
        </w:tc>
      </w:tr>
    </w:tbl>
    <w:p w14:paraId="4A5E6353" w14:textId="77777777" w:rsidR="00A77999" w:rsidRPr="00A77999" w:rsidRDefault="00A77999" w:rsidP="00A77999">
      <w:pPr>
        <w:spacing w:line="240" w:lineRule="auto"/>
        <w:contextualSpacing/>
        <w:jc w:val="both"/>
        <w:rPr>
          <w:rFonts w:ascii="Times New Roman" w:hAnsi="Times New Roman" w:cs="Times New Roman"/>
          <w:color w:val="000000"/>
          <w:sz w:val="28"/>
          <w:szCs w:val="28"/>
        </w:rPr>
      </w:pPr>
    </w:p>
    <w:p w14:paraId="22155347" w14:textId="77777777" w:rsidR="00A77999" w:rsidRPr="00A77999" w:rsidRDefault="00A77999" w:rsidP="00A77999">
      <w:pPr>
        <w:spacing w:line="240" w:lineRule="auto"/>
        <w:contextualSpacing/>
        <w:jc w:val="both"/>
        <w:rPr>
          <w:rFonts w:ascii="Times New Roman" w:hAnsi="Times New Roman" w:cs="Times New Roman"/>
          <w:color w:val="000000"/>
          <w:sz w:val="28"/>
          <w:szCs w:val="28"/>
          <w:lang w:val="kk-KZ"/>
        </w:rPr>
      </w:pPr>
      <w:r w:rsidRPr="00A77999">
        <w:rPr>
          <w:rFonts w:ascii="Times New Roman" w:hAnsi="Times New Roman" w:cs="Times New Roman"/>
          <w:color w:val="000000"/>
          <w:sz w:val="28"/>
          <w:szCs w:val="28"/>
        </w:rPr>
        <w:t>Примечания - Если по всем вопросам домена выбран пункт «</w:t>
      </w:r>
      <w:r w:rsidRPr="00A77999">
        <w:rPr>
          <w:rFonts w:ascii="Times New Roman" w:hAnsi="Times New Roman" w:cs="Times New Roman"/>
          <w:color w:val="000000"/>
          <w:sz w:val="28"/>
          <w:szCs w:val="28"/>
          <w:lang w:val="kk-KZ"/>
        </w:rPr>
        <w:t>жауап беру қиындық туғызады</w:t>
      </w:r>
      <w:r w:rsidRPr="00A77999">
        <w:rPr>
          <w:rFonts w:ascii="Times New Roman" w:hAnsi="Times New Roman" w:cs="Times New Roman"/>
          <w:color w:val="000000"/>
          <w:sz w:val="28"/>
          <w:szCs w:val="28"/>
        </w:rPr>
        <w:t>», то</w:t>
      </w:r>
      <w:r w:rsidRPr="00A77999">
        <w:rPr>
          <w:rFonts w:ascii="Times New Roman" w:hAnsi="Times New Roman" w:cs="Times New Roman"/>
          <w:color w:val="000000"/>
          <w:sz w:val="28"/>
          <w:szCs w:val="28"/>
          <w:lang w:val="kk-KZ"/>
        </w:rPr>
        <w:t xml:space="preserve"> домен будет расцениваться как н</w:t>
      </w:r>
      <w:r w:rsidRPr="00A77999">
        <w:rPr>
          <w:rFonts w:ascii="Times New Roman" w:hAnsi="Times New Roman" w:cs="Times New Roman"/>
          <w:color w:val="000000"/>
          <w:sz w:val="28"/>
          <w:szCs w:val="28"/>
        </w:rPr>
        <w:t>е применим</w:t>
      </w:r>
      <w:r w:rsidRPr="00A77999">
        <w:rPr>
          <w:rFonts w:ascii="Times New Roman" w:hAnsi="Times New Roman" w:cs="Times New Roman"/>
          <w:color w:val="000000"/>
          <w:sz w:val="28"/>
          <w:szCs w:val="28"/>
          <w:lang w:val="kk-KZ"/>
        </w:rPr>
        <w:t>ый</w:t>
      </w:r>
      <w:r w:rsidRPr="00A77999">
        <w:rPr>
          <w:rFonts w:ascii="Times New Roman" w:hAnsi="Times New Roman" w:cs="Times New Roman"/>
          <w:color w:val="000000"/>
          <w:sz w:val="28"/>
          <w:szCs w:val="28"/>
        </w:rPr>
        <w:t xml:space="preserve"> к данному </w:t>
      </w:r>
      <w:r w:rsidRPr="00A77999">
        <w:rPr>
          <w:rFonts w:ascii="Times New Roman" w:hAnsi="Times New Roman" w:cs="Times New Roman"/>
          <w:color w:val="000000"/>
          <w:sz w:val="28"/>
          <w:szCs w:val="28"/>
          <w:lang w:val="kk-KZ"/>
        </w:rPr>
        <w:t>участнику.</w:t>
      </w:r>
    </w:p>
    <w:p w14:paraId="27288264" w14:textId="77777777" w:rsidR="00A77999" w:rsidRPr="007D4275" w:rsidRDefault="00A77999" w:rsidP="00A77999">
      <w:pPr>
        <w:spacing w:line="240" w:lineRule="auto"/>
        <w:contextualSpacing/>
        <w:jc w:val="both"/>
        <w:rPr>
          <w:rFonts w:ascii="Times New Roman" w:hAnsi="Times New Roman" w:cs="Times New Roman"/>
          <w:color w:val="000000"/>
          <w:sz w:val="28"/>
          <w:szCs w:val="28"/>
        </w:rPr>
      </w:pPr>
      <w:r w:rsidRPr="007D4275">
        <w:rPr>
          <w:rFonts w:ascii="Times New Roman" w:hAnsi="Times New Roman" w:cs="Times New Roman"/>
          <w:i/>
          <w:iCs/>
          <w:color w:val="000000"/>
          <w:sz w:val="28"/>
          <w:szCs w:val="28"/>
        </w:rPr>
        <w:t xml:space="preserve">R </w:t>
      </w:r>
      <w:r w:rsidRPr="007D4275">
        <w:rPr>
          <w:rFonts w:ascii="Times New Roman" w:hAnsi="Times New Roman" w:cs="Times New Roman"/>
          <w:color w:val="000000"/>
          <w:sz w:val="28"/>
          <w:szCs w:val="28"/>
        </w:rPr>
        <w:t>– реальное значение показателя в баллах.</w:t>
      </w:r>
    </w:p>
    <w:p w14:paraId="39746209" w14:textId="77777777" w:rsidR="00A77999" w:rsidRPr="007D4275" w:rsidRDefault="00A77999" w:rsidP="00A77999">
      <w:pPr>
        <w:spacing w:line="240" w:lineRule="auto"/>
        <w:ind w:firstLine="567"/>
        <w:contextualSpacing/>
        <w:rPr>
          <w:rFonts w:ascii="Times New Roman" w:hAnsi="Times New Roman" w:cs="Times New Roman"/>
          <w:sz w:val="28"/>
          <w:szCs w:val="28"/>
        </w:rPr>
      </w:pPr>
      <w:r w:rsidRPr="007D4275">
        <w:rPr>
          <w:rFonts w:ascii="Times New Roman" w:hAnsi="Times New Roman" w:cs="Times New Roman"/>
          <w:color w:val="000000"/>
          <w:sz w:val="28"/>
          <w:szCs w:val="28"/>
        </w:rPr>
        <w:t>Клиническая градация показателей восприятия симптомов в домене «</w:t>
      </w:r>
      <w:r w:rsidRPr="007D4275">
        <w:rPr>
          <w:rFonts w:ascii="Times New Roman" w:hAnsi="Times New Roman" w:cs="Times New Roman"/>
          <w:sz w:val="28"/>
          <w:szCs w:val="28"/>
        </w:rPr>
        <w:t>Белгілер және оларды қабылдау</w:t>
      </w:r>
      <w:r w:rsidRPr="007D4275">
        <w:rPr>
          <w:rFonts w:ascii="Times New Roman" w:hAnsi="Times New Roman" w:cs="Times New Roman"/>
          <w:color w:val="000000"/>
          <w:sz w:val="28"/>
          <w:szCs w:val="28"/>
        </w:rPr>
        <w:t>» (N) по степени тяжести:</w:t>
      </w:r>
      <w:r w:rsidRPr="007D4275">
        <w:rPr>
          <w:rFonts w:ascii="Times New Roman" w:hAnsi="Times New Roman" w:cs="Times New Roman"/>
          <w:color w:val="000000"/>
          <w:sz w:val="28"/>
          <w:szCs w:val="28"/>
        </w:rPr>
        <w:br/>
        <w:t>Восприятие симптома отсутствует: N=0</w:t>
      </w:r>
      <w:r w:rsidRPr="007D4275">
        <w:rPr>
          <w:rFonts w:ascii="Times New Roman" w:hAnsi="Times New Roman" w:cs="Times New Roman"/>
          <w:color w:val="000000"/>
          <w:sz w:val="28"/>
          <w:szCs w:val="28"/>
        </w:rPr>
        <w:br/>
        <w:t>Слабая степень: 0&lt;N&lt;33,4%</w:t>
      </w:r>
      <w:r w:rsidRPr="007D4275">
        <w:rPr>
          <w:rFonts w:ascii="Times New Roman" w:hAnsi="Times New Roman" w:cs="Times New Roman"/>
          <w:color w:val="000000"/>
          <w:sz w:val="28"/>
          <w:szCs w:val="28"/>
        </w:rPr>
        <w:br/>
        <w:t>Умеренная степень: 33,4%≤N&lt;66,7%</w:t>
      </w:r>
      <w:r w:rsidRPr="007D4275">
        <w:rPr>
          <w:rFonts w:ascii="Times New Roman" w:hAnsi="Times New Roman" w:cs="Times New Roman"/>
          <w:color w:val="000000"/>
          <w:sz w:val="28"/>
          <w:szCs w:val="28"/>
        </w:rPr>
        <w:br/>
        <w:t>Сильная степень: 66,7%≤N≤100%</w:t>
      </w:r>
    </w:p>
    <w:p w14:paraId="32DF6D53" w14:textId="16170369" w:rsidR="00A77999" w:rsidRPr="007D4275" w:rsidRDefault="00A77999" w:rsidP="00A77999">
      <w:pPr>
        <w:shd w:val="clear" w:color="auto" w:fill="FFFFFF"/>
        <w:spacing w:after="0" w:line="240" w:lineRule="auto"/>
        <w:ind w:firstLine="567"/>
        <w:contextualSpacing/>
        <w:jc w:val="both"/>
        <w:rPr>
          <w:rFonts w:ascii="Times New Roman" w:hAnsi="Times New Roman" w:cs="Times New Roman"/>
          <w:sz w:val="28"/>
          <w:szCs w:val="28"/>
        </w:rPr>
      </w:pPr>
      <w:r w:rsidRPr="00A77999">
        <w:rPr>
          <w:rFonts w:ascii="Times New Roman" w:hAnsi="Times New Roman" w:cs="Times New Roman"/>
          <w:i/>
          <w:iCs/>
          <w:sz w:val="28"/>
          <w:szCs w:val="28"/>
        </w:rPr>
        <w:t>Дизайн и описание исследования</w:t>
      </w:r>
      <w:r>
        <w:rPr>
          <w:rFonts w:ascii="Times New Roman" w:hAnsi="Times New Roman" w:cs="Times New Roman"/>
          <w:i/>
          <w:iCs/>
          <w:sz w:val="28"/>
          <w:szCs w:val="28"/>
        </w:rPr>
        <w:t xml:space="preserve">. </w:t>
      </w:r>
      <w:r w:rsidRPr="007D4275">
        <w:rPr>
          <w:rFonts w:ascii="Times New Roman" w:hAnsi="Times New Roman" w:cs="Times New Roman"/>
          <w:sz w:val="28"/>
          <w:szCs w:val="28"/>
        </w:rPr>
        <w:t>За основу казахоязычной версии была взята официальная англоязычная версия опросника. Дизайн исследования представлен на рисунке 6.</w:t>
      </w:r>
    </w:p>
    <w:p w14:paraId="4071E6BD" w14:textId="77777777" w:rsidR="00A77999" w:rsidRPr="007D4275" w:rsidRDefault="00A77999" w:rsidP="00A77999">
      <w:pPr>
        <w:shd w:val="clear" w:color="auto" w:fill="FFFFFF"/>
        <w:spacing w:after="0" w:line="240" w:lineRule="auto"/>
        <w:ind w:firstLine="720"/>
        <w:contextualSpacing/>
        <w:jc w:val="center"/>
        <w:rPr>
          <w:rFonts w:ascii="Times New Roman" w:hAnsi="Times New Roman" w:cs="Times New Roman"/>
          <w:sz w:val="28"/>
          <w:szCs w:val="28"/>
        </w:rPr>
      </w:pPr>
      <w:r w:rsidRPr="007D4275">
        <w:rPr>
          <w:rFonts w:ascii="Times New Roman" w:hAnsi="Times New Roman" w:cs="Times New Roman"/>
          <w:noProof/>
          <w:sz w:val="28"/>
          <w:szCs w:val="28"/>
          <w:lang w:eastAsia="ru-RU"/>
        </w:rPr>
        <w:drawing>
          <wp:inline distT="0" distB="0" distL="0" distR="0" wp14:anchorId="2C8E6686" wp14:editId="6DFFE0DE">
            <wp:extent cx="4288221" cy="3379813"/>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rotWithShape="1">
                    <a:blip r:embed="rId13" cstate="print">
                      <a:extLst>
                        <a:ext uri="{28A0092B-C50C-407E-A947-70E740481C1C}">
                          <a14:useLocalDpi xmlns:a14="http://schemas.microsoft.com/office/drawing/2010/main" val="0"/>
                        </a:ext>
                      </a:extLst>
                    </a:blip>
                    <a:srcRect l="13500" t="7369" r="10471" b="50256"/>
                    <a:stretch/>
                  </pic:blipFill>
                  <pic:spPr bwMode="auto">
                    <a:xfrm>
                      <a:off x="0" y="0"/>
                      <a:ext cx="4323340" cy="3407493"/>
                    </a:xfrm>
                    <a:prstGeom prst="rect">
                      <a:avLst/>
                    </a:prstGeom>
                    <a:ln>
                      <a:noFill/>
                    </a:ln>
                    <a:extLst>
                      <a:ext uri="{53640926-AAD7-44D8-BBD7-CCE9431645EC}">
                        <a14:shadowObscured xmlns:a14="http://schemas.microsoft.com/office/drawing/2010/main"/>
                      </a:ext>
                    </a:extLst>
                  </pic:spPr>
                </pic:pic>
              </a:graphicData>
            </a:graphic>
          </wp:inline>
        </w:drawing>
      </w:r>
    </w:p>
    <w:p w14:paraId="6CADB57A" w14:textId="77777777" w:rsidR="00A77999" w:rsidRPr="007D4275" w:rsidRDefault="00A77999" w:rsidP="00A77999">
      <w:pPr>
        <w:shd w:val="clear" w:color="auto" w:fill="FFFFFF"/>
        <w:spacing w:after="0" w:line="240" w:lineRule="auto"/>
        <w:ind w:firstLine="720"/>
        <w:contextualSpacing/>
        <w:jc w:val="center"/>
        <w:rPr>
          <w:rFonts w:ascii="Times New Roman" w:hAnsi="Times New Roman" w:cs="Times New Roman"/>
          <w:sz w:val="28"/>
          <w:szCs w:val="28"/>
        </w:rPr>
      </w:pPr>
    </w:p>
    <w:p w14:paraId="5F17FAD6" w14:textId="77777777" w:rsidR="00A77999" w:rsidRPr="007D4275" w:rsidRDefault="00A77999" w:rsidP="00A77999">
      <w:pPr>
        <w:shd w:val="clear" w:color="auto" w:fill="FFFFFF"/>
        <w:spacing w:after="0" w:line="240" w:lineRule="auto"/>
        <w:ind w:firstLine="720"/>
        <w:contextualSpacing/>
        <w:jc w:val="center"/>
        <w:rPr>
          <w:rFonts w:ascii="Times New Roman" w:hAnsi="Times New Roman" w:cs="Times New Roman"/>
          <w:sz w:val="28"/>
          <w:szCs w:val="28"/>
        </w:rPr>
      </w:pPr>
      <w:r w:rsidRPr="007D4275">
        <w:rPr>
          <w:rFonts w:ascii="Times New Roman" w:hAnsi="Times New Roman" w:cs="Times New Roman"/>
          <w:sz w:val="28"/>
          <w:szCs w:val="28"/>
        </w:rPr>
        <w:t>Рисунок 6 – Дизайн исследования</w:t>
      </w:r>
    </w:p>
    <w:p w14:paraId="35FEC4C6" w14:textId="77777777" w:rsidR="00A77999" w:rsidRPr="007D4275" w:rsidRDefault="00A77999" w:rsidP="00A77999">
      <w:pPr>
        <w:shd w:val="clear" w:color="auto" w:fill="FFFFFF"/>
        <w:spacing w:after="0" w:line="240" w:lineRule="auto"/>
        <w:ind w:firstLine="720"/>
        <w:jc w:val="both"/>
        <w:rPr>
          <w:rFonts w:ascii="Times New Roman" w:hAnsi="Times New Roman" w:cs="Times New Roman"/>
          <w:sz w:val="28"/>
          <w:szCs w:val="28"/>
        </w:rPr>
      </w:pPr>
    </w:p>
    <w:p w14:paraId="09CFC264" w14:textId="77777777" w:rsidR="00A77999" w:rsidRPr="007D4275" w:rsidRDefault="00A77999" w:rsidP="00A77999">
      <w:pPr>
        <w:shd w:val="clear" w:color="auto" w:fill="FFFFFF"/>
        <w:spacing w:after="0" w:line="240" w:lineRule="auto"/>
        <w:ind w:firstLine="720"/>
        <w:jc w:val="both"/>
        <w:rPr>
          <w:rStyle w:val="80"/>
          <w:rFonts w:eastAsiaTheme="minorHAnsi"/>
          <w:i w:val="0"/>
          <w:sz w:val="28"/>
          <w:szCs w:val="28"/>
          <w:lang w:val="ru-RU"/>
        </w:rPr>
      </w:pPr>
      <w:r w:rsidRPr="007D4275">
        <w:rPr>
          <w:rFonts w:ascii="Times New Roman" w:hAnsi="Times New Roman" w:cs="Times New Roman"/>
          <w:sz w:val="28"/>
          <w:szCs w:val="28"/>
        </w:rPr>
        <w:t xml:space="preserve">Процедура перевода английской версии опросника P-QoL на казахский язык проходила в соответствии с </w:t>
      </w:r>
      <w:r w:rsidRPr="007D4275">
        <w:rPr>
          <w:rFonts w:ascii="Times New Roman" w:hAnsi="Times New Roman" w:cs="Times New Roman"/>
          <w:sz w:val="28"/>
          <w:szCs w:val="28"/>
          <w:lang w:val="kk-KZ"/>
        </w:rPr>
        <w:t xml:space="preserve">протоколом </w:t>
      </w:r>
      <w:r w:rsidRPr="007D4275">
        <w:rPr>
          <w:rFonts w:ascii="Times New Roman" w:hAnsi="Times New Roman" w:cs="Times New Roman"/>
          <w:sz w:val="28"/>
          <w:szCs w:val="28"/>
          <w:lang w:val="en-US"/>
        </w:rPr>
        <w:t>ISPOR</w:t>
      </w:r>
      <w:r w:rsidRPr="007D4275">
        <w:rPr>
          <w:rFonts w:ascii="Times New Roman" w:hAnsi="Times New Roman" w:cs="Times New Roman"/>
          <w:sz w:val="28"/>
          <w:szCs w:val="28"/>
        </w:rPr>
        <w:t xml:space="preserve"> (International Society for Pharmacoeconomics and Outcomes Research) – Международного общества по фармакоэкономике и исследованию результатов [165]. </w:t>
      </w:r>
      <w:r w:rsidRPr="007D4275">
        <w:rPr>
          <w:rStyle w:val="80"/>
          <w:rFonts w:eastAsiaTheme="minorHAnsi"/>
          <w:i w:val="0"/>
          <w:sz w:val="28"/>
          <w:szCs w:val="28"/>
          <w:lang w:val="ru-RU"/>
        </w:rPr>
        <w:t>Процесс валидации представлен на рисунке 7.</w:t>
      </w:r>
    </w:p>
    <w:p w14:paraId="02611D5F" w14:textId="77777777" w:rsidR="00A77999" w:rsidRPr="007D4275" w:rsidRDefault="00A77999" w:rsidP="00A77999">
      <w:pPr>
        <w:spacing w:line="240" w:lineRule="auto"/>
        <w:contextualSpacing/>
        <w:jc w:val="center"/>
        <w:rPr>
          <w:rFonts w:ascii="Times New Roman" w:hAnsi="Times New Roman" w:cs="Times New Roman"/>
          <w:sz w:val="28"/>
          <w:szCs w:val="28"/>
        </w:rPr>
      </w:pPr>
      <w:r w:rsidRPr="007D4275">
        <w:rPr>
          <w:rFonts w:ascii="Times New Roman" w:hAnsi="Times New Roman" w:cs="Times New Roman"/>
          <w:noProof/>
          <w:sz w:val="28"/>
          <w:szCs w:val="28"/>
          <w:lang w:eastAsia="ru-RU"/>
        </w:rPr>
        <w:drawing>
          <wp:inline distT="0" distB="0" distL="0" distR="0" wp14:anchorId="0C629BB7" wp14:editId="3DFC60B8">
            <wp:extent cx="3662525" cy="322691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rotWithShape="1">
                    <a:blip r:embed="rId14" cstate="print">
                      <a:extLst>
                        <a:ext uri="{28A0092B-C50C-407E-A947-70E740481C1C}">
                          <a14:useLocalDpi xmlns:a14="http://schemas.microsoft.com/office/drawing/2010/main" val="0"/>
                        </a:ext>
                      </a:extLst>
                    </a:blip>
                    <a:srcRect l="10010" t="8525" r="5269" b="33772"/>
                    <a:stretch/>
                  </pic:blipFill>
                  <pic:spPr bwMode="auto">
                    <a:xfrm>
                      <a:off x="0" y="0"/>
                      <a:ext cx="3707089" cy="3266177"/>
                    </a:xfrm>
                    <a:prstGeom prst="rect">
                      <a:avLst/>
                    </a:prstGeom>
                    <a:ln>
                      <a:noFill/>
                    </a:ln>
                    <a:extLst>
                      <a:ext uri="{53640926-AAD7-44D8-BBD7-CCE9431645EC}">
                        <a14:shadowObscured xmlns:a14="http://schemas.microsoft.com/office/drawing/2010/main"/>
                      </a:ext>
                    </a:extLst>
                  </pic:spPr>
                </pic:pic>
              </a:graphicData>
            </a:graphic>
          </wp:inline>
        </w:drawing>
      </w:r>
    </w:p>
    <w:p w14:paraId="62B06AF9" w14:textId="0BEA8DD1" w:rsidR="00A77999" w:rsidRDefault="00A77999" w:rsidP="00A77999">
      <w:pPr>
        <w:spacing w:line="240" w:lineRule="auto"/>
        <w:contextualSpacing/>
        <w:jc w:val="center"/>
        <w:rPr>
          <w:rFonts w:ascii="Times New Roman" w:hAnsi="Times New Roman" w:cs="Times New Roman"/>
          <w:color w:val="000000"/>
          <w:sz w:val="28"/>
          <w:szCs w:val="28"/>
        </w:rPr>
      </w:pPr>
      <w:r w:rsidRPr="007D4275">
        <w:rPr>
          <w:rFonts w:ascii="Times New Roman" w:hAnsi="Times New Roman" w:cs="Times New Roman"/>
          <w:color w:val="000000"/>
          <w:sz w:val="28"/>
          <w:szCs w:val="28"/>
        </w:rPr>
        <w:t>Рисунок 7 – Процесс валидации</w:t>
      </w:r>
    </w:p>
    <w:p w14:paraId="404F4705" w14:textId="77777777" w:rsidR="00A77999" w:rsidRPr="007D4275" w:rsidRDefault="00A77999" w:rsidP="00A77999">
      <w:pPr>
        <w:spacing w:line="240" w:lineRule="auto"/>
        <w:contextualSpacing/>
        <w:jc w:val="center"/>
        <w:rPr>
          <w:rFonts w:ascii="Times New Roman" w:hAnsi="Times New Roman" w:cs="Times New Roman"/>
          <w:color w:val="000000"/>
          <w:sz w:val="28"/>
          <w:szCs w:val="28"/>
        </w:rPr>
      </w:pPr>
    </w:p>
    <w:p w14:paraId="2504CBC5" w14:textId="77777777" w:rsidR="00A77999" w:rsidRPr="007D4275" w:rsidRDefault="00A77999" w:rsidP="00A77999">
      <w:pPr>
        <w:shd w:val="clear" w:color="auto" w:fill="FFFFFF"/>
        <w:spacing w:after="0" w:line="240" w:lineRule="auto"/>
        <w:ind w:firstLine="720"/>
        <w:contextualSpacing/>
        <w:jc w:val="both"/>
        <w:rPr>
          <w:rFonts w:ascii="Times New Roman" w:hAnsi="Times New Roman" w:cs="Times New Roman"/>
          <w:sz w:val="28"/>
          <w:szCs w:val="28"/>
        </w:rPr>
      </w:pPr>
      <w:r w:rsidRPr="007D4275">
        <w:rPr>
          <w:rFonts w:ascii="Times New Roman" w:hAnsi="Times New Roman" w:cs="Times New Roman"/>
          <w:sz w:val="28"/>
          <w:szCs w:val="28"/>
        </w:rPr>
        <w:t>Языковая и культурная адаптация опросника P-QoL, согласно международным стандартам, включала несколько последовательных этапов:</w:t>
      </w:r>
    </w:p>
    <w:p w14:paraId="440A11F8" w14:textId="77777777" w:rsidR="00A77999" w:rsidRPr="007D4275" w:rsidRDefault="00A77999" w:rsidP="00A77999">
      <w:pPr>
        <w:shd w:val="clear" w:color="auto" w:fill="FFFFFF"/>
        <w:spacing w:after="0" w:line="240" w:lineRule="auto"/>
        <w:ind w:firstLine="720"/>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Этап 1: прямой перевод опросника с языка-оригинала. Человек, выполняющий перевод соответствовал следующим требованиям: наличие высшего медицинского образования, ранее не был знаком с данным опросником, являлся носителем казахского языка. </w:t>
      </w:r>
    </w:p>
    <w:p w14:paraId="516022EC" w14:textId="77777777" w:rsidR="00A77999" w:rsidRPr="007D4275" w:rsidRDefault="00A77999" w:rsidP="00A77999">
      <w:pPr>
        <w:shd w:val="clear" w:color="auto" w:fill="FFFFFF"/>
        <w:spacing w:after="0" w:line="240" w:lineRule="auto"/>
        <w:ind w:firstLine="720"/>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Этап 2: на основе прямого перевода группой гинекологов устранялись все расхождения с применением метода альтернативного перевода. </w:t>
      </w:r>
    </w:p>
    <w:p w14:paraId="70288AAD" w14:textId="77777777" w:rsidR="00A77999" w:rsidRPr="007D4275" w:rsidRDefault="00A77999" w:rsidP="00A77999">
      <w:pPr>
        <w:shd w:val="clear" w:color="auto" w:fill="FFFFFF"/>
        <w:spacing w:after="0" w:line="240" w:lineRule="auto"/>
        <w:ind w:firstLine="720"/>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Этап 3: на этом этапе предварительная версия подверглась обратному переводу. Человек, выполняющий перевод соответствовал следующим требованиям: наличие высшего медицинского образования, ранее не был вовлечен в процесс перевода данного опросника, бегло говорящим на английском и казахском языках. </w:t>
      </w:r>
    </w:p>
    <w:p w14:paraId="5E5D11F8" w14:textId="77777777" w:rsidR="00A77999" w:rsidRPr="007D4275" w:rsidRDefault="00A77999" w:rsidP="00A77999">
      <w:pPr>
        <w:shd w:val="clear" w:color="auto" w:fill="FFFFFF"/>
        <w:spacing w:after="0" w:line="240" w:lineRule="auto"/>
        <w:ind w:firstLine="720"/>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Этап 4: в составе независимых экспертов осуществлялась независимая оценка, а также орфографическое и грамматическое редактирование. Таким образом была получена тест-версия опросника. </w:t>
      </w:r>
    </w:p>
    <w:p w14:paraId="33875280" w14:textId="77777777" w:rsidR="00A77999" w:rsidRPr="007D4275" w:rsidRDefault="00A77999" w:rsidP="00A77999">
      <w:pPr>
        <w:shd w:val="clear" w:color="auto" w:fill="FFFFFF"/>
        <w:spacing w:after="0" w:line="240" w:lineRule="auto"/>
        <w:ind w:firstLine="720"/>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Этап 5: проверялись эквивалентность пунктов и вариантов ответов в переводе с оригиналом. </w:t>
      </w:r>
    </w:p>
    <w:p w14:paraId="6974D88E" w14:textId="77777777" w:rsidR="00A77999" w:rsidRPr="007D4275" w:rsidRDefault="00A77999" w:rsidP="00A77999">
      <w:pPr>
        <w:shd w:val="clear" w:color="auto" w:fill="FFFFFF"/>
        <w:spacing w:after="0" w:line="240" w:lineRule="auto"/>
        <w:ind w:firstLine="720"/>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В основную группу были включены женщины с симптомным ПТО. Женщины в контрольной группе имели состояния, не связанные с ПТО (плановые осмотры, нарушения менструального цикла, эндометриоз, консультации по поводу контрацепции). </w:t>
      </w:r>
    </w:p>
    <w:p w14:paraId="42A4BA8B" w14:textId="77777777" w:rsidR="00A77999" w:rsidRPr="007D4275" w:rsidRDefault="00A77999" w:rsidP="00A77999">
      <w:pPr>
        <w:spacing w:after="0" w:line="240" w:lineRule="auto"/>
        <w:ind w:firstLine="720"/>
        <w:contextualSpacing/>
        <w:jc w:val="both"/>
        <w:rPr>
          <w:rStyle w:val="80"/>
          <w:rFonts w:eastAsiaTheme="minorHAnsi"/>
          <w:i w:val="0"/>
          <w:sz w:val="28"/>
          <w:szCs w:val="28"/>
          <w:lang w:val="ru-RU"/>
        </w:rPr>
      </w:pPr>
      <w:r w:rsidRPr="007D4275">
        <w:rPr>
          <w:rStyle w:val="80"/>
          <w:rFonts w:eastAsiaTheme="minorHAnsi"/>
          <w:i w:val="0"/>
          <w:sz w:val="28"/>
          <w:szCs w:val="28"/>
          <w:lang w:val="ru-RU"/>
        </w:rPr>
        <w:t>Группы пациенток были сформированы исходя из задач исследования.</w:t>
      </w:r>
    </w:p>
    <w:p w14:paraId="4495431C" w14:textId="77777777" w:rsidR="00A77999" w:rsidRPr="007D4275" w:rsidRDefault="00A77999" w:rsidP="00A77999">
      <w:pPr>
        <w:spacing w:after="0" w:line="240" w:lineRule="auto"/>
        <w:ind w:firstLine="720"/>
        <w:contextualSpacing/>
        <w:jc w:val="both"/>
        <w:rPr>
          <w:rStyle w:val="80"/>
          <w:rFonts w:eastAsiaTheme="minorHAnsi"/>
          <w:iCs/>
          <w:sz w:val="28"/>
          <w:szCs w:val="28"/>
          <w:lang w:val="ru-RU"/>
        </w:rPr>
      </w:pPr>
      <w:r w:rsidRPr="007D4275">
        <w:rPr>
          <w:rStyle w:val="80"/>
          <w:rFonts w:eastAsiaTheme="minorHAnsi"/>
          <w:iCs/>
          <w:sz w:val="28"/>
          <w:szCs w:val="28"/>
          <w:lang w:val="ru-RU"/>
        </w:rPr>
        <w:t xml:space="preserve">Критериями включения в исследование являлись: </w:t>
      </w:r>
    </w:p>
    <w:p w14:paraId="2D3C5021" w14:textId="77777777" w:rsidR="00A77999" w:rsidRPr="007D4275" w:rsidRDefault="00A77999" w:rsidP="00A77999">
      <w:pPr>
        <w:spacing w:after="0" w:line="240" w:lineRule="auto"/>
        <w:ind w:firstLine="720"/>
        <w:contextualSpacing/>
        <w:jc w:val="both"/>
        <w:rPr>
          <w:rStyle w:val="80"/>
          <w:rFonts w:eastAsiaTheme="minorHAnsi"/>
          <w:i w:val="0"/>
          <w:sz w:val="28"/>
          <w:szCs w:val="28"/>
          <w:lang w:val="ru-RU"/>
        </w:rPr>
      </w:pPr>
      <w:r w:rsidRPr="007D4275">
        <w:rPr>
          <w:rStyle w:val="80"/>
          <w:rFonts w:eastAsiaTheme="minorHAnsi"/>
          <w:i w:val="0"/>
          <w:sz w:val="28"/>
          <w:szCs w:val="28"/>
          <w:lang w:val="ru-RU"/>
        </w:rPr>
        <w:t xml:space="preserve">1. женщины старше 18 лет; </w:t>
      </w:r>
    </w:p>
    <w:p w14:paraId="7DDADC59" w14:textId="77777777" w:rsidR="00A77999" w:rsidRPr="007D4275" w:rsidRDefault="00A77999" w:rsidP="00A77999">
      <w:pPr>
        <w:spacing w:after="0" w:line="240" w:lineRule="auto"/>
        <w:ind w:firstLine="720"/>
        <w:contextualSpacing/>
        <w:jc w:val="both"/>
        <w:rPr>
          <w:rStyle w:val="80"/>
          <w:rFonts w:eastAsiaTheme="minorHAnsi"/>
          <w:i w:val="0"/>
          <w:sz w:val="28"/>
          <w:szCs w:val="28"/>
          <w:lang w:val="ru-RU"/>
        </w:rPr>
      </w:pPr>
      <w:r w:rsidRPr="007D4275">
        <w:rPr>
          <w:rStyle w:val="80"/>
          <w:rFonts w:eastAsiaTheme="minorHAnsi"/>
          <w:i w:val="0"/>
          <w:sz w:val="28"/>
          <w:szCs w:val="28"/>
          <w:lang w:val="ru-RU"/>
        </w:rPr>
        <w:t xml:space="preserve">2. наличие симптомного генитального пролапса вне зависимости от степени; </w:t>
      </w:r>
    </w:p>
    <w:p w14:paraId="504444C8" w14:textId="77777777" w:rsidR="00A77999" w:rsidRPr="007D4275" w:rsidRDefault="00A77999" w:rsidP="00A77999">
      <w:pPr>
        <w:spacing w:after="0" w:line="240" w:lineRule="auto"/>
        <w:ind w:firstLine="720"/>
        <w:contextualSpacing/>
        <w:jc w:val="both"/>
        <w:rPr>
          <w:rStyle w:val="80"/>
          <w:rFonts w:eastAsiaTheme="minorHAnsi"/>
          <w:i w:val="0"/>
          <w:sz w:val="28"/>
          <w:szCs w:val="28"/>
          <w:lang w:val="ru-RU"/>
        </w:rPr>
      </w:pPr>
      <w:r w:rsidRPr="007D4275">
        <w:rPr>
          <w:rStyle w:val="80"/>
          <w:rFonts w:eastAsiaTheme="minorHAnsi"/>
          <w:i w:val="0"/>
          <w:sz w:val="28"/>
          <w:szCs w:val="28"/>
          <w:lang w:val="ru-RU"/>
        </w:rPr>
        <w:t xml:space="preserve">3. согласие пациентки на участие в научном исследовании. </w:t>
      </w:r>
    </w:p>
    <w:p w14:paraId="660F8FA2" w14:textId="77777777" w:rsidR="00A77999" w:rsidRPr="007D4275" w:rsidRDefault="00A77999" w:rsidP="00A77999">
      <w:pPr>
        <w:spacing w:after="0" w:line="240" w:lineRule="auto"/>
        <w:ind w:firstLine="720"/>
        <w:contextualSpacing/>
        <w:jc w:val="both"/>
        <w:rPr>
          <w:rStyle w:val="80"/>
          <w:rFonts w:eastAsiaTheme="minorHAnsi"/>
          <w:iCs/>
          <w:sz w:val="28"/>
          <w:szCs w:val="28"/>
        </w:rPr>
      </w:pPr>
      <w:r w:rsidRPr="007D4275">
        <w:rPr>
          <w:rStyle w:val="80"/>
          <w:rFonts w:eastAsiaTheme="minorHAnsi"/>
          <w:iCs/>
          <w:sz w:val="28"/>
          <w:szCs w:val="28"/>
        </w:rPr>
        <w:t xml:space="preserve">Критерии исключения: </w:t>
      </w:r>
    </w:p>
    <w:p w14:paraId="7E063807" w14:textId="77777777" w:rsidR="00A77999" w:rsidRPr="007D4275" w:rsidRDefault="00A77999" w:rsidP="002A7D3E">
      <w:pPr>
        <w:pStyle w:val="a9"/>
        <w:numPr>
          <w:ilvl w:val="0"/>
          <w:numId w:val="8"/>
        </w:numPr>
        <w:spacing w:after="0" w:line="240" w:lineRule="auto"/>
        <w:ind w:left="0" w:firstLine="720"/>
        <w:jc w:val="both"/>
        <w:rPr>
          <w:rStyle w:val="80"/>
          <w:rFonts w:eastAsiaTheme="minorHAnsi"/>
          <w:i w:val="0"/>
          <w:sz w:val="28"/>
          <w:szCs w:val="28"/>
          <w:lang w:val="ru-RU" w:eastAsia="ru-KZ"/>
        </w:rPr>
      </w:pPr>
      <w:r w:rsidRPr="007D4275">
        <w:rPr>
          <w:rFonts w:ascii="Times New Roman" w:hAnsi="Times New Roman" w:cs="Times New Roman"/>
          <w:sz w:val="28"/>
          <w:szCs w:val="28"/>
        </w:rPr>
        <w:t>Беременность, роды</w:t>
      </w:r>
      <w:r w:rsidRPr="007D4275">
        <w:rPr>
          <w:rStyle w:val="80"/>
          <w:rFonts w:eastAsiaTheme="minorHAnsi"/>
          <w:i w:val="0"/>
          <w:sz w:val="28"/>
          <w:szCs w:val="28"/>
          <w:lang w:val="ru-RU"/>
        </w:rPr>
        <w:t>;</w:t>
      </w:r>
    </w:p>
    <w:p w14:paraId="4FA06040" w14:textId="77777777" w:rsidR="00A77999" w:rsidRPr="007D4275" w:rsidRDefault="00A77999" w:rsidP="002A7D3E">
      <w:pPr>
        <w:numPr>
          <w:ilvl w:val="0"/>
          <w:numId w:val="8"/>
        </w:numPr>
        <w:spacing w:after="0" w:line="240" w:lineRule="auto"/>
        <w:ind w:left="0" w:firstLine="720"/>
        <w:contextualSpacing/>
        <w:jc w:val="both"/>
        <w:rPr>
          <w:rStyle w:val="80"/>
          <w:rFonts w:eastAsiaTheme="minorHAnsi"/>
          <w:i w:val="0"/>
          <w:sz w:val="28"/>
          <w:szCs w:val="28"/>
          <w:lang w:val="ru-RU" w:eastAsia="ru-KZ"/>
        </w:rPr>
      </w:pPr>
      <w:r w:rsidRPr="007D4275">
        <w:rPr>
          <w:rFonts w:ascii="Times New Roman" w:hAnsi="Times New Roman" w:cs="Times New Roman"/>
          <w:sz w:val="28"/>
          <w:szCs w:val="28"/>
        </w:rPr>
        <w:t>любые хирургические вмешательства за последние 6 месяцев</w:t>
      </w:r>
      <w:r w:rsidRPr="007D4275">
        <w:rPr>
          <w:rStyle w:val="80"/>
          <w:rFonts w:eastAsiaTheme="minorHAnsi"/>
          <w:i w:val="0"/>
          <w:sz w:val="28"/>
          <w:szCs w:val="28"/>
          <w:lang w:val="ru-RU"/>
        </w:rPr>
        <w:t>;</w:t>
      </w:r>
    </w:p>
    <w:p w14:paraId="56994CE4" w14:textId="77777777" w:rsidR="00A77999" w:rsidRPr="007D4275" w:rsidRDefault="00A77999" w:rsidP="002A7D3E">
      <w:pPr>
        <w:numPr>
          <w:ilvl w:val="0"/>
          <w:numId w:val="8"/>
        </w:numPr>
        <w:spacing w:after="0" w:line="240" w:lineRule="auto"/>
        <w:ind w:left="0" w:firstLine="720"/>
        <w:contextualSpacing/>
        <w:jc w:val="both"/>
        <w:rPr>
          <w:rStyle w:val="80"/>
          <w:rFonts w:eastAsiaTheme="minorHAnsi"/>
          <w:i w:val="0"/>
          <w:sz w:val="28"/>
          <w:szCs w:val="28"/>
          <w:lang w:val="ru-RU" w:eastAsia="en-US"/>
        </w:rPr>
      </w:pPr>
      <w:r w:rsidRPr="007D4275">
        <w:rPr>
          <w:rStyle w:val="80"/>
          <w:rFonts w:eastAsiaTheme="minorHAnsi"/>
          <w:i w:val="0"/>
          <w:sz w:val="28"/>
          <w:szCs w:val="28"/>
          <w:lang w:val="ru-RU"/>
        </w:rPr>
        <w:t>синдром хронической тазовой боли неясной этиологии.</w:t>
      </w:r>
    </w:p>
    <w:p w14:paraId="5227B845" w14:textId="77777777" w:rsidR="00A77999" w:rsidRPr="007D4275" w:rsidRDefault="00A77999" w:rsidP="002A7D3E">
      <w:pPr>
        <w:numPr>
          <w:ilvl w:val="0"/>
          <w:numId w:val="8"/>
        </w:numPr>
        <w:spacing w:after="0" w:line="240" w:lineRule="auto"/>
        <w:ind w:left="0" w:firstLine="720"/>
        <w:contextualSpacing/>
        <w:jc w:val="both"/>
        <w:rPr>
          <w:rFonts w:ascii="Times New Roman" w:hAnsi="Times New Roman" w:cs="Times New Roman"/>
          <w:sz w:val="28"/>
          <w:szCs w:val="28"/>
        </w:rPr>
      </w:pPr>
      <w:r w:rsidRPr="007D4275">
        <w:rPr>
          <w:rStyle w:val="80"/>
          <w:rFonts w:eastAsiaTheme="minorHAnsi"/>
          <w:i w:val="0"/>
          <w:sz w:val="28"/>
          <w:szCs w:val="28"/>
          <w:lang w:val="ru-RU"/>
        </w:rPr>
        <w:t>п</w:t>
      </w:r>
      <w:r w:rsidRPr="007D4275">
        <w:rPr>
          <w:rFonts w:ascii="Times New Roman" w:hAnsi="Times New Roman" w:cs="Times New Roman"/>
          <w:sz w:val="28"/>
          <w:szCs w:val="28"/>
        </w:rPr>
        <w:t xml:space="preserve">одтвержденные психические расстройства. </w:t>
      </w:r>
    </w:p>
    <w:p w14:paraId="3A77098A" w14:textId="77777777" w:rsidR="00A77999" w:rsidRDefault="00A77999" w:rsidP="00A77999">
      <w:pPr>
        <w:shd w:val="clear" w:color="auto" w:fill="FFFFFF"/>
        <w:spacing w:after="0" w:line="240" w:lineRule="auto"/>
        <w:ind w:firstLine="720"/>
        <w:contextualSpacing/>
        <w:jc w:val="both"/>
        <w:rPr>
          <w:rFonts w:ascii="Times New Roman" w:hAnsi="Times New Roman" w:cs="Times New Roman"/>
          <w:sz w:val="28"/>
          <w:szCs w:val="28"/>
        </w:rPr>
      </w:pPr>
      <w:r w:rsidRPr="007D4275">
        <w:rPr>
          <w:rFonts w:ascii="Times New Roman" w:hAnsi="Times New Roman" w:cs="Times New Roman"/>
          <w:sz w:val="28"/>
          <w:szCs w:val="28"/>
        </w:rPr>
        <w:t>Всем пациентам проводили гинекологический осмотр по системе Pelvic Organ Prolapse-Quantification System (POP-Q) с целью выявления генитального пролапса. Опросник P-QoL заполнялись пациентами самостоятельно. Предварительно разъяснялась цель и правила заполнения опросников.</w:t>
      </w:r>
      <w:bookmarkStart w:id="18" w:name="_Hlk136251290"/>
    </w:p>
    <w:p w14:paraId="6650A6CF" w14:textId="03B5CE06" w:rsidR="00A77999" w:rsidRPr="00A77999" w:rsidRDefault="00A77999" w:rsidP="00A77999">
      <w:pPr>
        <w:shd w:val="clear" w:color="auto" w:fill="FFFFFF"/>
        <w:spacing w:after="0" w:line="240" w:lineRule="auto"/>
        <w:ind w:firstLine="720"/>
        <w:contextualSpacing/>
        <w:jc w:val="both"/>
        <w:rPr>
          <w:rFonts w:ascii="Times New Roman" w:hAnsi="Times New Roman" w:cs="Times New Roman"/>
          <w:i/>
          <w:iCs/>
          <w:sz w:val="28"/>
          <w:szCs w:val="28"/>
        </w:rPr>
      </w:pPr>
      <w:r w:rsidRPr="00A77999">
        <w:rPr>
          <w:rFonts w:ascii="Times New Roman" w:hAnsi="Times New Roman" w:cs="Times New Roman"/>
          <w:i/>
          <w:iCs/>
          <w:sz w:val="28"/>
          <w:szCs w:val="28"/>
          <w:lang w:val="en-US"/>
        </w:rPr>
        <w:t>Female</w:t>
      </w:r>
      <w:r w:rsidRPr="00A77999">
        <w:rPr>
          <w:rFonts w:ascii="Times New Roman" w:hAnsi="Times New Roman" w:cs="Times New Roman"/>
          <w:i/>
          <w:iCs/>
          <w:sz w:val="28"/>
          <w:szCs w:val="28"/>
        </w:rPr>
        <w:t xml:space="preserve"> </w:t>
      </w:r>
      <w:r w:rsidRPr="00A77999">
        <w:rPr>
          <w:rFonts w:ascii="Times New Roman" w:hAnsi="Times New Roman" w:cs="Times New Roman"/>
          <w:i/>
          <w:iCs/>
          <w:sz w:val="28"/>
          <w:szCs w:val="28"/>
          <w:lang w:val="en-US"/>
        </w:rPr>
        <w:t>Sexual</w:t>
      </w:r>
      <w:r w:rsidRPr="00A77999">
        <w:rPr>
          <w:rFonts w:ascii="Times New Roman" w:hAnsi="Times New Roman" w:cs="Times New Roman"/>
          <w:i/>
          <w:iCs/>
          <w:sz w:val="28"/>
          <w:szCs w:val="28"/>
        </w:rPr>
        <w:t xml:space="preserve"> </w:t>
      </w:r>
      <w:r w:rsidRPr="00A77999">
        <w:rPr>
          <w:rFonts w:ascii="Times New Roman" w:hAnsi="Times New Roman" w:cs="Times New Roman"/>
          <w:i/>
          <w:iCs/>
          <w:sz w:val="28"/>
          <w:szCs w:val="28"/>
          <w:lang w:val="en-US"/>
        </w:rPr>
        <w:t>Function</w:t>
      </w:r>
      <w:r w:rsidRPr="00A77999">
        <w:rPr>
          <w:rFonts w:ascii="Times New Roman" w:hAnsi="Times New Roman" w:cs="Times New Roman"/>
          <w:i/>
          <w:iCs/>
          <w:sz w:val="28"/>
          <w:szCs w:val="28"/>
        </w:rPr>
        <w:t xml:space="preserve"> </w:t>
      </w:r>
      <w:r w:rsidRPr="00A77999">
        <w:rPr>
          <w:rFonts w:ascii="Times New Roman" w:hAnsi="Times New Roman" w:cs="Times New Roman"/>
          <w:i/>
          <w:iCs/>
          <w:sz w:val="28"/>
          <w:szCs w:val="28"/>
          <w:lang w:val="en-US"/>
        </w:rPr>
        <w:t>Index</w:t>
      </w:r>
      <w:r w:rsidRPr="00A77999">
        <w:rPr>
          <w:rFonts w:ascii="Times New Roman" w:hAnsi="Times New Roman" w:cs="Times New Roman"/>
          <w:i/>
          <w:iCs/>
          <w:sz w:val="28"/>
          <w:szCs w:val="28"/>
        </w:rPr>
        <w:t xml:space="preserve"> – </w:t>
      </w:r>
      <w:r w:rsidRPr="00A77999">
        <w:rPr>
          <w:rFonts w:ascii="Times New Roman" w:eastAsia="Times New Roman" w:hAnsi="Times New Roman" w:cs="Times New Roman"/>
          <w:i/>
          <w:iCs/>
          <w:color w:val="000000"/>
          <w:sz w:val="28"/>
          <w:szCs w:val="28"/>
          <w:lang w:val="ru-KZ" w:eastAsia="ru-KZ"/>
        </w:rPr>
        <w:t>«</w:t>
      </w:r>
      <w:r w:rsidRPr="00A77999">
        <w:rPr>
          <w:rFonts w:ascii="Times New Roman" w:eastAsia="Times New Roman" w:hAnsi="Times New Roman" w:cs="Times New Roman"/>
          <w:i/>
          <w:iCs/>
          <w:color w:val="000000"/>
          <w:sz w:val="28"/>
          <w:szCs w:val="28"/>
          <w:lang w:eastAsia="ru-KZ"/>
        </w:rPr>
        <w:t>Әйелдердегі</w:t>
      </w:r>
      <w:r w:rsidRPr="00A77999">
        <w:rPr>
          <w:rFonts w:ascii="Times New Roman" w:eastAsia="Times New Roman" w:hAnsi="Times New Roman" w:cs="Times New Roman"/>
          <w:i/>
          <w:iCs/>
          <w:color w:val="000000"/>
          <w:sz w:val="28"/>
          <w:szCs w:val="28"/>
          <w:lang w:val="ru-KZ" w:eastAsia="ru-KZ"/>
        </w:rPr>
        <w:t xml:space="preserve"> </w:t>
      </w:r>
      <w:r w:rsidRPr="00A77999">
        <w:rPr>
          <w:rFonts w:ascii="Times New Roman" w:eastAsia="Times New Roman" w:hAnsi="Times New Roman" w:cs="Times New Roman"/>
          <w:i/>
          <w:iCs/>
          <w:color w:val="000000"/>
          <w:sz w:val="28"/>
          <w:szCs w:val="28"/>
          <w:lang w:eastAsia="ru-KZ"/>
        </w:rPr>
        <w:t>жыныстық</w:t>
      </w:r>
      <w:r w:rsidRPr="00A77999">
        <w:rPr>
          <w:rFonts w:ascii="Times New Roman" w:eastAsia="Times New Roman" w:hAnsi="Times New Roman" w:cs="Times New Roman"/>
          <w:i/>
          <w:iCs/>
          <w:color w:val="000000"/>
          <w:sz w:val="28"/>
          <w:szCs w:val="28"/>
          <w:lang w:val="ru-KZ" w:eastAsia="ru-KZ"/>
        </w:rPr>
        <w:t xml:space="preserve"> </w:t>
      </w:r>
      <w:r w:rsidRPr="00A77999">
        <w:rPr>
          <w:rFonts w:ascii="Times New Roman" w:eastAsia="Times New Roman" w:hAnsi="Times New Roman" w:cs="Times New Roman"/>
          <w:i/>
          <w:iCs/>
          <w:color w:val="000000"/>
          <w:sz w:val="28"/>
          <w:szCs w:val="28"/>
          <w:lang w:eastAsia="ru-KZ"/>
        </w:rPr>
        <w:t>қызметті</w:t>
      </w:r>
      <w:r w:rsidRPr="00A77999">
        <w:rPr>
          <w:rFonts w:ascii="Times New Roman" w:eastAsia="Times New Roman" w:hAnsi="Times New Roman" w:cs="Times New Roman"/>
          <w:i/>
          <w:iCs/>
          <w:color w:val="000000"/>
          <w:sz w:val="28"/>
          <w:szCs w:val="28"/>
          <w:lang w:val="ru-KZ" w:eastAsia="ru-KZ"/>
        </w:rPr>
        <w:t xml:space="preserve"> </w:t>
      </w:r>
      <w:r w:rsidRPr="00A77999">
        <w:rPr>
          <w:rFonts w:ascii="Times New Roman" w:eastAsia="Times New Roman" w:hAnsi="Times New Roman" w:cs="Times New Roman"/>
          <w:i/>
          <w:iCs/>
          <w:color w:val="000000"/>
          <w:sz w:val="28"/>
          <w:szCs w:val="28"/>
          <w:lang w:eastAsia="ru-KZ"/>
        </w:rPr>
        <w:t>бағалау</w:t>
      </w:r>
      <w:r w:rsidRPr="00A77999">
        <w:rPr>
          <w:rFonts w:ascii="Times New Roman" w:eastAsia="Times New Roman" w:hAnsi="Times New Roman" w:cs="Times New Roman"/>
          <w:i/>
          <w:iCs/>
          <w:color w:val="000000"/>
          <w:sz w:val="28"/>
          <w:szCs w:val="28"/>
          <w:lang w:val="ru-KZ" w:eastAsia="ru-KZ"/>
        </w:rPr>
        <w:t xml:space="preserve"> </w:t>
      </w:r>
      <w:r w:rsidRPr="00A77999">
        <w:rPr>
          <w:rFonts w:ascii="Times New Roman" w:eastAsia="Times New Roman" w:hAnsi="Times New Roman" w:cs="Times New Roman"/>
          <w:i/>
          <w:iCs/>
          <w:color w:val="000000"/>
          <w:sz w:val="28"/>
          <w:szCs w:val="28"/>
          <w:lang w:eastAsia="ru-KZ"/>
        </w:rPr>
        <w:t>шкаласы</w:t>
      </w:r>
      <w:r w:rsidRPr="00A77999">
        <w:rPr>
          <w:rFonts w:ascii="Times New Roman" w:eastAsia="Times New Roman" w:hAnsi="Times New Roman" w:cs="Times New Roman"/>
          <w:i/>
          <w:iCs/>
          <w:color w:val="000000"/>
          <w:sz w:val="28"/>
          <w:szCs w:val="28"/>
          <w:lang w:val="ru-KZ" w:eastAsia="ru-KZ"/>
        </w:rPr>
        <w:t xml:space="preserve"> (Kz-FSFI)»</w:t>
      </w:r>
      <w:bookmarkEnd w:id="18"/>
      <w:r>
        <w:rPr>
          <w:rFonts w:ascii="Times New Roman" w:eastAsia="Times New Roman" w:hAnsi="Times New Roman" w:cs="Times New Roman"/>
          <w:i/>
          <w:iCs/>
          <w:color w:val="000000"/>
          <w:sz w:val="28"/>
          <w:szCs w:val="28"/>
          <w:lang w:eastAsia="ru-KZ"/>
        </w:rPr>
        <w:t>.</w:t>
      </w:r>
    </w:p>
    <w:p w14:paraId="3F1C489D" w14:textId="77777777" w:rsidR="00A77999" w:rsidRPr="007D4275" w:rsidRDefault="00A77999" w:rsidP="00A77999">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bCs/>
          <w:sz w:val="28"/>
          <w:szCs w:val="28"/>
        </w:rPr>
        <w:t xml:space="preserve">Индекс функции женской сексуальности (FSFI) – это проверенный инструмент, разработанный для количественного измерения сексуальной функции и дисфункции. </w:t>
      </w:r>
      <w:r w:rsidRPr="007D4275">
        <w:rPr>
          <w:rFonts w:ascii="Times New Roman" w:hAnsi="Times New Roman" w:cs="Times New Roman"/>
          <w:sz w:val="28"/>
          <w:szCs w:val="28"/>
        </w:rPr>
        <w:t xml:space="preserve">Данный стандартизированный опросник оценивает шесть доменов женской сексуальной функции за последние 4 недели: </w:t>
      </w:r>
    </w:p>
    <w:p w14:paraId="3B1A7AB7" w14:textId="77777777" w:rsidR="00A77999" w:rsidRPr="007D4275" w:rsidRDefault="00A77999" w:rsidP="00A77999">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 желание (пункты 1, 2);</w:t>
      </w:r>
    </w:p>
    <w:p w14:paraId="01E2837E" w14:textId="77777777" w:rsidR="00A77999" w:rsidRPr="007D4275" w:rsidRDefault="00A77999" w:rsidP="00A77999">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 возбуждение (пункты 3–6);</w:t>
      </w:r>
    </w:p>
    <w:p w14:paraId="69DB3769" w14:textId="77777777" w:rsidR="00A77999" w:rsidRPr="007D4275" w:rsidRDefault="00A77999" w:rsidP="00A77999">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 увлажнение половых путей (влагалища) (пункты 7–10);</w:t>
      </w:r>
    </w:p>
    <w:p w14:paraId="19E9B1A8" w14:textId="77777777" w:rsidR="00A77999" w:rsidRPr="007D4275" w:rsidRDefault="00A77999" w:rsidP="00A77999">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 оргазм (пункты 11–13);</w:t>
      </w:r>
    </w:p>
    <w:p w14:paraId="355143D6" w14:textId="77777777" w:rsidR="00A77999" w:rsidRPr="007D4275" w:rsidRDefault="00A77999" w:rsidP="00A77999">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 удовлетворение (пункты 14–16);</w:t>
      </w:r>
    </w:p>
    <w:p w14:paraId="09A43F5D" w14:textId="77777777" w:rsidR="00A77999" w:rsidRPr="007D4275" w:rsidRDefault="00A77999" w:rsidP="00A77999">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 боль (пункты 17–19). </w:t>
      </w:r>
    </w:p>
    <w:p w14:paraId="7D1F855C" w14:textId="77777777" w:rsidR="00A77999" w:rsidRPr="007D4275" w:rsidRDefault="00A77999" w:rsidP="00A77999">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Оценка по каждому пункту проводится по балльной системе: для пунктов 3 – 14 и 17 – 19 баллы варьируются от 0 до 5, а для пунктов 1 – 2, 15 – 16 от 1 до 5. После суммирования баллов по каждому пункту, проводится оценка отдельных доменов путём умножения на коэффициент соответствующего домена, где:</w:t>
      </w:r>
    </w:p>
    <w:p w14:paraId="3D4C0B90" w14:textId="77777777" w:rsidR="00A77999" w:rsidRPr="007D4275" w:rsidRDefault="00A77999" w:rsidP="00A77999">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 коэффициент домена «желание» равен 0,6;</w:t>
      </w:r>
    </w:p>
    <w:p w14:paraId="296477F1" w14:textId="77777777" w:rsidR="00A77999" w:rsidRPr="007D4275" w:rsidRDefault="00A77999" w:rsidP="00A77999">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 коэффициент доменов «возбуждение», «увлажнения половых путей (влагалища)» равны 0,3;</w:t>
      </w:r>
    </w:p>
    <w:p w14:paraId="0E5A3038" w14:textId="77777777" w:rsidR="00A77999" w:rsidRPr="007D4275" w:rsidRDefault="00A77999" w:rsidP="00A77999">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 коэффициент доменов «оргазм», «удовлетворение» и «боль» равны 0,4.</w:t>
      </w:r>
    </w:p>
    <w:p w14:paraId="11C53695" w14:textId="77777777" w:rsidR="00A77999" w:rsidRDefault="00A77999" w:rsidP="00A77999">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Полная оценка результатов по опроснику проводится путем суммирования оценок всех шести доменов. Полная оценка варьируется от 2,0 до 36,0, где более высокий балл свидетельствует о меньшей тяжести сексуальной дисфункции [166].</w:t>
      </w:r>
    </w:p>
    <w:p w14:paraId="54407772" w14:textId="10A63001" w:rsidR="00A77999" w:rsidRPr="007D4275" w:rsidRDefault="00A77999" w:rsidP="00A77999">
      <w:pPr>
        <w:spacing w:line="240" w:lineRule="auto"/>
        <w:ind w:firstLine="567"/>
        <w:contextualSpacing/>
        <w:jc w:val="both"/>
        <w:rPr>
          <w:rFonts w:ascii="Times New Roman" w:hAnsi="Times New Roman" w:cs="Times New Roman"/>
          <w:sz w:val="28"/>
          <w:szCs w:val="28"/>
        </w:rPr>
      </w:pPr>
      <w:r w:rsidRPr="00A77999">
        <w:rPr>
          <w:rFonts w:ascii="Times New Roman" w:hAnsi="Times New Roman" w:cs="Times New Roman"/>
          <w:i/>
          <w:iCs/>
          <w:sz w:val="28"/>
          <w:szCs w:val="28"/>
        </w:rPr>
        <w:t>Дизайн и описание исследования</w:t>
      </w:r>
      <w:r>
        <w:rPr>
          <w:rFonts w:ascii="Times New Roman" w:hAnsi="Times New Roman" w:cs="Times New Roman"/>
          <w:i/>
          <w:iCs/>
          <w:sz w:val="28"/>
          <w:szCs w:val="28"/>
        </w:rPr>
        <w:t xml:space="preserve">. </w:t>
      </w:r>
      <w:r w:rsidRPr="007D4275">
        <w:rPr>
          <w:rFonts w:ascii="Times New Roman" w:hAnsi="Times New Roman" w:cs="Times New Roman"/>
          <w:sz w:val="28"/>
          <w:szCs w:val="28"/>
          <w:lang w:val="kk-KZ"/>
        </w:rPr>
        <w:t>Проведено мультицентровое исследование с сентября по декабрь 2022 года в амбулаторном отделении КФ «</w:t>
      </w:r>
      <w:r w:rsidRPr="007D4275">
        <w:rPr>
          <w:rFonts w:ascii="Times New Roman" w:hAnsi="Times New Roman" w:cs="Times New Roman"/>
          <w:sz w:val="28"/>
          <w:szCs w:val="28"/>
          <w:lang w:val="en-US"/>
        </w:rPr>
        <w:t>University</w:t>
      </w:r>
      <w:r w:rsidRPr="007D4275">
        <w:rPr>
          <w:rFonts w:ascii="Times New Roman" w:hAnsi="Times New Roman" w:cs="Times New Roman"/>
          <w:sz w:val="28"/>
          <w:szCs w:val="28"/>
        </w:rPr>
        <w:t xml:space="preserve"> </w:t>
      </w:r>
      <w:r w:rsidRPr="007D4275">
        <w:rPr>
          <w:rFonts w:ascii="Times New Roman" w:hAnsi="Times New Roman" w:cs="Times New Roman"/>
          <w:sz w:val="28"/>
          <w:szCs w:val="28"/>
          <w:lang w:val="en-US"/>
        </w:rPr>
        <w:t>Medical</w:t>
      </w:r>
      <w:r w:rsidRPr="007D4275">
        <w:rPr>
          <w:rFonts w:ascii="Times New Roman" w:hAnsi="Times New Roman" w:cs="Times New Roman"/>
          <w:sz w:val="28"/>
          <w:szCs w:val="28"/>
        </w:rPr>
        <w:t xml:space="preserve"> </w:t>
      </w:r>
      <w:r w:rsidRPr="007D4275">
        <w:rPr>
          <w:rFonts w:ascii="Times New Roman" w:hAnsi="Times New Roman" w:cs="Times New Roman"/>
          <w:sz w:val="28"/>
          <w:szCs w:val="28"/>
          <w:lang w:val="en-US"/>
        </w:rPr>
        <w:t>Centre</w:t>
      </w:r>
      <w:r w:rsidRPr="007D4275">
        <w:rPr>
          <w:rFonts w:ascii="Times New Roman" w:hAnsi="Times New Roman" w:cs="Times New Roman"/>
          <w:sz w:val="28"/>
          <w:szCs w:val="28"/>
          <w:lang w:val="kk-KZ"/>
        </w:rPr>
        <w:t>» (КФ «UMC»), на базах кафедры акушерстваи гинекологии №2 и гинекологическом отделении Многопрофильной областной больницы (МОБ) №2.</w:t>
      </w:r>
      <w:r>
        <w:rPr>
          <w:rFonts w:ascii="Times New Roman" w:hAnsi="Times New Roman" w:cs="Times New Roman"/>
          <w:sz w:val="28"/>
          <w:szCs w:val="28"/>
          <w:lang w:val="kk-KZ"/>
        </w:rPr>
        <w:t xml:space="preserve"> </w:t>
      </w:r>
      <w:r w:rsidRPr="007D4275">
        <w:rPr>
          <w:rFonts w:ascii="Times New Roman" w:hAnsi="Times New Roman" w:cs="Times New Roman"/>
          <w:sz w:val="28"/>
          <w:szCs w:val="28"/>
        </w:rPr>
        <w:t xml:space="preserve">Процедура перевода английской версии </w:t>
      </w:r>
      <w:r w:rsidRPr="007D4275">
        <w:rPr>
          <w:rFonts w:ascii="Times New Roman" w:hAnsi="Times New Roman" w:cs="Times New Roman"/>
          <w:sz w:val="28"/>
          <w:szCs w:val="28"/>
          <w:lang w:val="en-US"/>
        </w:rPr>
        <w:t>FSFI</w:t>
      </w:r>
      <w:r w:rsidRPr="007D4275">
        <w:rPr>
          <w:rFonts w:ascii="Times New Roman" w:hAnsi="Times New Roman" w:cs="Times New Roman"/>
          <w:sz w:val="28"/>
          <w:szCs w:val="28"/>
        </w:rPr>
        <w:t xml:space="preserve"> на казахский язык проходила </w:t>
      </w:r>
      <w:r w:rsidRPr="007D4275">
        <w:rPr>
          <w:rFonts w:ascii="Times New Roman" w:hAnsi="Times New Roman" w:cs="Times New Roman"/>
          <w:sz w:val="28"/>
          <w:szCs w:val="28"/>
          <w:lang w:val="kk-KZ"/>
        </w:rPr>
        <w:t xml:space="preserve">согласно ранее изложенной методике </w:t>
      </w:r>
      <w:r w:rsidRPr="007D4275">
        <w:rPr>
          <w:rFonts w:ascii="Times New Roman" w:hAnsi="Times New Roman" w:cs="Times New Roman"/>
          <w:sz w:val="28"/>
          <w:szCs w:val="28"/>
        </w:rPr>
        <w:t xml:space="preserve">в соответствии с </w:t>
      </w:r>
      <w:r w:rsidRPr="007D4275">
        <w:rPr>
          <w:rFonts w:ascii="Times New Roman" w:hAnsi="Times New Roman" w:cs="Times New Roman"/>
          <w:sz w:val="28"/>
          <w:szCs w:val="28"/>
          <w:lang w:val="kk-KZ"/>
        </w:rPr>
        <w:t xml:space="preserve">протоколом </w:t>
      </w:r>
      <w:r w:rsidRPr="007D4275">
        <w:rPr>
          <w:rFonts w:ascii="Times New Roman" w:hAnsi="Times New Roman" w:cs="Times New Roman"/>
          <w:sz w:val="28"/>
          <w:szCs w:val="28"/>
          <w:lang w:val="en-US"/>
        </w:rPr>
        <w:t>ISPOR</w:t>
      </w:r>
      <w:r w:rsidRPr="007D4275">
        <w:rPr>
          <w:rFonts w:ascii="Times New Roman" w:hAnsi="Times New Roman" w:cs="Times New Roman"/>
          <w:sz w:val="28"/>
          <w:szCs w:val="28"/>
        </w:rPr>
        <w:t xml:space="preserve">. Особое внимание было уделено тому, чтобы значения и оценка казахской версии опросника были аналогичны с оригинальной версии, разработанной </w:t>
      </w:r>
      <w:r w:rsidRPr="007D4275">
        <w:rPr>
          <w:rFonts w:ascii="Times New Roman" w:hAnsi="Times New Roman" w:cs="Times New Roman"/>
          <w:color w:val="343541"/>
          <w:sz w:val="28"/>
          <w:szCs w:val="28"/>
        </w:rPr>
        <w:t xml:space="preserve">Rosen </w:t>
      </w:r>
      <w:r w:rsidRPr="007D4275">
        <w:rPr>
          <w:rFonts w:ascii="Times New Roman" w:hAnsi="Times New Roman" w:cs="Times New Roman"/>
          <w:sz w:val="28"/>
          <w:szCs w:val="28"/>
          <w:lang w:val="en-US"/>
        </w:rPr>
        <w:t>R</w:t>
      </w:r>
      <w:r w:rsidRPr="007D4275">
        <w:rPr>
          <w:rFonts w:ascii="Times New Roman" w:hAnsi="Times New Roman" w:cs="Times New Roman"/>
          <w:sz w:val="28"/>
          <w:szCs w:val="28"/>
        </w:rPr>
        <w:t xml:space="preserve">. и соавт. [100]. </w:t>
      </w:r>
    </w:p>
    <w:p w14:paraId="48332F46" w14:textId="77777777" w:rsidR="00A77999" w:rsidRPr="007D4275" w:rsidRDefault="00A77999" w:rsidP="00A77999">
      <w:pPr>
        <w:spacing w:after="0" w:line="240" w:lineRule="auto"/>
        <w:ind w:firstLine="567"/>
        <w:contextualSpacing/>
        <w:jc w:val="both"/>
        <w:rPr>
          <w:rStyle w:val="80"/>
          <w:rFonts w:eastAsiaTheme="minorHAnsi"/>
          <w:i w:val="0"/>
          <w:sz w:val="28"/>
          <w:szCs w:val="28"/>
          <w:lang w:val="ru-RU"/>
        </w:rPr>
      </w:pPr>
      <w:r w:rsidRPr="007D4275">
        <w:rPr>
          <w:rStyle w:val="80"/>
          <w:rFonts w:eastAsiaTheme="minorHAnsi"/>
          <w:i w:val="0"/>
          <w:sz w:val="28"/>
          <w:szCs w:val="28"/>
          <w:lang w:val="ru-RU"/>
        </w:rPr>
        <w:t>Группы пациенток были сформированы исходя из задач исследования.</w:t>
      </w:r>
    </w:p>
    <w:p w14:paraId="6EA9689E" w14:textId="77777777" w:rsidR="00A77999" w:rsidRPr="007D4275" w:rsidRDefault="00A77999" w:rsidP="00A77999">
      <w:pPr>
        <w:spacing w:after="0" w:line="240" w:lineRule="auto"/>
        <w:ind w:firstLine="567"/>
        <w:contextualSpacing/>
        <w:jc w:val="both"/>
        <w:rPr>
          <w:rStyle w:val="80"/>
          <w:rFonts w:eastAsiaTheme="minorHAnsi"/>
          <w:iCs/>
          <w:sz w:val="28"/>
          <w:szCs w:val="28"/>
          <w:lang w:val="ru-RU"/>
        </w:rPr>
      </w:pPr>
      <w:r w:rsidRPr="007D4275">
        <w:rPr>
          <w:rStyle w:val="80"/>
          <w:rFonts w:eastAsiaTheme="minorHAnsi"/>
          <w:iCs/>
          <w:sz w:val="28"/>
          <w:szCs w:val="28"/>
          <w:lang w:val="ru-RU"/>
        </w:rPr>
        <w:t xml:space="preserve">Критериями включения в исследование являлись: </w:t>
      </w:r>
    </w:p>
    <w:p w14:paraId="741F6D95" w14:textId="77777777" w:rsidR="00A77999" w:rsidRPr="007D4275" w:rsidRDefault="00A77999" w:rsidP="00A77999">
      <w:pPr>
        <w:spacing w:after="0" w:line="240" w:lineRule="auto"/>
        <w:ind w:firstLine="567"/>
        <w:contextualSpacing/>
        <w:jc w:val="both"/>
        <w:rPr>
          <w:rStyle w:val="80"/>
          <w:rFonts w:eastAsiaTheme="minorHAnsi"/>
          <w:i w:val="0"/>
          <w:sz w:val="28"/>
          <w:szCs w:val="28"/>
          <w:lang w:val="ru-RU"/>
        </w:rPr>
      </w:pPr>
      <w:r w:rsidRPr="007D4275">
        <w:rPr>
          <w:rStyle w:val="80"/>
          <w:rFonts w:eastAsiaTheme="minorHAnsi"/>
          <w:i w:val="0"/>
          <w:sz w:val="28"/>
          <w:szCs w:val="28"/>
          <w:lang w:val="ru-RU"/>
        </w:rPr>
        <w:t xml:space="preserve">1. женщины </w:t>
      </w:r>
      <w:r w:rsidRPr="007D4275">
        <w:rPr>
          <w:rStyle w:val="80"/>
          <w:rFonts w:eastAsiaTheme="minorHAnsi"/>
          <w:i w:val="0"/>
          <w:sz w:val="28"/>
          <w:szCs w:val="28"/>
          <w:lang w:val="kk-KZ"/>
        </w:rPr>
        <w:t>от</w:t>
      </w:r>
      <w:r w:rsidRPr="007D4275">
        <w:rPr>
          <w:rStyle w:val="80"/>
          <w:rFonts w:eastAsiaTheme="minorHAnsi"/>
          <w:i w:val="0"/>
          <w:sz w:val="28"/>
          <w:szCs w:val="28"/>
          <w:lang w:val="ru-RU"/>
        </w:rPr>
        <w:t xml:space="preserve"> 18 </w:t>
      </w:r>
      <w:r w:rsidRPr="007D4275">
        <w:rPr>
          <w:rStyle w:val="80"/>
          <w:rFonts w:eastAsiaTheme="minorHAnsi"/>
          <w:i w:val="0"/>
          <w:sz w:val="28"/>
          <w:szCs w:val="28"/>
          <w:lang w:val="kk-KZ"/>
        </w:rPr>
        <w:t xml:space="preserve">до 55 </w:t>
      </w:r>
      <w:r w:rsidRPr="007D4275">
        <w:rPr>
          <w:rStyle w:val="80"/>
          <w:rFonts w:eastAsiaTheme="minorHAnsi"/>
          <w:i w:val="0"/>
          <w:sz w:val="28"/>
          <w:szCs w:val="28"/>
          <w:lang w:val="ru-RU"/>
        </w:rPr>
        <w:t xml:space="preserve">лет; </w:t>
      </w:r>
    </w:p>
    <w:p w14:paraId="74BBD474" w14:textId="77777777" w:rsidR="00A77999" w:rsidRPr="007D4275" w:rsidRDefault="00A77999" w:rsidP="00A77999">
      <w:pPr>
        <w:spacing w:after="0" w:line="240" w:lineRule="auto"/>
        <w:ind w:firstLine="567"/>
        <w:contextualSpacing/>
        <w:jc w:val="both"/>
        <w:rPr>
          <w:rStyle w:val="80"/>
          <w:rFonts w:eastAsiaTheme="minorHAnsi"/>
          <w:i w:val="0"/>
          <w:sz w:val="28"/>
          <w:szCs w:val="28"/>
          <w:lang w:val="ru-RU"/>
        </w:rPr>
      </w:pPr>
      <w:r w:rsidRPr="007D4275">
        <w:rPr>
          <w:rStyle w:val="80"/>
          <w:rFonts w:eastAsiaTheme="minorHAnsi"/>
          <w:i w:val="0"/>
          <w:sz w:val="28"/>
          <w:szCs w:val="28"/>
          <w:lang w:val="ru-RU"/>
        </w:rPr>
        <w:t xml:space="preserve">2. наличие симптомов сексуальной дисфункции, ассоциированных с развитием ПТО (критерий включения в основную группу); </w:t>
      </w:r>
    </w:p>
    <w:p w14:paraId="64D2528F" w14:textId="77777777" w:rsidR="00A77999" w:rsidRPr="007D4275" w:rsidRDefault="00A77999" w:rsidP="00A77999">
      <w:pPr>
        <w:spacing w:after="0" w:line="240" w:lineRule="auto"/>
        <w:ind w:firstLine="567"/>
        <w:contextualSpacing/>
        <w:jc w:val="both"/>
        <w:rPr>
          <w:rFonts w:ascii="Times New Roman" w:hAnsi="Times New Roman" w:cs="Times New Roman"/>
          <w:sz w:val="28"/>
          <w:szCs w:val="28"/>
        </w:rPr>
      </w:pPr>
      <w:r w:rsidRPr="007D4275">
        <w:rPr>
          <w:rStyle w:val="80"/>
          <w:rFonts w:eastAsiaTheme="minorHAnsi"/>
          <w:i w:val="0"/>
          <w:sz w:val="28"/>
          <w:szCs w:val="28"/>
          <w:lang w:val="ru-RU"/>
        </w:rPr>
        <w:t xml:space="preserve">3. </w:t>
      </w:r>
      <w:r w:rsidRPr="007D4275">
        <w:rPr>
          <w:rFonts w:ascii="Times New Roman" w:hAnsi="Times New Roman" w:cs="Times New Roman"/>
          <w:sz w:val="28"/>
          <w:szCs w:val="28"/>
        </w:rPr>
        <w:t>состоит в зарегистрированном браке и сексуально активна в течение последних 4 недель;</w:t>
      </w:r>
    </w:p>
    <w:p w14:paraId="73B631DB" w14:textId="77777777" w:rsidR="00A77999" w:rsidRPr="007D4275" w:rsidRDefault="00A77999" w:rsidP="00A77999">
      <w:pPr>
        <w:spacing w:after="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4. знание казахского языка в устной и письменной форме;</w:t>
      </w:r>
    </w:p>
    <w:p w14:paraId="2FA38CB4" w14:textId="77777777" w:rsidR="00A77999" w:rsidRPr="007D4275" w:rsidRDefault="00A77999" w:rsidP="00A77999">
      <w:pPr>
        <w:spacing w:after="0" w:line="240" w:lineRule="auto"/>
        <w:ind w:firstLine="567"/>
        <w:contextualSpacing/>
        <w:jc w:val="both"/>
        <w:rPr>
          <w:rStyle w:val="80"/>
          <w:rFonts w:eastAsiaTheme="minorHAnsi"/>
          <w:i w:val="0"/>
          <w:sz w:val="28"/>
          <w:szCs w:val="28"/>
          <w:lang w:val="ru-RU" w:eastAsia="en-US"/>
        </w:rPr>
      </w:pPr>
      <w:r w:rsidRPr="007D4275">
        <w:rPr>
          <w:rFonts w:ascii="Times New Roman" w:hAnsi="Times New Roman" w:cs="Times New Roman"/>
          <w:sz w:val="28"/>
          <w:szCs w:val="28"/>
        </w:rPr>
        <w:t xml:space="preserve">5. </w:t>
      </w:r>
      <w:r w:rsidRPr="007D4275">
        <w:rPr>
          <w:rStyle w:val="80"/>
          <w:rFonts w:eastAsiaTheme="minorHAnsi"/>
          <w:i w:val="0"/>
          <w:sz w:val="28"/>
          <w:szCs w:val="28"/>
          <w:lang w:val="ru-RU"/>
        </w:rPr>
        <w:t xml:space="preserve">согласие пациентки на участие в научном исследовании. </w:t>
      </w:r>
    </w:p>
    <w:p w14:paraId="3059AFD5" w14:textId="77777777" w:rsidR="00A77999" w:rsidRPr="007D4275" w:rsidRDefault="00A77999" w:rsidP="00A77999">
      <w:pPr>
        <w:spacing w:after="0" w:line="240" w:lineRule="auto"/>
        <w:ind w:firstLine="567"/>
        <w:contextualSpacing/>
        <w:jc w:val="both"/>
        <w:rPr>
          <w:rStyle w:val="80"/>
          <w:rFonts w:eastAsiaTheme="minorHAnsi"/>
          <w:iCs/>
          <w:sz w:val="28"/>
          <w:szCs w:val="28"/>
        </w:rPr>
      </w:pPr>
      <w:r w:rsidRPr="007D4275">
        <w:rPr>
          <w:rStyle w:val="80"/>
          <w:rFonts w:eastAsiaTheme="minorHAnsi"/>
          <w:iCs/>
          <w:sz w:val="28"/>
          <w:szCs w:val="28"/>
        </w:rPr>
        <w:t xml:space="preserve">Критерии исключения: </w:t>
      </w:r>
    </w:p>
    <w:p w14:paraId="7BBB3B11" w14:textId="77777777" w:rsidR="00A77999" w:rsidRPr="007D4275" w:rsidRDefault="00A77999" w:rsidP="002A7D3E">
      <w:pPr>
        <w:pStyle w:val="a9"/>
        <w:numPr>
          <w:ilvl w:val="0"/>
          <w:numId w:val="9"/>
        </w:numPr>
        <w:spacing w:after="0" w:line="240" w:lineRule="auto"/>
        <w:jc w:val="both"/>
        <w:rPr>
          <w:rStyle w:val="80"/>
          <w:rFonts w:eastAsiaTheme="minorHAnsi"/>
          <w:i w:val="0"/>
          <w:sz w:val="28"/>
          <w:szCs w:val="28"/>
          <w:lang w:val="ru-RU" w:eastAsia="ru-KZ"/>
        </w:rPr>
      </w:pPr>
      <w:r w:rsidRPr="007D4275">
        <w:rPr>
          <w:rFonts w:ascii="Times New Roman" w:hAnsi="Times New Roman" w:cs="Times New Roman"/>
          <w:sz w:val="28"/>
          <w:szCs w:val="28"/>
        </w:rPr>
        <w:t xml:space="preserve">Беременность, </w:t>
      </w:r>
      <w:r w:rsidRPr="007D4275">
        <w:rPr>
          <w:rFonts w:ascii="Times New Roman" w:hAnsi="Times New Roman" w:cs="Times New Roman"/>
          <w:sz w:val="28"/>
          <w:szCs w:val="28"/>
          <w:lang w:val="kk-KZ"/>
        </w:rPr>
        <w:t xml:space="preserve">период менее </w:t>
      </w:r>
      <w:r w:rsidRPr="007D4275">
        <w:rPr>
          <w:rFonts w:ascii="Times New Roman" w:hAnsi="Times New Roman" w:cs="Times New Roman"/>
          <w:sz w:val="28"/>
          <w:szCs w:val="28"/>
        </w:rPr>
        <w:t>шести месяцев после родов или послеоперационного периода;</w:t>
      </w:r>
    </w:p>
    <w:p w14:paraId="58D60052" w14:textId="77777777" w:rsidR="00A77999" w:rsidRPr="007D4275" w:rsidRDefault="00A77999" w:rsidP="002A7D3E">
      <w:pPr>
        <w:numPr>
          <w:ilvl w:val="0"/>
          <w:numId w:val="9"/>
        </w:numPr>
        <w:spacing w:after="0" w:line="240" w:lineRule="auto"/>
        <w:contextualSpacing/>
        <w:jc w:val="both"/>
        <w:rPr>
          <w:rStyle w:val="80"/>
          <w:rFonts w:eastAsiaTheme="minorHAnsi"/>
          <w:i w:val="0"/>
          <w:sz w:val="28"/>
          <w:szCs w:val="28"/>
          <w:lang w:val="ru-RU" w:eastAsia="ru-KZ"/>
        </w:rPr>
      </w:pPr>
      <w:r w:rsidRPr="007D4275">
        <w:rPr>
          <w:rFonts w:ascii="Times New Roman" w:hAnsi="Times New Roman" w:cs="Times New Roman"/>
          <w:sz w:val="28"/>
          <w:szCs w:val="28"/>
        </w:rPr>
        <w:t>любые хирургические вмешательства за последние шесть месяцев</w:t>
      </w:r>
      <w:r w:rsidRPr="007D4275">
        <w:rPr>
          <w:rStyle w:val="80"/>
          <w:rFonts w:eastAsiaTheme="minorHAnsi"/>
          <w:i w:val="0"/>
          <w:sz w:val="28"/>
          <w:szCs w:val="28"/>
          <w:lang w:val="ru-RU"/>
        </w:rPr>
        <w:t>;</w:t>
      </w:r>
    </w:p>
    <w:p w14:paraId="24D74174" w14:textId="77777777" w:rsidR="00A77999" w:rsidRPr="007D4275" w:rsidRDefault="00A77999" w:rsidP="002A7D3E">
      <w:pPr>
        <w:numPr>
          <w:ilvl w:val="0"/>
          <w:numId w:val="9"/>
        </w:numPr>
        <w:spacing w:after="0" w:line="240" w:lineRule="auto"/>
        <w:contextualSpacing/>
        <w:jc w:val="both"/>
        <w:rPr>
          <w:rStyle w:val="80"/>
          <w:rFonts w:eastAsiaTheme="minorHAnsi"/>
          <w:i w:val="0"/>
          <w:sz w:val="28"/>
          <w:szCs w:val="28"/>
          <w:lang w:val="ru-RU" w:eastAsia="en-US"/>
        </w:rPr>
      </w:pPr>
      <w:r w:rsidRPr="007D4275">
        <w:rPr>
          <w:rStyle w:val="80"/>
          <w:rFonts w:eastAsiaTheme="minorHAnsi"/>
          <w:i w:val="0"/>
          <w:sz w:val="28"/>
          <w:szCs w:val="28"/>
          <w:lang w:val="ru-RU"/>
        </w:rPr>
        <w:t>синдром хронической тазовой боли неясной этиологии.</w:t>
      </w:r>
    </w:p>
    <w:p w14:paraId="70F6B5B0" w14:textId="77777777" w:rsidR="00A77999" w:rsidRPr="007D4275" w:rsidRDefault="00A77999" w:rsidP="002A7D3E">
      <w:pPr>
        <w:numPr>
          <w:ilvl w:val="0"/>
          <w:numId w:val="9"/>
        </w:numPr>
        <w:spacing w:after="0" w:line="240" w:lineRule="auto"/>
        <w:contextualSpacing/>
        <w:jc w:val="both"/>
        <w:rPr>
          <w:rFonts w:ascii="Times New Roman" w:hAnsi="Times New Roman" w:cs="Times New Roman"/>
          <w:sz w:val="28"/>
          <w:szCs w:val="28"/>
        </w:rPr>
      </w:pPr>
      <w:r w:rsidRPr="007D4275">
        <w:rPr>
          <w:rStyle w:val="80"/>
          <w:rFonts w:eastAsiaTheme="minorHAnsi"/>
          <w:i w:val="0"/>
          <w:sz w:val="28"/>
          <w:szCs w:val="28"/>
          <w:lang w:val="ru-RU"/>
        </w:rPr>
        <w:t>п</w:t>
      </w:r>
      <w:r w:rsidRPr="007D4275">
        <w:rPr>
          <w:rFonts w:ascii="Times New Roman" w:hAnsi="Times New Roman" w:cs="Times New Roman"/>
          <w:sz w:val="28"/>
          <w:szCs w:val="28"/>
        </w:rPr>
        <w:t xml:space="preserve">одтвержденные психические расстройства. </w:t>
      </w:r>
    </w:p>
    <w:p w14:paraId="43A503C5" w14:textId="77777777" w:rsidR="00A77999" w:rsidRPr="007D4275" w:rsidRDefault="00A77999" w:rsidP="002177D5">
      <w:pPr>
        <w:shd w:val="clear" w:color="auto" w:fill="FFFFFF"/>
        <w:spacing w:after="0" w:line="240" w:lineRule="auto"/>
        <w:ind w:firstLine="720"/>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Опросники </w:t>
      </w:r>
      <w:r w:rsidRPr="007D4275">
        <w:rPr>
          <w:rFonts w:ascii="Times New Roman" w:hAnsi="Times New Roman" w:cs="Times New Roman"/>
          <w:sz w:val="28"/>
          <w:szCs w:val="28"/>
          <w:lang w:val="en-US"/>
        </w:rPr>
        <w:t>Kz</w:t>
      </w:r>
      <w:r w:rsidRPr="007D4275">
        <w:rPr>
          <w:rFonts w:ascii="Times New Roman" w:hAnsi="Times New Roman" w:cs="Times New Roman"/>
          <w:sz w:val="28"/>
          <w:szCs w:val="28"/>
        </w:rPr>
        <w:t>-</w:t>
      </w:r>
      <w:r w:rsidRPr="007D4275">
        <w:rPr>
          <w:rFonts w:ascii="Times New Roman" w:hAnsi="Times New Roman" w:cs="Times New Roman"/>
          <w:sz w:val="28"/>
          <w:szCs w:val="28"/>
          <w:lang w:val="en-US"/>
        </w:rPr>
        <w:t>FSFI</w:t>
      </w:r>
      <w:r w:rsidRPr="007D4275">
        <w:rPr>
          <w:rFonts w:ascii="Times New Roman" w:hAnsi="Times New Roman" w:cs="Times New Roman"/>
          <w:sz w:val="28"/>
          <w:szCs w:val="28"/>
        </w:rPr>
        <w:t xml:space="preserve"> заполнялись пациентами самостоятельно. Предварительно разъяснялась цель и правила заполнения опросников. После апробации тест-версии, участники заполняли опросник при первом посещении, а затем через две недели. </w:t>
      </w:r>
    </w:p>
    <w:p w14:paraId="4B0ADCAF" w14:textId="422BE17B" w:rsidR="00A77999" w:rsidRDefault="00A77999" w:rsidP="004417AA">
      <w:pPr>
        <w:pStyle w:val="20"/>
        <w:numPr>
          <w:ilvl w:val="0"/>
          <w:numId w:val="0"/>
        </w:numPr>
        <w:ind w:left="927"/>
      </w:pPr>
    </w:p>
    <w:p w14:paraId="0288D1ED" w14:textId="0B299CBB" w:rsidR="00521817" w:rsidRPr="004417AA" w:rsidRDefault="00A029C7" w:rsidP="004417AA">
      <w:pPr>
        <w:spacing w:after="0" w:line="240" w:lineRule="auto"/>
        <w:contextualSpacing/>
        <w:jc w:val="both"/>
        <w:rPr>
          <w:rFonts w:ascii="Times New Roman" w:hAnsi="Times New Roman" w:cs="Times New Roman"/>
          <w:b/>
          <w:bCs/>
          <w:sz w:val="28"/>
          <w:szCs w:val="28"/>
        </w:rPr>
      </w:pPr>
      <w:r w:rsidRPr="004417AA">
        <w:rPr>
          <w:rFonts w:ascii="Times New Roman" w:hAnsi="Times New Roman" w:cs="Times New Roman"/>
          <w:b/>
          <w:bCs/>
          <w:sz w:val="28"/>
          <w:szCs w:val="28"/>
        </w:rPr>
        <w:t>2.</w:t>
      </w:r>
      <w:r w:rsidR="004417AA">
        <w:rPr>
          <w:rFonts w:ascii="Times New Roman" w:hAnsi="Times New Roman" w:cs="Times New Roman"/>
          <w:b/>
          <w:bCs/>
          <w:sz w:val="28"/>
          <w:szCs w:val="28"/>
        </w:rPr>
        <w:t>2</w:t>
      </w:r>
      <w:r w:rsidRPr="004417AA">
        <w:rPr>
          <w:rFonts w:ascii="Times New Roman" w:hAnsi="Times New Roman" w:cs="Times New Roman"/>
          <w:b/>
          <w:bCs/>
          <w:sz w:val="28"/>
          <w:szCs w:val="28"/>
        </w:rPr>
        <w:t xml:space="preserve"> </w:t>
      </w:r>
      <w:r w:rsidR="00FC5C11" w:rsidRPr="004417AA">
        <w:rPr>
          <w:rFonts w:ascii="Times New Roman" w:hAnsi="Times New Roman" w:cs="Times New Roman"/>
          <w:b/>
          <w:bCs/>
          <w:sz w:val="28"/>
          <w:szCs w:val="28"/>
        </w:rPr>
        <w:t>Рандомизированное исследование анатомической успешности и субъективной эффективности гибридной реконструкции тазового дна в сравнении с лапароскопической промонтофиксацией при апикальной форме ПТО (I-II уровни DeLancey</w:t>
      </w:r>
      <w:r w:rsidR="007A151F" w:rsidRPr="004417AA">
        <w:rPr>
          <w:rFonts w:ascii="Times New Roman" w:hAnsi="Times New Roman" w:cs="Times New Roman"/>
          <w:b/>
          <w:bCs/>
          <w:sz w:val="28"/>
          <w:szCs w:val="28"/>
        </w:rPr>
        <w:t>)</w:t>
      </w:r>
    </w:p>
    <w:p w14:paraId="01A4BFC8" w14:textId="43E9536E" w:rsidR="00A029C7" w:rsidRPr="007D4275" w:rsidRDefault="00A029C7" w:rsidP="004417AA">
      <w:pPr>
        <w:spacing w:after="0" w:line="240" w:lineRule="auto"/>
        <w:ind w:firstLine="567"/>
        <w:contextualSpacing/>
        <w:jc w:val="both"/>
        <w:rPr>
          <w:rStyle w:val="80"/>
          <w:rFonts w:eastAsiaTheme="minorHAnsi"/>
          <w:i w:val="0"/>
          <w:sz w:val="28"/>
          <w:szCs w:val="28"/>
          <w:lang w:val="ru-RU"/>
        </w:rPr>
      </w:pPr>
      <w:r w:rsidRPr="007D4275">
        <w:rPr>
          <w:rStyle w:val="80"/>
          <w:rFonts w:eastAsiaTheme="minorHAnsi"/>
          <w:i w:val="0"/>
          <w:sz w:val="28"/>
          <w:szCs w:val="28"/>
          <w:lang w:val="ru-RU"/>
        </w:rPr>
        <w:t xml:space="preserve">Это </w:t>
      </w:r>
      <w:r w:rsidR="008F61EB" w:rsidRPr="007D4275">
        <w:rPr>
          <w:rStyle w:val="80"/>
          <w:rFonts w:eastAsiaTheme="minorHAnsi"/>
          <w:i w:val="0"/>
          <w:sz w:val="28"/>
          <w:szCs w:val="28"/>
          <w:lang w:val="ru-RU"/>
        </w:rPr>
        <w:t>одноцентовое</w:t>
      </w:r>
      <w:r w:rsidRPr="007D4275">
        <w:rPr>
          <w:rStyle w:val="80"/>
          <w:rFonts w:eastAsiaTheme="minorHAnsi"/>
          <w:i w:val="0"/>
          <w:sz w:val="28"/>
          <w:szCs w:val="28"/>
          <w:lang w:val="ru-RU"/>
        </w:rPr>
        <w:t xml:space="preserve"> рандомизированное контролируемое исследование, выполненное на базе отделения женских болезней КФ </w:t>
      </w:r>
      <w:r w:rsidRPr="007D4275">
        <w:rPr>
          <w:rStyle w:val="80"/>
          <w:rFonts w:eastAsiaTheme="minorHAnsi"/>
          <w:i w:val="0"/>
          <w:sz w:val="28"/>
          <w:szCs w:val="28"/>
        </w:rPr>
        <w:t>UMC</w:t>
      </w:r>
      <w:r w:rsidRPr="007D4275">
        <w:rPr>
          <w:rStyle w:val="80"/>
          <w:rFonts w:eastAsiaTheme="minorHAnsi"/>
          <w:i w:val="0"/>
          <w:sz w:val="28"/>
          <w:szCs w:val="28"/>
          <w:lang w:val="ru-RU"/>
        </w:rPr>
        <w:t xml:space="preserve"> ННЦМД в период с января 2019 по май 2022</w:t>
      </w:r>
      <w:r w:rsidR="004D0BAD" w:rsidRPr="007D4275">
        <w:rPr>
          <w:rStyle w:val="80"/>
          <w:rFonts w:eastAsiaTheme="minorHAnsi"/>
          <w:i w:val="0"/>
          <w:sz w:val="28"/>
          <w:szCs w:val="28"/>
          <w:lang w:val="ru-RU"/>
        </w:rPr>
        <w:t xml:space="preserve"> года</w:t>
      </w:r>
      <w:r w:rsidR="00C0142E" w:rsidRPr="007D4275">
        <w:rPr>
          <w:rStyle w:val="80"/>
          <w:rFonts w:eastAsiaTheme="minorHAnsi"/>
          <w:i w:val="0"/>
          <w:sz w:val="28"/>
          <w:szCs w:val="28"/>
          <w:lang w:val="ru-RU"/>
        </w:rPr>
        <w:t xml:space="preserve"> (</w:t>
      </w:r>
      <w:r w:rsidR="00C0142E" w:rsidRPr="007D4275">
        <w:rPr>
          <w:rStyle w:val="80"/>
          <w:rFonts w:eastAsiaTheme="minorHAnsi"/>
          <w:i w:val="0"/>
          <w:sz w:val="28"/>
          <w:szCs w:val="28"/>
          <w:lang w:val="kk-KZ"/>
        </w:rPr>
        <w:t xml:space="preserve">таблица </w:t>
      </w:r>
      <w:r w:rsidR="008D76BB">
        <w:rPr>
          <w:rStyle w:val="80"/>
          <w:rFonts w:eastAsiaTheme="minorHAnsi"/>
          <w:i w:val="0"/>
          <w:sz w:val="28"/>
          <w:szCs w:val="28"/>
          <w:lang w:val="kk-KZ"/>
        </w:rPr>
        <w:t>2</w:t>
      </w:r>
      <w:r w:rsidR="00C0142E" w:rsidRPr="007D4275">
        <w:rPr>
          <w:rStyle w:val="80"/>
          <w:rFonts w:eastAsiaTheme="minorHAnsi"/>
          <w:i w:val="0"/>
          <w:sz w:val="28"/>
          <w:szCs w:val="28"/>
          <w:lang w:val="kk-KZ"/>
        </w:rPr>
        <w:t>)</w:t>
      </w:r>
      <w:r w:rsidRPr="007D4275">
        <w:rPr>
          <w:rStyle w:val="80"/>
          <w:rFonts w:eastAsiaTheme="minorHAnsi"/>
          <w:i w:val="0"/>
          <w:sz w:val="28"/>
          <w:szCs w:val="28"/>
          <w:lang w:val="ru-RU"/>
        </w:rPr>
        <w:t>.</w:t>
      </w:r>
    </w:p>
    <w:p w14:paraId="562B44FD" w14:textId="77777777" w:rsidR="00C0142E" w:rsidRPr="007D4275" w:rsidRDefault="00C0142E" w:rsidP="004417AA">
      <w:pPr>
        <w:spacing w:after="0" w:line="240" w:lineRule="auto"/>
        <w:contextualSpacing/>
        <w:rPr>
          <w:rFonts w:ascii="Times New Roman" w:hAnsi="Times New Roman" w:cs="Times New Roman"/>
          <w:color w:val="000000"/>
          <w:sz w:val="28"/>
          <w:szCs w:val="28"/>
        </w:rPr>
      </w:pPr>
    </w:p>
    <w:p w14:paraId="67EFB65E" w14:textId="537438EA" w:rsidR="00C0142E" w:rsidRPr="007D4275" w:rsidRDefault="00C0142E" w:rsidP="004417AA">
      <w:pPr>
        <w:spacing w:after="0" w:line="240" w:lineRule="auto"/>
        <w:contextualSpacing/>
        <w:rPr>
          <w:rFonts w:ascii="Times New Roman" w:hAnsi="Times New Roman" w:cs="Times New Roman"/>
          <w:sz w:val="28"/>
          <w:szCs w:val="28"/>
        </w:rPr>
      </w:pPr>
      <w:r w:rsidRPr="007D4275">
        <w:rPr>
          <w:rFonts w:ascii="Times New Roman" w:hAnsi="Times New Roman" w:cs="Times New Roman"/>
          <w:color w:val="000000"/>
          <w:sz w:val="28"/>
          <w:szCs w:val="28"/>
        </w:rPr>
        <w:t xml:space="preserve">Таблица </w:t>
      </w:r>
      <w:r w:rsidR="008D76BB">
        <w:rPr>
          <w:rFonts w:ascii="Times New Roman" w:hAnsi="Times New Roman" w:cs="Times New Roman"/>
          <w:color w:val="000000"/>
          <w:sz w:val="28"/>
          <w:szCs w:val="28"/>
        </w:rPr>
        <w:t>2</w:t>
      </w:r>
      <w:r w:rsidRPr="007D4275">
        <w:rPr>
          <w:rFonts w:ascii="Times New Roman" w:hAnsi="Times New Roman" w:cs="Times New Roman"/>
          <w:color w:val="000000"/>
          <w:sz w:val="28"/>
          <w:szCs w:val="28"/>
        </w:rPr>
        <w:t xml:space="preserve"> – Схема исследования</w:t>
      </w:r>
    </w:p>
    <w:p w14:paraId="0A4A857D" w14:textId="77777777" w:rsidR="00C0142E" w:rsidRPr="007D4275" w:rsidRDefault="00C0142E" w:rsidP="004417AA">
      <w:pPr>
        <w:spacing w:after="0" w:line="240" w:lineRule="auto"/>
        <w:ind w:firstLine="567"/>
        <w:contextualSpacing/>
        <w:jc w:val="both"/>
        <w:rPr>
          <w:rStyle w:val="80"/>
          <w:rFonts w:eastAsiaTheme="minorHAnsi"/>
          <w:i w:val="0"/>
          <w:sz w:val="28"/>
          <w:szCs w:val="28"/>
          <w:lang w:val="ru-RU"/>
        </w:rPr>
      </w:pPr>
    </w:p>
    <w:tbl>
      <w:tblPr>
        <w:tblStyle w:val="a3"/>
        <w:tblW w:w="0" w:type="auto"/>
        <w:tblLook w:val="04A0" w:firstRow="1" w:lastRow="0" w:firstColumn="1" w:lastColumn="0" w:noHBand="0" w:noVBand="1"/>
      </w:tblPr>
      <w:tblGrid>
        <w:gridCol w:w="3434"/>
        <w:gridCol w:w="1269"/>
        <w:gridCol w:w="1198"/>
        <w:gridCol w:w="1198"/>
        <w:gridCol w:w="1126"/>
        <w:gridCol w:w="1120"/>
      </w:tblGrid>
      <w:tr w:rsidR="00A00312" w:rsidRPr="007D4275" w14:paraId="17CD67F3" w14:textId="51FA6B2C" w:rsidTr="00A00312">
        <w:trPr>
          <w:trHeight w:val="635"/>
        </w:trPr>
        <w:tc>
          <w:tcPr>
            <w:tcW w:w="3437" w:type="dxa"/>
          </w:tcPr>
          <w:tbl>
            <w:tblPr>
              <w:tblW w:w="239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394"/>
            </w:tblGrid>
            <w:tr w:rsidR="00A00312" w:rsidRPr="007D4275" w14:paraId="24E852EF" w14:textId="77777777" w:rsidTr="0065750C">
              <w:trPr>
                <w:trHeight w:val="729"/>
              </w:trPr>
              <w:tc>
                <w:tcPr>
                  <w:tcW w:w="2394" w:type="dxa"/>
                  <w:tcBorders>
                    <w:top w:val="nil"/>
                    <w:left w:val="nil"/>
                    <w:bottom w:val="nil"/>
                    <w:right w:val="nil"/>
                  </w:tcBorders>
                  <w:vAlign w:val="center"/>
                  <w:hideMark/>
                </w:tcPr>
                <w:p w14:paraId="70A8BE4C" w14:textId="77777777" w:rsidR="00A00312" w:rsidRPr="007D4275" w:rsidRDefault="00A00312" w:rsidP="00A00312">
                  <w:pPr>
                    <w:spacing w:after="0" w:line="240" w:lineRule="auto"/>
                    <w:contextualSpacing/>
                    <w:jc w:val="center"/>
                    <w:rPr>
                      <w:rFonts w:ascii="Times New Roman" w:eastAsia="Times New Roman" w:hAnsi="Times New Roman" w:cs="Times New Roman"/>
                      <w:sz w:val="24"/>
                      <w:szCs w:val="24"/>
                      <w:lang w:val="ru-KZ" w:eastAsia="ru-KZ"/>
                    </w:rPr>
                  </w:pPr>
                  <w:r w:rsidRPr="007D4275">
                    <w:rPr>
                      <w:rFonts w:ascii="Times New Roman" w:eastAsia="Times New Roman" w:hAnsi="Times New Roman" w:cs="Times New Roman"/>
                      <w:color w:val="000000"/>
                      <w:sz w:val="24"/>
                      <w:szCs w:val="24"/>
                      <w:lang w:val="ru-KZ" w:eastAsia="ru-KZ"/>
                    </w:rPr>
                    <w:t>Этапы исследования</w:t>
                  </w:r>
                </w:p>
              </w:tc>
            </w:tr>
          </w:tbl>
          <w:p w14:paraId="60E775A9" w14:textId="77777777" w:rsidR="00A00312" w:rsidRPr="007D4275" w:rsidRDefault="00A00312" w:rsidP="00A00312">
            <w:pPr>
              <w:contextualSpacing/>
              <w:jc w:val="center"/>
              <w:rPr>
                <w:rStyle w:val="80"/>
                <w:rFonts w:eastAsiaTheme="minorHAnsi"/>
                <w:i w:val="0"/>
                <w:szCs w:val="24"/>
                <w:lang w:val="ru-RU"/>
              </w:rPr>
            </w:pPr>
          </w:p>
        </w:tc>
        <w:tc>
          <w:tcPr>
            <w:tcW w:w="1270" w:type="dxa"/>
          </w:tcPr>
          <w:p w14:paraId="2A99AF49" w14:textId="71E5EE07" w:rsidR="00A00312" w:rsidRPr="007D4275" w:rsidRDefault="00A00312" w:rsidP="00A00312">
            <w:pPr>
              <w:contextualSpacing/>
              <w:jc w:val="center"/>
              <w:rPr>
                <w:rStyle w:val="80"/>
                <w:rFonts w:eastAsiaTheme="minorHAnsi"/>
                <w:i w:val="0"/>
                <w:color w:val="000000"/>
                <w:szCs w:val="24"/>
                <w:lang w:val="ru-KZ" w:eastAsia="ru-KZ"/>
              </w:rPr>
            </w:pPr>
            <w:r w:rsidRPr="007D4275">
              <w:rPr>
                <w:rFonts w:ascii="Times New Roman" w:eastAsia="Times New Roman" w:hAnsi="Times New Roman" w:cs="Times New Roman"/>
                <w:color w:val="000000"/>
                <w:sz w:val="24"/>
                <w:szCs w:val="24"/>
                <w:lang w:val="ru-KZ" w:eastAsia="ru-KZ"/>
              </w:rPr>
              <w:t>Т0</w:t>
            </w:r>
            <w:r w:rsidRPr="007D4275">
              <w:rPr>
                <w:rFonts w:ascii="Times New Roman" w:eastAsia="Times New Roman" w:hAnsi="Times New Roman" w:cs="Times New Roman"/>
                <w:color w:val="000000"/>
                <w:sz w:val="24"/>
                <w:szCs w:val="24"/>
                <w:lang w:eastAsia="ru-KZ"/>
              </w:rPr>
              <w:t xml:space="preserve"> </w:t>
            </w:r>
            <w:r w:rsidRPr="007D4275">
              <w:rPr>
                <w:rFonts w:ascii="Times New Roman" w:eastAsia="Times New Roman" w:hAnsi="Times New Roman" w:cs="Times New Roman"/>
                <w:color w:val="000000"/>
                <w:sz w:val="24"/>
                <w:szCs w:val="24"/>
                <w:lang w:val="ru-KZ" w:eastAsia="ru-KZ"/>
              </w:rPr>
              <w:t>(</w:t>
            </w:r>
            <w:r w:rsidRPr="007D4275">
              <w:rPr>
                <w:rFonts w:ascii="Times New Roman" w:eastAsia="Times New Roman" w:hAnsi="Times New Roman" w:cs="Times New Roman"/>
                <w:color w:val="000000"/>
                <w:sz w:val="24"/>
                <w:szCs w:val="24"/>
                <w:lang w:eastAsia="ru-KZ"/>
              </w:rPr>
              <w:t>6 месяцев</w:t>
            </w:r>
            <w:r w:rsidRPr="007D4275">
              <w:rPr>
                <w:rFonts w:ascii="Times New Roman" w:eastAsia="Times New Roman" w:hAnsi="Times New Roman" w:cs="Times New Roman"/>
                <w:color w:val="000000"/>
                <w:sz w:val="24"/>
                <w:szCs w:val="24"/>
                <w:lang w:val="ru-KZ" w:eastAsia="ru-KZ"/>
              </w:rPr>
              <w:t>)</w:t>
            </w:r>
          </w:p>
        </w:tc>
        <w:tc>
          <w:tcPr>
            <w:tcW w:w="1198" w:type="dxa"/>
          </w:tcPr>
          <w:p w14:paraId="64E64F1F" w14:textId="53581A1D" w:rsidR="00A00312" w:rsidRPr="007D4275" w:rsidRDefault="00A00312" w:rsidP="00A00312">
            <w:pPr>
              <w:contextualSpacing/>
              <w:jc w:val="center"/>
              <w:rPr>
                <w:rStyle w:val="80"/>
                <w:rFonts w:eastAsiaTheme="minorHAnsi"/>
                <w:i w:val="0"/>
                <w:color w:val="000000"/>
                <w:szCs w:val="24"/>
                <w:lang w:val="ru-KZ" w:eastAsia="ru-KZ"/>
              </w:rPr>
            </w:pPr>
            <w:r w:rsidRPr="007D4275">
              <w:rPr>
                <w:rFonts w:ascii="Times New Roman" w:eastAsia="Times New Roman" w:hAnsi="Times New Roman" w:cs="Times New Roman"/>
                <w:color w:val="000000"/>
                <w:sz w:val="24"/>
                <w:szCs w:val="24"/>
                <w:lang w:val="ru-KZ" w:eastAsia="ru-KZ"/>
              </w:rPr>
              <w:t>Т1</w:t>
            </w:r>
            <w:r w:rsidRPr="007D4275">
              <w:rPr>
                <w:rFonts w:ascii="Times New Roman" w:eastAsia="Times New Roman" w:hAnsi="Times New Roman" w:cs="Times New Roman"/>
                <w:color w:val="000000"/>
                <w:sz w:val="24"/>
                <w:szCs w:val="24"/>
                <w:lang w:eastAsia="ru-KZ"/>
              </w:rPr>
              <w:t xml:space="preserve"> </w:t>
            </w:r>
            <w:r w:rsidRPr="007D4275">
              <w:rPr>
                <w:rFonts w:ascii="Times New Roman" w:eastAsia="Times New Roman" w:hAnsi="Times New Roman" w:cs="Times New Roman"/>
                <w:color w:val="000000"/>
                <w:sz w:val="24"/>
                <w:szCs w:val="24"/>
                <w:lang w:val="ru-KZ" w:eastAsia="ru-KZ"/>
              </w:rPr>
              <w:t>(</w:t>
            </w:r>
            <w:r w:rsidRPr="007D4275">
              <w:rPr>
                <w:rFonts w:ascii="Times New Roman" w:eastAsia="Times New Roman" w:hAnsi="Times New Roman" w:cs="Times New Roman"/>
                <w:color w:val="000000"/>
                <w:sz w:val="24"/>
                <w:szCs w:val="24"/>
                <w:lang w:eastAsia="ru-KZ"/>
              </w:rPr>
              <w:t>12 месяцев</w:t>
            </w:r>
            <w:r w:rsidRPr="007D4275">
              <w:rPr>
                <w:rFonts w:ascii="Times New Roman" w:eastAsia="Times New Roman" w:hAnsi="Times New Roman" w:cs="Times New Roman"/>
                <w:color w:val="000000"/>
                <w:sz w:val="24"/>
                <w:szCs w:val="24"/>
                <w:lang w:val="ru-KZ" w:eastAsia="ru-KZ"/>
              </w:rPr>
              <w:t>)</w:t>
            </w:r>
          </w:p>
        </w:tc>
        <w:tc>
          <w:tcPr>
            <w:tcW w:w="1198" w:type="dxa"/>
          </w:tcPr>
          <w:p w14:paraId="72763CAA" w14:textId="6138909F" w:rsidR="00A00312" w:rsidRPr="007D4275" w:rsidRDefault="00A00312" w:rsidP="00A00312">
            <w:pPr>
              <w:contextualSpacing/>
              <w:jc w:val="center"/>
              <w:rPr>
                <w:rStyle w:val="80"/>
                <w:rFonts w:eastAsiaTheme="minorHAnsi"/>
                <w:i w:val="0"/>
                <w:szCs w:val="24"/>
                <w:lang w:val="ru-RU"/>
              </w:rPr>
            </w:pPr>
            <w:r w:rsidRPr="007D4275">
              <w:rPr>
                <w:rFonts w:ascii="Times New Roman" w:eastAsia="Times New Roman" w:hAnsi="Times New Roman" w:cs="Times New Roman"/>
                <w:color w:val="000000"/>
                <w:sz w:val="24"/>
                <w:szCs w:val="24"/>
                <w:lang w:val="ru-KZ" w:eastAsia="ru-KZ"/>
              </w:rPr>
              <w:t>Т2</w:t>
            </w:r>
            <w:r w:rsidRPr="007D4275">
              <w:rPr>
                <w:rFonts w:ascii="Times New Roman" w:eastAsia="Times New Roman" w:hAnsi="Times New Roman" w:cs="Times New Roman"/>
                <w:color w:val="000000"/>
                <w:sz w:val="24"/>
                <w:szCs w:val="24"/>
                <w:lang w:eastAsia="ru-KZ"/>
              </w:rPr>
              <w:t xml:space="preserve"> </w:t>
            </w:r>
            <w:r w:rsidRPr="007D4275">
              <w:rPr>
                <w:rFonts w:ascii="Times New Roman" w:eastAsia="Times New Roman" w:hAnsi="Times New Roman" w:cs="Times New Roman"/>
                <w:color w:val="000000"/>
                <w:sz w:val="24"/>
                <w:szCs w:val="24"/>
                <w:lang w:val="ru-KZ" w:eastAsia="ru-KZ"/>
              </w:rPr>
              <w:t>(</w:t>
            </w:r>
            <w:r w:rsidRPr="007D4275">
              <w:rPr>
                <w:rFonts w:ascii="Times New Roman" w:eastAsia="Times New Roman" w:hAnsi="Times New Roman" w:cs="Times New Roman"/>
                <w:color w:val="000000"/>
                <w:sz w:val="24"/>
                <w:szCs w:val="24"/>
                <w:lang w:eastAsia="ru-KZ"/>
              </w:rPr>
              <w:t>6 месяцев</w:t>
            </w:r>
            <w:r w:rsidRPr="007D4275">
              <w:rPr>
                <w:rFonts w:ascii="Times New Roman" w:eastAsia="Times New Roman" w:hAnsi="Times New Roman" w:cs="Times New Roman"/>
                <w:color w:val="000000"/>
                <w:sz w:val="24"/>
                <w:szCs w:val="24"/>
                <w:lang w:val="ru-KZ" w:eastAsia="ru-KZ"/>
              </w:rPr>
              <w:t>)</w:t>
            </w:r>
          </w:p>
        </w:tc>
        <w:tc>
          <w:tcPr>
            <w:tcW w:w="1126" w:type="dxa"/>
          </w:tcPr>
          <w:p w14:paraId="1A052D2E" w14:textId="4AD77C70" w:rsidR="00A00312" w:rsidRPr="007D4275" w:rsidRDefault="00A00312" w:rsidP="00A00312">
            <w:pPr>
              <w:contextualSpacing/>
              <w:jc w:val="center"/>
              <w:rPr>
                <w:rFonts w:ascii="Times New Roman" w:eastAsia="Times New Roman" w:hAnsi="Times New Roman" w:cs="Times New Roman"/>
                <w:color w:val="000000"/>
                <w:sz w:val="24"/>
                <w:szCs w:val="24"/>
                <w:lang w:val="ru-KZ" w:eastAsia="ru-KZ"/>
              </w:rPr>
            </w:pPr>
            <w:r w:rsidRPr="007D4275">
              <w:rPr>
                <w:rFonts w:ascii="Times New Roman" w:eastAsia="Times New Roman" w:hAnsi="Times New Roman" w:cs="Times New Roman"/>
                <w:color w:val="000000"/>
                <w:sz w:val="24"/>
                <w:szCs w:val="24"/>
                <w:lang w:val="ru-KZ" w:eastAsia="ru-KZ"/>
              </w:rPr>
              <w:t>Т3</w:t>
            </w:r>
            <w:r w:rsidRPr="007D4275">
              <w:rPr>
                <w:rFonts w:ascii="Times New Roman" w:eastAsia="Times New Roman" w:hAnsi="Times New Roman" w:cs="Times New Roman"/>
                <w:color w:val="000000"/>
                <w:sz w:val="24"/>
                <w:szCs w:val="24"/>
                <w:lang w:eastAsia="ru-KZ"/>
              </w:rPr>
              <w:t xml:space="preserve"> </w:t>
            </w:r>
            <w:r w:rsidRPr="007D4275">
              <w:rPr>
                <w:rFonts w:ascii="Times New Roman" w:eastAsia="Times New Roman" w:hAnsi="Times New Roman" w:cs="Times New Roman"/>
                <w:color w:val="000000"/>
                <w:sz w:val="24"/>
                <w:szCs w:val="24"/>
                <w:lang w:val="ru-KZ" w:eastAsia="ru-KZ"/>
              </w:rPr>
              <w:t>(12</w:t>
            </w:r>
          </w:p>
          <w:p w14:paraId="3D022EE2" w14:textId="0C2E0D34" w:rsidR="00A00312" w:rsidRPr="007D4275" w:rsidRDefault="00A00312" w:rsidP="00A00312">
            <w:pPr>
              <w:contextualSpacing/>
              <w:jc w:val="center"/>
              <w:rPr>
                <w:rStyle w:val="80"/>
                <w:rFonts w:eastAsiaTheme="minorHAnsi"/>
                <w:i w:val="0"/>
                <w:szCs w:val="24"/>
                <w:lang w:val="ru-RU"/>
              </w:rPr>
            </w:pPr>
            <w:r w:rsidRPr="007D4275">
              <w:rPr>
                <w:rFonts w:ascii="Times New Roman" w:eastAsia="Times New Roman" w:hAnsi="Times New Roman" w:cs="Times New Roman"/>
                <w:color w:val="000000"/>
                <w:sz w:val="24"/>
                <w:szCs w:val="24"/>
                <w:lang w:eastAsia="ru-KZ"/>
              </w:rPr>
              <w:t>месяцев</w:t>
            </w:r>
            <w:r w:rsidRPr="007D4275">
              <w:rPr>
                <w:rFonts w:ascii="Times New Roman" w:eastAsia="Times New Roman" w:hAnsi="Times New Roman" w:cs="Times New Roman"/>
                <w:color w:val="000000"/>
                <w:sz w:val="24"/>
                <w:szCs w:val="24"/>
                <w:lang w:val="ru-KZ" w:eastAsia="ru-KZ"/>
              </w:rPr>
              <w:t>)</w:t>
            </w:r>
          </w:p>
        </w:tc>
        <w:tc>
          <w:tcPr>
            <w:tcW w:w="1120" w:type="dxa"/>
          </w:tcPr>
          <w:p w14:paraId="621AF043" w14:textId="3954C3DC" w:rsidR="00A00312" w:rsidRPr="00A00312" w:rsidRDefault="00A00312" w:rsidP="00A00312">
            <w:pPr>
              <w:contextualSpacing/>
              <w:jc w:val="center"/>
              <w:rPr>
                <w:rFonts w:ascii="Times New Roman" w:eastAsia="Times New Roman" w:hAnsi="Times New Roman" w:cs="Times New Roman"/>
                <w:color w:val="000000"/>
                <w:sz w:val="24"/>
                <w:szCs w:val="24"/>
                <w:lang w:eastAsia="ru-KZ"/>
              </w:rPr>
            </w:pPr>
            <w:r w:rsidRPr="007D4275">
              <w:rPr>
                <w:rFonts w:ascii="Times New Roman" w:eastAsia="Times New Roman" w:hAnsi="Times New Roman" w:cs="Times New Roman"/>
                <w:color w:val="000000"/>
                <w:sz w:val="24"/>
                <w:szCs w:val="24"/>
                <w:lang w:val="ru-KZ" w:eastAsia="ru-KZ"/>
              </w:rPr>
              <w:t>Т</w:t>
            </w:r>
            <w:r>
              <w:rPr>
                <w:rFonts w:ascii="Times New Roman" w:eastAsia="Times New Roman" w:hAnsi="Times New Roman" w:cs="Times New Roman"/>
                <w:color w:val="000000"/>
                <w:sz w:val="24"/>
                <w:szCs w:val="24"/>
                <w:lang w:eastAsia="ru-KZ"/>
              </w:rPr>
              <w:t>4</w:t>
            </w:r>
            <w:r w:rsidRPr="007D4275">
              <w:rPr>
                <w:rFonts w:ascii="Times New Roman" w:eastAsia="Times New Roman" w:hAnsi="Times New Roman" w:cs="Times New Roman"/>
                <w:color w:val="000000"/>
                <w:sz w:val="24"/>
                <w:szCs w:val="24"/>
                <w:lang w:eastAsia="ru-KZ"/>
              </w:rPr>
              <w:t xml:space="preserve"> </w:t>
            </w:r>
            <w:r w:rsidRPr="007D4275">
              <w:rPr>
                <w:rFonts w:ascii="Times New Roman" w:eastAsia="Times New Roman" w:hAnsi="Times New Roman" w:cs="Times New Roman"/>
                <w:color w:val="000000"/>
                <w:sz w:val="24"/>
                <w:szCs w:val="24"/>
                <w:lang w:val="ru-KZ" w:eastAsia="ru-KZ"/>
              </w:rPr>
              <w:t>(</w:t>
            </w:r>
            <w:r>
              <w:rPr>
                <w:rFonts w:ascii="Times New Roman" w:eastAsia="Times New Roman" w:hAnsi="Times New Roman" w:cs="Times New Roman"/>
                <w:color w:val="000000"/>
                <w:sz w:val="24"/>
                <w:szCs w:val="24"/>
                <w:lang w:eastAsia="ru-KZ"/>
              </w:rPr>
              <w:t>36</w:t>
            </w:r>
          </w:p>
          <w:p w14:paraId="0EEE55D9" w14:textId="3E801394" w:rsidR="00A00312" w:rsidRPr="007D4275" w:rsidRDefault="00A00312" w:rsidP="00A00312">
            <w:pPr>
              <w:contextualSpacing/>
              <w:jc w:val="center"/>
              <w:rPr>
                <w:rFonts w:ascii="Times New Roman" w:eastAsia="Times New Roman" w:hAnsi="Times New Roman" w:cs="Times New Roman"/>
                <w:color w:val="000000"/>
                <w:sz w:val="24"/>
                <w:szCs w:val="24"/>
                <w:lang w:val="ru-KZ" w:eastAsia="ru-KZ"/>
              </w:rPr>
            </w:pPr>
            <w:r w:rsidRPr="007D4275">
              <w:rPr>
                <w:rFonts w:ascii="Times New Roman" w:eastAsia="Times New Roman" w:hAnsi="Times New Roman" w:cs="Times New Roman"/>
                <w:color w:val="000000"/>
                <w:sz w:val="24"/>
                <w:szCs w:val="24"/>
                <w:lang w:eastAsia="ru-KZ"/>
              </w:rPr>
              <w:t>месяцев</w:t>
            </w:r>
            <w:r w:rsidRPr="007D4275">
              <w:rPr>
                <w:rFonts w:ascii="Times New Roman" w:eastAsia="Times New Roman" w:hAnsi="Times New Roman" w:cs="Times New Roman"/>
                <w:color w:val="000000"/>
                <w:sz w:val="24"/>
                <w:szCs w:val="24"/>
                <w:lang w:val="ru-KZ" w:eastAsia="ru-KZ"/>
              </w:rPr>
              <w:t>)</w:t>
            </w:r>
          </w:p>
        </w:tc>
      </w:tr>
      <w:tr w:rsidR="00A00312" w:rsidRPr="007D4275" w14:paraId="1BEF8894" w14:textId="686017A8" w:rsidTr="00A00312">
        <w:tc>
          <w:tcPr>
            <w:tcW w:w="3437" w:type="dxa"/>
          </w:tcPr>
          <w:p w14:paraId="3E199292" w14:textId="684AF27C" w:rsidR="00A00312" w:rsidRPr="007D4275" w:rsidRDefault="00A00312" w:rsidP="00A00312">
            <w:pPr>
              <w:contextualSpacing/>
              <w:rPr>
                <w:rStyle w:val="80"/>
                <w:rFonts w:eastAsiaTheme="minorHAnsi"/>
                <w:sz w:val="28"/>
                <w:szCs w:val="28"/>
                <w:lang w:val="ru-KZ" w:eastAsia="en-US"/>
              </w:rPr>
            </w:pPr>
            <w:r w:rsidRPr="007D4275">
              <w:rPr>
                <w:rStyle w:val="fontstyle01"/>
                <w:rFonts w:ascii="Times New Roman" w:hAnsi="Times New Roman" w:cs="Times New Roman"/>
                <w:sz w:val="28"/>
                <w:szCs w:val="28"/>
              </w:rPr>
              <w:t>Набор пациентов n:</w:t>
            </w:r>
          </w:p>
        </w:tc>
        <w:tc>
          <w:tcPr>
            <w:tcW w:w="1270" w:type="dxa"/>
          </w:tcPr>
          <w:p w14:paraId="7618B4D7" w14:textId="2F8D81C1" w:rsidR="00A00312" w:rsidRPr="007D4275" w:rsidRDefault="00A00312" w:rsidP="00A00312">
            <w:pPr>
              <w:contextualSpacing/>
              <w:jc w:val="center"/>
              <w:rPr>
                <w:rStyle w:val="80"/>
                <w:rFonts w:eastAsiaTheme="minorHAnsi"/>
                <w:i w:val="0"/>
                <w:sz w:val="28"/>
                <w:szCs w:val="28"/>
                <w:lang w:val="ru-RU"/>
              </w:rPr>
            </w:pPr>
            <w:r w:rsidRPr="007D4275">
              <w:rPr>
                <w:rStyle w:val="80"/>
                <w:rFonts w:eastAsiaTheme="minorHAnsi"/>
                <w:i w:val="0"/>
                <w:sz w:val="28"/>
                <w:szCs w:val="28"/>
                <w:lang w:val="ru-RU"/>
              </w:rPr>
              <w:t>119</w:t>
            </w:r>
          </w:p>
        </w:tc>
        <w:tc>
          <w:tcPr>
            <w:tcW w:w="1198" w:type="dxa"/>
          </w:tcPr>
          <w:p w14:paraId="2CDE9916" w14:textId="47CDA2C3" w:rsidR="00A00312" w:rsidRPr="007D4275" w:rsidRDefault="00A00312" w:rsidP="00A00312">
            <w:pPr>
              <w:contextualSpacing/>
              <w:jc w:val="center"/>
              <w:rPr>
                <w:rStyle w:val="80"/>
                <w:rFonts w:eastAsiaTheme="minorHAnsi"/>
                <w:i w:val="0"/>
                <w:sz w:val="28"/>
                <w:szCs w:val="28"/>
                <w:lang w:val="ru-RU"/>
              </w:rPr>
            </w:pPr>
            <w:r w:rsidRPr="007D4275">
              <w:rPr>
                <w:rStyle w:val="fontstyle01"/>
                <w:rFonts w:ascii="Times New Roman" w:hAnsi="Times New Roman" w:cs="Times New Roman"/>
                <w:i w:val="0"/>
                <w:iCs w:val="0"/>
                <w:sz w:val="22"/>
                <w:szCs w:val="22"/>
              </w:rPr>
              <w:t>–</w:t>
            </w:r>
          </w:p>
        </w:tc>
        <w:tc>
          <w:tcPr>
            <w:tcW w:w="1198" w:type="dxa"/>
          </w:tcPr>
          <w:p w14:paraId="72A3B9EE" w14:textId="36E9F705" w:rsidR="00A00312" w:rsidRPr="007D4275" w:rsidRDefault="00A00312" w:rsidP="00A00312">
            <w:pPr>
              <w:contextualSpacing/>
              <w:jc w:val="center"/>
              <w:rPr>
                <w:rStyle w:val="80"/>
                <w:rFonts w:eastAsiaTheme="minorHAnsi"/>
                <w:i w:val="0"/>
                <w:sz w:val="28"/>
                <w:szCs w:val="28"/>
                <w:lang w:val="ru-RU"/>
              </w:rPr>
            </w:pPr>
            <w:r w:rsidRPr="007D4275">
              <w:rPr>
                <w:rStyle w:val="fontstyle01"/>
                <w:rFonts w:ascii="Times New Roman" w:hAnsi="Times New Roman" w:cs="Times New Roman"/>
                <w:i w:val="0"/>
                <w:iCs w:val="0"/>
                <w:sz w:val="22"/>
                <w:szCs w:val="22"/>
              </w:rPr>
              <w:t>–</w:t>
            </w:r>
          </w:p>
        </w:tc>
        <w:tc>
          <w:tcPr>
            <w:tcW w:w="1126" w:type="dxa"/>
          </w:tcPr>
          <w:p w14:paraId="0E20D09B" w14:textId="48B64F09" w:rsidR="00A00312" w:rsidRPr="007D4275" w:rsidRDefault="00A00312" w:rsidP="00A00312">
            <w:pPr>
              <w:contextualSpacing/>
              <w:jc w:val="center"/>
              <w:rPr>
                <w:rStyle w:val="80"/>
                <w:rFonts w:eastAsiaTheme="minorHAnsi"/>
                <w:i w:val="0"/>
                <w:sz w:val="28"/>
                <w:szCs w:val="28"/>
                <w:lang w:val="ru-RU"/>
              </w:rPr>
            </w:pPr>
            <w:r w:rsidRPr="007D4275">
              <w:rPr>
                <w:rStyle w:val="fontstyle01"/>
                <w:rFonts w:ascii="Times New Roman" w:hAnsi="Times New Roman" w:cs="Times New Roman"/>
                <w:i w:val="0"/>
                <w:iCs w:val="0"/>
                <w:sz w:val="22"/>
                <w:szCs w:val="22"/>
              </w:rPr>
              <w:t>–</w:t>
            </w:r>
          </w:p>
        </w:tc>
        <w:tc>
          <w:tcPr>
            <w:tcW w:w="1120" w:type="dxa"/>
          </w:tcPr>
          <w:p w14:paraId="49788037" w14:textId="77777777" w:rsidR="00A00312" w:rsidRPr="007D4275" w:rsidRDefault="00A00312" w:rsidP="00A00312">
            <w:pPr>
              <w:contextualSpacing/>
              <w:jc w:val="center"/>
              <w:rPr>
                <w:rStyle w:val="fontstyle01"/>
                <w:rFonts w:ascii="Times New Roman" w:hAnsi="Times New Roman" w:cs="Times New Roman"/>
                <w:i w:val="0"/>
                <w:iCs w:val="0"/>
                <w:sz w:val="22"/>
                <w:szCs w:val="22"/>
              </w:rPr>
            </w:pPr>
          </w:p>
        </w:tc>
      </w:tr>
      <w:tr w:rsidR="00A00312" w:rsidRPr="007D4275" w14:paraId="3D859710" w14:textId="2EDBA54F" w:rsidTr="00A00312">
        <w:tc>
          <w:tcPr>
            <w:tcW w:w="3437" w:type="dxa"/>
          </w:tcPr>
          <w:p w14:paraId="4F574711" w14:textId="5047CCD8" w:rsidR="00A00312" w:rsidRPr="007D4275" w:rsidRDefault="00A00312" w:rsidP="00A00312">
            <w:pPr>
              <w:contextualSpacing/>
              <w:rPr>
                <w:rStyle w:val="80"/>
                <w:rFonts w:eastAsiaTheme="minorHAnsi"/>
                <w:i w:val="0"/>
                <w:sz w:val="22"/>
                <w:szCs w:val="22"/>
                <w:lang w:val="ru-KZ" w:eastAsia="en-US"/>
              </w:rPr>
            </w:pPr>
            <w:r w:rsidRPr="007D4275">
              <w:rPr>
                <w:rStyle w:val="fontstyle01"/>
                <w:rFonts w:ascii="Times New Roman" w:hAnsi="Times New Roman" w:cs="Times New Roman"/>
                <w:i w:val="0"/>
                <w:iCs w:val="0"/>
                <w:sz w:val="22"/>
                <w:szCs w:val="22"/>
              </w:rPr>
              <w:t>исключены по критериям</w:t>
            </w:r>
            <w:r w:rsidRPr="007D4275">
              <w:rPr>
                <w:rFonts w:ascii="Times New Roman" w:hAnsi="Times New Roman" w:cs="Times New Roman"/>
                <w:color w:val="000000"/>
              </w:rPr>
              <w:br/>
            </w:r>
            <w:r w:rsidRPr="007D4275">
              <w:rPr>
                <w:rStyle w:val="fontstyle01"/>
                <w:rFonts w:ascii="Times New Roman" w:hAnsi="Times New Roman" w:cs="Times New Roman"/>
                <w:i w:val="0"/>
                <w:iCs w:val="0"/>
                <w:sz w:val="22"/>
                <w:szCs w:val="22"/>
              </w:rPr>
              <w:t>включения/исключения n:*</w:t>
            </w:r>
          </w:p>
        </w:tc>
        <w:tc>
          <w:tcPr>
            <w:tcW w:w="1270" w:type="dxa"/>
          </w:tcPr>
          <w:p w14:paraId="624E44F2" w14:textId="082ECABF" w:rsidR="00A00312" w:rsidRPr="007D4275" w:rsidRDefault="00A00312" w:rsidP="00A00312">
            <w:pPr>
              <w:contextualSpacing/>
              <w:jc w:val="center"/>
              <w:rPr>
                <w:rStyle w:val="80"/>
                <w:rFonts w:eastAsiaTheme="minorHAnsi"/>
                <w:i w:val="0"/>
                <w:sz w:val="28"/>
                <w:szCs w:val="28"/>
                <w:lang w:val="ru-RU"/>
              </w:rPr>
            </w:pPr>
            <w:r w:rsidRPr="007D4275">
              <w:rPr>
                <w:rStyle w:val="80"/>
                <w:rFonts w:eastAsiaTheme="minorHAnsi"/>
                <w:i w:val="0"/>
                <w:sz w:val="28"/>
                <w:szCs w:val="28"/>
                <w:lang w:val="ru-RU"/>
              </w:rPr>
              <w:t>13</w:t>
            </w:r>
          </w:p>
        </w:tc>
        <w:tc>
          <w:tcPr>
            <w:tcW w:w="1198" w:type="dxa"/>
          </w:tcPr>
          <w:p w14:paraId="6FB7D5B9" w14:textId="1502EC68" w:rsidR="00A00312" w:rsidRPr="007D4275" w:rsidRDefault="00A00312" w:rsidP="00A00312">
            <w:pPr>
              <w:contextualSpacing/>
              <w:jc w:val="center"/>
              <w:rPr>
                <w:rStyle w:val="80"/>
                <w:rFonts w:eastAsiaTheme="minorHAnsi"/>
                <w:i w:val="0"/>
                <w:sz w:val="28"/>
                <w:szCs w:val="28"/>
                <w:lang w:val="ru-RU"/>
              </w:rPr>
            </w:pPr>
            <w:r w:rsidRPr="007D4275">
              <w:rPr>
                <w:rStyle w:val="fontstyle01"/>
                <w:rFonts w:ascii="Times New Roman" w:hAnsi="Times New Roman" w:cs="Times New Roman"/>
                <w:i w:val="0"/>
                <w:iCs w:val="0"/>
                <w:sz w:val="22"/>
                <w:szCs w:val="22"/>
              </w:rPr>
              <w:t>–</w:t>
            </w:r>
          </w:p>
        </w:tc>
        <w:tc>
          <w:tcPr>
            <w:tcW w:w="1198" w:type="dxa"/>
          </w:tcPr>
          <w:p w14:paraId="7A8F03ED" w14:textId="2C3406FB" w:rsidR="00A00312" w:rsidRPr="007D4275" w:rsidRDefault="00A00312" w:rsidP="00A00312">
            <w:pPr>
              <w:contextualSpacing/>
              <w:jc w:val="center"/>
              <w:rPr>
                <w:rStyle w:val="80"/>
                <w:rFonts w:eastAsiaTheme="minorHAnsi"/>
                <w:i w:val="0"/>
                <w:sz w:val="28"/>
                <w:szCs w:val="28"/>
                <w:lang w:val="ru-RU"/>
              </w:rPr>
            </w:pPr>
            <w:r w:rsidRPr="007D4275">
              <w:rPr>
                <w:rStyle w:val="fontstyle01"/>
                <w:rFonts w:ascii="Times New Roman" w:hAnsi="Times New Roman" w:cs="Times New Roman"/>
                <w:i w:val="0"/>
                <w:iCs w:val="0"/>
                <w:sz w:val="22"/>
                <w:szCs w:val="22"/>
              </w:rPr>
              <w:t>–</w:t>
            </w:r>
          </w:p>
        </w:tc>
        <w:tc>
          <w:tcPr>
            <w:tcW w:w="1126" w:type="dxa"/>
          </w:tcPr>
          <w:p w14:paraId="5B96A6B0" w14:textId="62FCA3AC" w:rsidR="00A00312" w:rsidRPr="007D4275" w:rsidRDefault="00A00312" w:rsidP="00A00312">
            <w:pPr>
              <w:contextualSpacing/>
              <w:jc w:val="center"/>
              <w:rPr>
                <w:rStyle w:val="80"/>
                <w:rFonts w:eastAsiaTheme="minorHAnsi"/>
                <w:i w:val="0"/>
                <w:sz w:val="28"/>
                <w:szCs w:val="28"/>
                <w:lang w:val="ru-RU"/>
              </w:rPr>
            </w:pPr>
            <w:r w:rsidRPr="007D4275">
              <w:rPr>
                <w:rStyle w:val="fontstyle01"/>
                <w:rFonts w:ascii="Times New Roman" w:hAnsi="Times New Roman" w:cs="Times New Roman"/>
                <w:i w:val="0"/>
                <w:iCs w:val="0"/>
                <w:sz w:val="22"/>
                <w:szCs w:val="22"/>
              </w:rPr>
              <w:t>–</w:t>
            </w:r>
          </w:p>
        </w:tc>
        <w:tc>
          <w:tcPr>
            <w:tcW w:w="1120" w:type="dxa"/>
          </w:tcPr>
          <w:p w14:paraId="3B618DAF" w14:textId="77777777" w:rsidR="00A00312" w:rsidRPr="007D4275" w:rsidRDefault="00A00312" w:rsidP="00A00312">
            <w:pPr>
              <w:contextualSpacing/>
              <w:jc w:val="center"/>
              <w:rPr>
                <w:rStyle w:val="fontstyle01"/>
                <w:rFonts w:ascii="Times New Roman" w:hAnsi="Times New Roman" w:cs="Times New Roman"/>
                <w:i w:val="0"/>
                <w:iCs w:val="0"/>
                <w:sz w:val="22"/>
                <w:szCs w:val="22"/>
              </w:rPr>
            </w:pPr>
          </w:p>
        </w:tc>
      </w:tr>
      <w:tr w:rsidR="00A00312" w:rsidRPr="007D4275" w14:paraId="41AFE3FA" w14:textId="28853F14" w:rsidTr="00A00312">
        <w:tc>
          <w:tcPr>
            <w:tcW w:w="3437" w:type="dxa"/>
          </w:tcPr>
          <w:p w14:paraId="2DC8860B" w14:textId="3DCA3D85" w:rsidR="00A00312" w:rsidRPr="007D4275" w:rsidRDefault="00A00312" w:rsidP="00A00312">
            <w:pPr>
              <w:contextualSpacing/>
              <w:rPr>
                <w:rStyle w:val="80"/>
                <w:rFonts w:eastAsiaTheme="minorHAnsi"/>
                <w:i w:val="0"/>
                <w:sz w:val="22"/>
                <w:szCs w:val="22"/>
                <w:lang w:val="ru-KZ" w:eastAsia="en-US"/>
              </w:rPr>
            </w:pPr>
            <w:r w:rsidRPr="007D4275">
              <w:rPr>
                <w:rStyle w:val="fontstyle01"/>
                <w:rFonts w:ascii="Times New Roman" w:hAnsi="Times New Roman" w:cs="Times New Roman"/>
                <w:i w:val="0"/>
                <w:iCs w:val="0"/>
                <w:sz w:val="22"/>
                <w:szCs w:val="22"/>
              </w:rPr>
              <w:t>исключены по иным причинам</w:t>
            </w:r>
            <w:r w:rsidRPr="007D4275">
              <w:rPr>
                <w:rFonts w:ascii="Times New Roman" w:hAnsi="Times New Roman" w:cs="Times New Roman"/>
                <w:i/>
                <w:iCs/>
                <w:color w:val="000000"/>
              </w:rPr>
              <w:br/>
            </w:r>
            <w:r w:rsidRPr="007D4275">
              <w:rPr>
                <w:rStyle w:val="fontstyle01"/>
                <w:rFonts w:ascii="Times New Roman" w:hAnsi="Times New Roman" w:cs="Times New Roman"/>
                <w:i w:val="0"/>
                <w:iCs w:val="0"/>
                <w:sz w:val="22"/>
                <w:szCs w:val="22"/>
              </w:rPr>
              <w:t>n: **</w:t>
            </w:r>
          </w:p>
        </w:tc>
        <w:tc>
          <w:tcPr>
            <w:tcW w:w="1270" w:type="dxa"/>
          </w:tcPr>
          <w:p w14:paraId="00CB2F56" w14:textId="5FAAE6DC" w:rsidR="00A00312" w:rsidRPr="007D4275" w:rsidRDefault="00A00312" w:rsidP="00A00312">
            <w:pPr>
              <w:contextualSpacing/>
              <w:jc w:val="center"/>
              <w:rPr>
                <w:rStyle w:val="80"/>
                <w:rFonts w:eastAsiaTheme="minorHAnsi"/>
                <w:i w:val="0"/>
                <w:iCs/>
                <w:sz w:val="28"/>
                <w:szCs w:val="28"/>
                <w:lang w:val="ru-RU"/>
              </w:rPr>
            </w:pPr>
            <w:r w:rsidRPr="007D4275">
              <w:rPr>
                <w:rStyle w:val="80"/>
                <w:rFonts w:eastAsiaTheme="minorHAnsi"/>
                <w:i w:val="0"/>
                <w:iCs/>
                <w:sz w:val="28"/>
                <w:szCs w:val="28"/>
                <w:lang w:val="ru-RU"/>
              </w:rPr>
              <w:t>6</w:t>
            </w:r>
          </w:p>
        </w:tc>
        <w:tc>
          <w:tcPr>
            <w:tcW w:w="1198" w:type="dxa"/>
          </w:tcPr>
          <w:p w14:paraId="0DE3B9D5" w14:textId="4D4FC9EE" w:rsidR="00A00312" w:rsidRPr="007D4275" w:rsidRDefault="00A00312" w:rsidP="00A00312">
            <w:pPr>
              <w:contextualSpacing/>
              <w:jc w:val="center"/>
              <w:rPr>
                <w:rStyle w:val="80"/>
                <w:rFonts w:eastAsiaTheme="minorHAnsi"/>
                <w:i w:val="0"/>
                <w:sz w:val="28"/>
                <w:szCs w:val="28"/>
                <w:lang w:val="ru-RU"/>
              </w:rPr>
            </w:pPr>
            <w:r w:rsidRPr="007D4275">
              <w:rPr>
                <w:rStyle w:val="fontstyle01"/>
                <w:rFonts w:ascii="Times New Roman" w:hAnsi="Times New Roman" w:cs="Times New Roman"/>
                <w:i w:val="0"/>
                <w:iCs w:val="0"/>
                <w:sz w:val="22"/>
                <w:szCs w:val="22"/>
              </w:rPr>
              <w:t>–</w:t>
            </w:r>
          </w:p>
        </w:tc>
        <w:tc>
          <w:tcPr>
            <w:tcW w:w="1198" w:type="dxa"/>
          </w:tcPr>
          <w:p w14:paraId="745CCDB5" w14:textId="111FEB2F" w:rsidR="00A00312" w:rsidRPr="007D4275" w:rsidRDefault="00A00312" w:rsidP="00A00312">
            <w:pPr>
              <w:contextualSpacing/>
              <w:jc w:val="center"/>
              <w:rPr>
                <w:rStyle w:val="80"/>
                <w:rFonts w:eastAsiaTheme="minorHAnsi"/>
                <w:i w:val="0"/>
                <w:sz w:val="28"/>
                <w:szCs w:val="28"/>
                <w:lang w:val="ru-RU"/>
              </w:rPr>
            </w:pPr>
            <w:r w:rsidRPr="007D4275">
              <w:rPr>
                <w:rStyle w:val="fontstyle01"/>
                <w:rFonts w:ascii="Times New Roman" w:hAnsi="Times New Roman" w:cs="Times New Roman"/>
                <w:i w:val="0"/>
                <w:iCs w:val="0"/>
                <w:sz w:val="22"/>
                <w:szCs w:val="22"/>
              </w:rPr>
              <w:t>–</w:t>
            </w:r>
          </w:p>
        </w:tc>
        <w:tc>
          <w:tcPr>
            <w:tcW w:w="1126" w:type="dxa"/>
          </w:tcPr>
          <w:p w14:paraId="274CA057" w14:textId="108E1A8E" w:rsidR="00A00312" w:rsidRPr="007D4275" w:rsidRDefault="00A00312" w:rsidP="00A00312">
            <w:pPr>
              <w:contextualSpacing/>
              <w:jc w:val="center"/>
              <w:rPr>
                <w:rStyle w:val="80"/>
                <w:rFonts w:eastAsiaTheme="minorHAnsi"/>
                <w:i w:val="0"/>
                <w:sz w:val="28"/>
                <w:szCs w:val="28"/>
                <w:lang w:val="ru-RU"/>
              </w:rPr>
            </w:pPr>
            <w:r w:rsidRPr="007D4275">
              <w:rPr>
                <w:rStyle w:val="fontstyle01"/>
                <w:rFonts w:ascii="Times New Roman" w:hAnsi="Times New Roman" w:cs="Times New Roman"/>
                <w:i w:val="0"/>
                <w:iCs w:val="0"/>
                <w:sz w:val="22"/>
                <w:szCs w:val="22"/>
              </w:rPr>
              <w:t>–</w:t>
            </w:r>
          </w:p>
        </w:tc>
        <w:tc>
          <w:tcPr>
            <w:tcW w:w="1120" w:type="dxa"/>
          </w:tcPr>
          <w:p w14:paraId="1AD1A734" w14:textId="77777777" w:rsidR="00A00312" w:rsidRPr="007D4275" w:rsidRDefault="00A00312" w:rsidP="00A00312">
            <w:pPr>
              <w:contextualSpacing/>
              <w:jc w:val="center"/>
              <w:rPr>
                <w:rStyle w:val="fontstyle01"/>
                <w:rFonts w:ascii="Times New Roman" w:hAnsi="Times New Roman" w:cs="Times New Roman"/>
                <w:i w:val="0"/>
                <w:iCs w:val="0"/>
                <w:sz w:val="22"/>
                <w:szCs w:val="22"/>
              </w:rPr>
            </w:pPr>
          </w:p>
        </w:tc>
      </w:tr>
      <w:tr w:rsidR="00A00312" w:rsidRPr="007D4275" w14:paraId="4CFEBD82" w14:textId="78082D8F" w:rsidTr="00A00312">
        <w:tc>
          <w:tcPr>
            <w:tcW w:w="3437" w:type="dxa"/>
          </w:tcPr>
          <w:p w14:paraId="13C9B468" w14:textId="29A1B5EB" w:rsidR="00A00312" w:rsidRPr="007D4275" w:rsidRDefault="00A00312" w:rsidP="00A00312">
            <w:pPr>
              <w:contextualSpacing/>
              <w:rPr>
                <w:rStyle w:val="80"/>
                <w:rFonts w:eastAsiaTheme="minorHAnsi"/>
                <w:sz w:val="28"/>
                <w:szCs w:val="28"/>
                <w:lang w:val="ru-KZ" w:eastAsia="en-US"/>
              </w:rPr>
            </w:pPr>
            <w:r w:rsidRPr="007D4275">
              <w:rPr>
                <w:rStyle w:val="fontstyle01"/>
                <w:rFonts w:ascii="Times New Roman" w:hAnsi="Times New Roman" w:cs="Times New Roman"/>
                <w:sz w:val="28"/>
                <w:szCs w:val="28"/>
              </w:rPr>
              <w:t>Хирургическое лечение передне-апикальной формы симптомного ПТО, n:</w:t>
            </w:r>
          </w:p>
        </w:tc>
        <w:tc>
          <w:tcPr>
            <w:tcW w:w="1270" w:type="dxa"/>
          </w:tcPr>
          <w:p w14:paraId="3C1AB14E" w14:textId="0C5603C7" w:rsidR="00A00312" w:rsidRPr="007D4275" w:rsidRDefault="00A00312" w:rsidP="00A00312">
            <w:pPr>
              <w:contextualSpacing/>
              <w:jc w:val="center"/>
              <w:rPr>
                <w:rStyle w:val="80"/>
                <w:rFonts w:eastAsiaTheme="minorHAnsi"/>
                <w:i w:val="0"/>
                <w:sz w:val="28"/>
                <w:szCs w:val="28"/>
                <w:lang w:val="ru-RU"/>
              </w:rPr>
            </w:pPr>
            <w:r w:rsidRPr="007D4275">
              <w:rPr>
                <w:rStyle w:val="fontstyle01"/>
                <w:rFonts w:ascii="Times New Roman" w:hAnsi="Times New Roman" w:cs="Times New Roman"/>
                <w:i w:val="0"/>
                <w:iCs w:val="0"/>
                <w:sz w:val="22"/>
                <w:szCs w:val="22"/>
              </w:rPr>
              <w:t>–</w:t>
            </w:r>
          </w:p>
        </w:tc>
        <w:tc>
          <w:tcPr>
            <w:tcW w:w="1198" w:type="dxa"/>
          </w:tcPr>
          <w:p w14:paraId="6710C7AA" w14:textId="18B82C0C" w:rsidR="00A00312" w:rsidRPr="00A00312" w:rsidRDefault="00A00312" w:rsidP="00A00312">
            <w:pPr>
              <w:contextualSpacing/>
              <w:jc w:val="center"/>
              <w:rPr>
                <w:rStyle w:val="80"/>
                <w:rFonts w:eastAsiaTheme="minorHAnsi"/>
                <w:iCs/>
                <w:sz w:val="28"/>
                <w:szCs w:val="28"/>
                <w:lang w:val="ru-RU"/>
              </w:rPr>
            </w:pPr>
            <w:r w:rsidRPr="00A00312">
              <w:rPr>
                <w:rStyle w:val="80"/>
                <w:rFonts w:eastAsiaTheme="minorHAnsi"/>
                <w:iCs/>
                <w:sz w:val="28"/>
                <w:szCs w:val="28"/>
                <w:lang w:val="ru-RU"/>
              </w:rPr>
              <w:t>100</w:t>
            </w:r>
          </w:p>
        </w:tc>
        <w:tc>
          <w:tcPr>
            <w:tcW w:w="1198" w:type="dxa"/>
          </w:tcPr>
          <w:p w14:paraId="09C8A5CB" w14:textId="369D8112" w:rsidR="00A00312" w:rsidRPr="007D4275" w:rsidRDefault="00A00312" w:rsidP="00A00312">
            <w:pPr>
              <w:contextualSpacing/>
              <w:jc w:val="center"/>
              <w:rPr>
                <w:rStyle w:val="80"/>
                <w:rFonts w:eastAsiaTheme="minorHAnsi"/>
                <w:i w:val="0"/>
                <w:sz w:val="28"/>
                <w:szCs w:val="28"/>
                <w:lang w:val="ru-RU"/>
              </w:rPr>
            </w:pPr>
            <w:r w:rsidRPr="007D4275">
              <w:rPr>
                <w:rStyle w:val="fontstyle01"/>
                <w:rFonts w:ascii="Times New Roman" w:hAnsi="Times New Roman" w:cs="Times New Roman"/>
                <w:i w:val="0"/>
                <w:iCs w:val="0"/>
                <w:sz w:val="22"/>
                <w:szCs w:val="22"/>
              </w:rPr>
              <w:t>–</w:t>
            </w:r>
          </w:p>
        </w:tc>
        <w:tc>
          <w:tcPr>
            <w:tcW w:w="1126" w:type="dxa"/>
          </w:tcPr>
          <w:p w14:paraId="718D18D6" w14:textId="37D1CF1F" w:rsidR="00A00312" w:rsidRPr="007D4275" w:rsidRDefault="00A00312" w:rsidP="00A00312">
            <w:pPr>
              <w:contextualSpacing/>
              <w:jc w:val="center"/>
              <w:rPr>
                <w:rStyle w:val="80"/>
                <w:rFonts w:eastAsiaTheme="minorHAnsi"/>
                <w:i w:val="0"/>
                <w:sz w:val="28"/>
                <w:szCs w:val="28"/>
                <w:lang w:val="ru-RU"/>
              </w:rPr>
            </w:pPr>
            <w:r w:rsidRPr="007D4275">
              <w:rPr>
                <w:rStyle w:val="fontstyle01"/>
                <w:rFonts w:ascii="Times New Roman" w:hAnsi="Times New Roman" w:cs="Times New Roman"/>
                <w:i w:val="0"/>
                <w:iCs w:val="0"/>
                <w:sz w:val="22"/>
                <w:szCs w:val="22"/>
              </w:rPr>
              <w:t>–</w:t>
            </w:r>
          </w:p>
        </w:tc>
        <w:tc>
          <w:tcPr>
            <w:tcW w:w="1120" w:type="dxa"/>
          </w:tcPr>
          <w:p w14:paraId="6CC8C593" w14:textId="77777777" w:rsidR="00A00312" w:rsidRPr="007D4275" w:rsidRDefault="00A00312" w:rsidP="00A00312">
            <w:pPr>
              <w:contextualSpacing/>
              <w:jc w:val="center"/>
              <w:rPr>
                <w:rStyle w:val="fontstyle01"/>
                <w:rFonts w:ascii="Times New Roman" w:hAnsi="Times New Roman" w:cs="Times New Roman"/>
                <w:i w:val="0"/>
                <w:iCs w:val="0"/>
                <w:sz w:val="22"/>
                <w:szCs w:val="22"/>
              </w:rPr>
            </w:pPr>
          </w:p>
        </w:tc>
      </w:tr>
      <w:tr w:rsidR="00A00312" w:rsidRPr="007D4275" w14:paraId="707AC9E2" w14:textId="6D5097B4" w:rsidTr="00A00312">
        <w:tc>
          <w:tcPr>
            <w:tcW w:w="3437" w:type="dxa"/>
          </w:tcPr>
          <w:p w14:paraId="63B8F021" w14:textId="6DB1782C" w:rsidR="00A00312" w:rsidRPr="007D4275" w:rsidRDefault="00A00312" w:rsidP="00A00312">
            <w:pPr>
              <w:contextualSpacing/>
              <w:rPr>
                <w:rStyle w:val="80"/>
                <w:rFonts w:eastAsiaTheme="minorHAnsi"/>
                <w:i w:val="0"/>
                <w:sz w:val="22"/>
                <w:szCs w:val="22"/>
                <w:lang w:val="ru-KZ" w:eastAsia="en-US"/>
              </w:rPr>
            </w:pPr>
            <w:r w:rsidRPr="007D4275">
              <w:rPr>
                <w:rStyle w:val="fontstyle01"/>
                <w:rFonts w:ascii="Times New Roman" w:hAnsi="Times New Roman" w:cs="Times New Roman"/>
                <w:i w:val="0"/>
                <w:iCs w:val="0"/>
                <w:sz w:val="22"/>
                <w:szCs w:val="22"/>
              </w:rPr>
              <w:t xml:space="preserve">Группа 1 – </w:t>
            </w:r>
            <w:r w:rsidRPr="007D4275">
              <w:rPr>
                <w:rFonts w:ascii="Times New Roman" w:eastAsia="Times New Roman" w:hAnsi="Times New Roman" w:cs="Times New Roman"/>
                <w:lang w:eastAsia="ru-KZ"/>
              </w:rPr>
              <w:t>гибридн</w:t>
            </w:r>
            <w:r w:rsidRPr="007D4275">
              <w:rPr>
                <w:rFonts w:ascii="Times New Roman" w:eastAsia="Times New Roman" w:hAnsi="Times New Roman" w:cs="Times New Roman"/>
                <w:lang w:val="kk-KZ" w:eastAsia="ru-KZ"/>
              </w:rPr>
              <w:t>ая</w:t>
            </w:r>
            <w:r w:rsidRPr="007D4275">
              <w:rPr>
                <w:rFonts w:ascii="Times New Roman" w:eastAsia="Times New Roman" w:hAnsi="Times New Roman" w:cs="Times New Roman"/>
                <w:lang w:eastAsia="ru-KZ"/>
              </w:rPr>
              <w:t xml:space="preserve"> реконструкци</w:t>
            </w:r>
            <w:r w:rsidRPr="007D4275">
              <w:rPr>
                <w:rFonts w:ascii="Times New Roman" w:eastAsia="Times New Roman" w:hAnsi="Times New Roman" w:cs="Times New Roman"/>
                <w:lang w:val="kk-KZ" w:eastAsia="ru-KZ"/>
              </w:rPr>
              <w:t>я</w:t>
            </w:r>
            <w:r w:rsidRPr="007D4275">
              <w:rPr>
                <w:rFonts w:ascii="Times New Roman" w:eastAsia="Times New Roman" w:hAnsi="Times New Roman" w:cs="Times New Roman"/>
                <w:lang w:eastAsia="ru-KZ"/>
              </w:rPr>
              <w:t xml:space="preserve"> тазового дна с унилатеральной крестцово-остистой фиксацией</w:t>
            </w:r>
            <w:r w:rsidRPr="007D4275">
              <w:rPr>
                <w:rStyle w:val="fontstyle01"/>
                <w:rFonts w:ascii="Times New Roman" w:hAnsi="Times New Roman" w:cs="Times New Roman"/>
                <w:i w:val="0"/>
                <w:iCs w:val="0"/>
                <w:sz w:val="22"/>
                <w:szCs w:val="22"/>
              </w:rPr>
              <w:t>:</w:t>
            </w:r>
          </w:p>
        </w:tc>
        <w:tc>
          <w:tcPr>
            <w:tcW w:w="1270" w:type="dxa"/>
          </w:tcPr>
          <w:p w14:paraId="48E0FBE7" w14:textId="5ADBB019" w:rsidR="00A00312" w:rsidRPr="007D4275" w:rsidRDefault="00A00312" w:rsidP="00A00312">
            <w:pPr>
              <w:contextualSpacing/>
              <w:jc w:val="center"/>
              <w:rPr>
                <w:rStyle w:val="80"/>
                <w:rFonts w:eastAsiaTheme="minorHAnsi"/>
                <w:i w:val="0"/>
                <w:sz w:val="28"/>
                <w:szCs w:val="28"/>
                <w:lang w:val="ru-RU"/>
              </w:rPr>
            </w:pPr>
            <w:r w:rsidRPr="007D4275">
              <w:rPr>
                <w:rStyle w:val="fontstyle01"/>
                <w:rFonts w:ascii="Times New Roman" w:hAnsi="Times New Roman" w:cs="Times New Roman"/>
                <w:i w:val="0"/>
                <w:iCs w:val="0"/>
                <w:sz w:val="22"/>
                <w:szCs w:val="22"/>
              </w:rPr>
              <w:t>–</w:t>
            </w:r>
          </w:p>
        </w:tc>
        <w:tc>
          <w:tcPr>
            <w:tcW w:w="1198" w:type="dxa"/>
          </w:tcPr>
          <w:p w14:paraId="7A2CA58E" w14:textId="158568AF" w:rsidR="00A00312" w:rsidRPr="007D4275" w:rsidRDefault="00A00312" w:rsidP="00A00312">
            <w:pPr>
              <w:contextualSpacing/>
              <w:jc w:val="center"/>
              <w:rPr>
                <w:rStyle w:val="80"/>
                <w:rFonts w:eastAsiaTheme="minorHAnsi"/>
                <w:i w:val="0"/>
                <w:sz w:val="28"/>
                <w:szCs w:val="28"/>
                <w:lang w:val="ru-RU"/>
              </w:rPr>
            </w:pPr>
            <w:r w:rsidRPr="007D4275">
              <w:rPr>
                <w:rStyle w:val="80"/>
                <w:rFonts w:eastAsiaTheme="minorHAnsi"/>
                <w:i w:val="0"/>
                <w:sz w:val="28"/>
                <w:szCs w:val="28"/>
                <w:lang w:val="ru-RU"/>
              </w:rPr>
              <w:t>45</w:t>
            </w:r>
          </w:p>
        </w:tc>
        <w:tc>
          <w:tcPr>
            <w:tcW w:w="1198" w:type="dxa"/>
          </w:tcPr>
          <w:p w14:paraId="1DD83438" w14:textId="536D4DF4" w:rsidR="00A00312" w:rsidRPr="007D4275" w:rsidRDefault="00A00312" w:rsidP="00A00312">
            <w:pPr>
              <w:contextualSpacing/>
              <w:jc w:val="center"/>
              <w:rPr>
                <w:rStyle w:val="80"/>
                <w:rFonts w:eastAsiaTheme="minorHAnsi"/>
                <w:i w:val="0"/>
                <w:sz w:val="28"/>
                <w:szCs w:val="28"/>
                <w:lang w:val="ru-RU"/>
              </w:rPr>
            </w:pPr>
            <w:r w:rsidRPr="007D4275">
              <w:rPr>
                <w:rStyle w:val="fontstyle01"/>
                <w:rFonts w:ascii="Times New Roman" w:hAnsi="Times New Roman" w:cs="Times New Roman"/>
                <w:i w:val="0"/>
                <w:iCs w:val="0"/>
                <w:sz w:val="22"/>
                <w:szCs w:val="22"/>
              </w:rPr>
              <w:t>–</w:t>
            </w:r>
          </w:p>
        </w:tc>
        <w:tc>
          <w:tcPr>
            <w:tcW w:w="1126" w:type="dxa"/>
          </w:tcPr>
          <w:p w14:paraId="0A581719" w14:textId="36B9EEF8" w:rsidR="00A00312" w:rsidRPr="007D4275" w:rsidRDefault="00A00312" w:rsidP="00A00312">
            <w:pPr>
              <w:contextualSpacing/>
              <w:jc w:val="center"/>
              <w:rPr>
                <w:rStyle w:val="80"/>
                <w:rFonts w:eastAsiaTheme="minorHAnsi"/>
                <w:i w:val="0"/>
                <w:sz w:val="28"/>
                <w:szCs w:val="28"/>
                <w:lang w:val="ru-RU"/>
              </w:rPr>
            </w:pPr>
            <w:r w:rsidRPr="007D4275">
              <w:rPr>
                <w:rStyle w:val="fontstyle01"/>
                <w:rFonts w:ascii="Times New Roman" w:hAnsi="Times New Roman" w:cs="Times New Roman"/>
                <w:i w:val="0"/>
                <w:iCs w:val="0"/>
                <w:sz w:val="22"/>
                <w:szCs w:val="22"/>
              </w:rPr>
              <w:t>–</w:t>
            </w:r>
          </w:p>
        </w:tc>
        <w:tc>
          <w:tcPr>
            <w:tcW w:w="1120" w:type="dxa"/>
          </w:tcPr>
          <w:p w14:paraId="47D8C59B" w14:textId="77777777" w:rsidR="00A00312" w:rsidRPr="007D4275" w:rsidRDefault="00A00312" w:rsidP="00A00312">
            <w:pPr>
              <w:contextualSpacing/>
              <w:jc w:val="center"/>
              <w:rPr>
                <w:rStyle w:val="fontstyle01"/>
                <w:rFonts w:ascii="Times New Roman" w:hAnsi="Times New Roman" w:cs="Times New Roman"/>
                <w:i w:val="0"/>
                <w:iCs w:val="0"/>
                <w:sz w:val="22"/>
                <w:szCs w:val="22"/>
              </w:rPr>
            </w:pPr>
          </w:p>
        </w:tc>
      </w:tr>
      <w:tr w:rsidR="00A00312" w:rsidRPr="007D4275" w14:paraId="25CB3AE2" w14:textId="6221B6D4" w:rsidTr="00A00312">
        <w:tc>
          <w:tcPr>
            <w:tcW w:w="3437" w:type="dxa"/>
          </w:tcPr>
          <w:p w14:paraId="319FDEF6" w14:textId="14A3EE63" w:rsidR="00A00312" w:rsidRPr="007D4275" w:rsidRDefault="00A00312" w:rsidP="00A00312">
            <w:pPr>
              <w:contextualSpacing/>
              <w:rPr>
                <w:rStyle w:val="80"/>
                <w:rFonts w:eastAsiaTheme="minorHAnsi"/>
                <w:i w:val="0"/>
                <w:sz w:val="22"/>
                <w:szCs w:val="22"/>
                <w:lang w:val="ru-KZ" w:eastAsia="en-US"/>
              </w:rPr>
            </w:pPr>
            <w:r w:rsidRPr="007D4275">
              <w:rPr>
                <w:rStyle w:val="fontstyle01"/>
                <w:rFonts w:ascii="Times New Roman" w:hAnsi="Times New Roman" w:cs="Times New Roman"/>
                <w:i w:val="0"/>
                <w:iCs w:val="0"/>
                <w:sz w:val="22"/>
                <w:szCs w:val="22"/>
              </w:rPr>
              <w:t>Группа 2</w:t>
            </w:r>
            <w:r w:rsidRPr="007D4275">
              <w:rPr>
                <w:rStyle w:val="fontstyle01"/>
                <w:rFonts w:ascii="Times New Roman" w:hAnsi="Times New Roman" w:cs="Times New Roman"/>
                <w:sz w:val="22"/>
                <w:szCs w:val="22"/>
              </w:rPr>
              <w:t xml:space="preserve"> – </w:t>
            </w:r>
            <w:r w:rsidRPr="007D4275">
              <w:rPr>
                <w:rFonts w:ascii="Times New Roman" w:eastAsia="Times New Roman" w:hAnsi="Times New Roman" w:cs="Times New Roman"/>
                <w:lang w:val="ru-KZ" w:eastAsia="ru-KZ"/>
              </w:rPr>
              <w:t>лапароскопическ</w:t>
            </w:r>
            <w:r w:rsidRPr="007D4275">
              <w:rPr>
                <w:rFonts w:ascii="Times New Roman" w:eastAsia="Times New Roman" w:hAnsi="Times New Roman" w:cs="Times New Roman"/>
                <w:lang w:eastAsia="ru-KZ"/>
              </w:rPr>
              <w:t>ая промонтофиксация сетчатым протезом</w:t>
            </w:r>
            <w:r w:rsidRPr="007D4275">
              <w:rPr>
                <w:rStyle w:val="fontstyle01"/>
                <w:rFonts w:ascii="Times New Roman" w:hAnsi="Times New Roman" w:cs="Times New Roman"/>
                <w:i w:val="0"/>
                <w:iCs w:val="0"/>
                <w:sz w:val="22"/>
                <w:szCs w:val="22"/>
              </w:rPr>
              <w:t>:</w:t>
            </w:r>
          </w:p>
        </w:tc>
        <w:tc>
          <w:tcPr>
            <w:tcW w:w="1270" w:type="dxa"/>
          </w:tcPr>
          <w:p w14:paraId="5D394095" w14:textId="38FFA1DF" w:rsidR="00A00312" w:rsidRPr="007D4275" w:rsidRDefault="00A00312" w:rsidP="00A00312">
            <w:pPr>
              <w:contextualSpacing/>
              <w:jc w:val="center"/>
              <w:rPr>
                <w:rStyle w:val="80"/>
                <w:rFonts w:eastAsiaTheme="minorHAnsi"/>
                <w:i w:val="0"/>
                <w:sz w:val="28"/>
                <w:szCs w:val="28"/>
                <w:lang w:val="ru-RU"/>
              </w:rPr>
            </w:pPr>
            <w:r w:rsidRPr="007D4275">
              <w:rPr>
                <w:rStyle w:val="fontstyle01"/>
                <w:rFonts w:ascii="Times New Roman" w:hAnsi="Times New Roman" w:cs="Times New Roman"/>
                <w:i w:val="0"/>
                <w:iCs w:val="0"/>
                <w:sz w:val="22"/>
                <w:szCs w:val="22"/>
              </w:rPr>
              <w:t>–</w:t>
            </w:r>
          </w:p>
        </w:tc>
        <w:tc>
          <w:tcPr>
            <w:tcW w:w="1198" w:type="dxa"/>
          </w:tcPr>
          <w:p w14:paraId="786F7D53" w14:textId="3D3D6A7F" w:rsidR="00A00312" w:rsidRPr="007D4275" w:rsidRDefault="00A00312" w:rsidP="00A00312">
            <w:pPr>
              <w:contextualSpacing/>
              <w:jc w:val="center"/>
              <w:rPr>
                <w:rStyle w:val="80"/>
                <w:rFonts w:eastAsiaTheme="minorHAnsi"/>
                <w:i w:val="0"/>
                <w:sz w:val="28"/>
                <w:szCs w:val="28"/>
                <w:lang w:val="ru-RU"/>
              </w:rPr>
            </w:pPr>
            <w:r w:rsidRPr="007D4275">
              <w:rPr>
                <w:rStyle w:val="80"/>
                <w:rFonts w:eastAsiaTheme="minorHAnsi"/>
                <w:i w:val="0"/>
                <w:sz w:val="28"/>
                <w:szCs w:val="28"/>
                <w:lang w:val="ru-RU"/>
              </w:rPr>
              <w:t>55</w:t>
            </w:r>
          </w:p>
        </w:tc>
        <w:tc>
          <w:tcPr>
            <w:tcW w:w="1198" w:type="dxa"/>
          </w:tcPr>
          <w:p w14:paraId="6827DA40" w14:textId="23546F3F" w:rsidR="00A00312" w:rsidRPr="007D4275" w:rsidRDefault="00A00312" w:rsidP="00A00312">
            <w:pPr>
              <w:contextualSpacing/>
              <w:jc w:val="center"/>
              <w:rPr>
                <w:rStyle w:val="80"/>
                <w:rFonts w:eastAsiaTheme="minorHAnsi"/>
                <w:i w:val="0"/>
                <w:sz w:val="28"/>
                <w:szCs w:val="28"/>
                <w:lang w:val="ru-RU"/>
              </w:rPr>
            </w:pPr>
            <w:r w:rsidRPr="007D4275">
              <w:rPr>
                <w:rStyle w:val="fontstyle01"/>
                <w:rFonts w:ascii="Times New Roman" w:hAnsi="Times New Roman" w:cs="Times New Roman"/>
                <w:i w:val="0"/>
                <w:iCs w:val="0"/>
                <w:sz w:val="22"/>
                <w:szCs w:val="22"/>
              </w:rPr>
              <w:t>–</w:t>
            </w:r>
          </w:p>
        </w:tc>
        <w:tc>
          <w:tcPr>
            <w:tcW w:w="1126" w:type="dxa"/>
          </w:tcPr>
          <w:p w14:paraId="5BECC841" w14:textId="02F53E4E" w:rsidR="00A00312" w:rsidRPr="007D4275" w:rsidRDefault="00A00312" w:rsidP="00A00312">
            <w:pPr>
              <w:contextualSpacing/>
              <w:jc w:val="center"/>
              <w:rPr>
                <w:rStyle w:val="80"/>
                <w:rFonts w:eastAsiaTheme="minorHAnsi"/>
                <w:i w:val="0"/>
                <w:sz w:val="28"/>
                <w:szCs w:val="28"/>
                <w:lang w:val="ru-RU"/>
              </w:rPr>
            </w:pPr>
            <w:r w:rsidRPr="007D4275">
              <w:rPr>
                <w:rStyle w:val="fontstyle01"/>
                <w:rFonts w:ascii="Times New Roman" w:hAnsi="Times New Roman" w:cs="Times New Roman"/>
                <w:i w:val="0"/>
                <w:iCs w:val="0"/>
                <w:sz w:val="22"/>
                <w:szCs w:val="22"/>
              </w:rPr>
              <w:t>–</w:t>
            </w:r>
          </w:p>
        </w:tc>
        <w:tc>
          <w:tcPr>
            <w:tcW w:w="1120" w:type="dxa"/>
          </w:tcPr>
          <w:p w14:paraId="426FD5F5" w14:textId="77777777" w:rsidR="00A00312" w:rsidRPr="007D4275" w:rsidRDefault="00A00312" w:rsidP="00A00312">
            <w:pPr>
              <w:contextualSpacing/>
              <w:jc w:val="center"/>
              <w:rPr>
                <w:rStyle w:val="fontstyle01"/>
                <w:rFonts w:ascii="Times New Roman" w:hAnsi="Times New Roman" w:cs="Times New Roman"/>
                <w:i w:val="0"/>
                <w:iCs w:val="0"/>
                <w:sz w:val="22"/>
                <w:szCs w:val="22"/>
              </w:rPr>
            </w:pPr>
          </w:p>
        </w:tc>
      </w:tr>
    </w:tbl>
    <w:p w14:paraId="788C81E0" w14:textId="4C37B33E" w:rsidR="004A1CD3" w:rsidRPr="00A00312" w:rsidRDefault="00A00312" w:rsidP="00A00312">
      <w:pPr>
        <w:spacing w:line="240" w:lineRule="auto"/>
        <w:contextualSpacing/>
        <w:rPr>
          <w:rFonts w:ascii="Times New Roman" w:hAnsi="Times New Roman" w:cs="Times New Roman"/>
          <w:sz w:val="28"/>
          <w:szCs w:val="28"/>
        </w:rPr>
      </w:pPr>
      <w:r w:rsidRPr="00F66F90">
        <w:rPr>
          <w:rFonts w:ascii="Times New Roman" w:hAnsi="Times New Roman" w:cs="Times New Roman"/>
          <w:i/>
          <w:iCs/>
          <w:sz w:val="28"/>
          <w:szCs w:val="28"/>
        </w:rPr>
        <w:t xml:space="preserve">Продолжение таблицы </w:t>
      </w:r>
      <w:r>
        <w:rPr>
          <w:rFonts w:ascii="Times New Roman" w:hAnsi="Times New Roman" w:cs="Times New Roman"/>
          <w:i/>
          <w:iCs/>
          <w:sz w:val="28"/>
          <w:szCs w:val="28"/>
        </w:rPr>
        <w:t>2</w:t>
      </w:r>
    </w:p>
    <w:tbl>
      <w:tblPr>
        <w:tblStyle w:val="a3"/>
        <w:tblW w:w="0" w:type="auto"/>
        <w:tblLook w:val="04A0" w:firstRow="1" w:lastRow="0" w:firstColumn="1" w:lastColumn="0" w:noHBand="0" w:noVBand="1"/>
      </w:tblPr>
      <w:tblGrid>
        <w:gridCol w:w="3436"/>
        <w:gridCol w:w="1269"/>
        <w:gridCol w:w="1197"/>
        <w:gridCol w:w="1198"/>
        <w:gridCol w:w="1126"/>
        <w:gridCol w:w="1119"/>
      </w:tblGrid>
      <w:tr w:rsidR="00A00312" w:rsidRPr="007D4275" w14:paraId="651FA189" w14:textId="77777777" w:rsidTr="00A00312">
        <w:tc>
          <w:tcPr>
            <w:tcW w:w="3437" w:type="dxa"/>
          </w:tcPr>
          <w:p w14:paraId="062C0181" w14:textId="77777777" w:rsidR="00A00312" w:rsidRPr="007D4275" w:rsidRDefault="00A00312" w:rsidP="00A00312">
            <w:pPr>
              <w:contextualSpacing/>
              <w:rPr>
                <w:rStyle w:val="fontstyle01"/>
                <w:rFonts w:ascii="Times New Roman" w:hAnsi="Times New Roman" w:cs="Times New Roman"/>
                <w:color w:val="auto"/>
                <w:sz w:val="28"/>
                <w:szCs w:val="28"/>
                <w:lang w:val="ru-KZ"/>
              </w:rPr>
            </w:pPr>
            <w:r w:rsidRPr="007D4275">
              <w:rPr>
                <w:rStyle w:val="fontstyle01"/>
                <w:rFonts w:ascii="Times New Roman" w:hAnsi="Times New Roman" w:cs="Times New Roman"/>
                <w:sz w:val="28"/>
                <w:szCs w:val="28"/>
              </w:rPr>
              <w:t>Оценка краткосрочных исходов, n:</w:t>
            </w:r>
          </w:p>
        </w:tc>
        <w:tc>
          <w:tcPr>
            <w:tcW w:w="1270" w:type="dxa"/>
          </w:tcPr>
          <w:p w14:paraId="61426D5B" w14:textId="77777777" w:rsidR="00A00312" w:rsidRPr="007D4275" w:rsidRDefault="00A00312" w:rsidP="00A00312">
            <w:pPr>
              <w:contextualSpacing/>
              <w:jc w:val="center"/>
              <w:rPr>
                <w:rStyle w:val="80"/>
                <w:rFonts w:eastAsiaTheme="minorHAnsi"/>
                <w:i w:val="0"/>
                <w:sz w:val="28"/>
                <w:szCs w:val="28"/>
                <w:lang w:val="ru-RU"/>
              </w:rPr>
            </w:pPr>
            <w:r w:rsidRPr="007D4275">
              <w:rPr>
                <w:rStyle w:val="fontstyle01"/>
                <w:rFonts w:ascii="Times New Roman" w:hAnsi="Times New Roman" w:cs="Times New Roman"/>
                <w:i w:val="0"/>
                <w:iCs w:val="0"/>
                <w:sz w:val="28"/>
                <w:szCs w:val="28"/>
              </w:rPr>
              <w:t>–</w:t>
            </w:r>
          </w:p>
        </w:tc>
        <w:tc>
          <w:tcPr>
            <w:tcW w:w="1198" w:type="dxa"/>
          </w:tcPr>
          <w:p w14:paraId="4C6A1E70" w14:textId="77777777" w:rsidR="00A00312" w:rsidRPr="007D4275" w:rsidRDefault="00A00312" w:rsidP="00A00312">
            <w:pPr>
              <w:contextualSpacing/>
              <w:jc w:val="center"/>
              <w:rPr>
                <w:rStyle w:val="80"/>
                <w:rFonts w:eastAsiaTheme="minorHAnsi"/>
                <w:i w:val="0"/>
                <w:sz w:val="28"/>
                <w:szCs w:val="28"/>
                <w:lang w:val="ru-RU"/>
              </w:rPr>
            </w:pPr>
            <w:r w:rsidRPr="007D4275">
              <w:rPr>
                <w:rStyle w:val="fontstyle01"/>
                <w:rFonts w:ascii="Times New Roman" w:hAnsi="Times New Roman" w:cs="Times New Roman"/>
                <w:i w:val="0"/>
                <w:iCs w:val="0"/>
                <w:sz w:val="28"/>
                <w:szCs w:val="28"/>
              </w:rPr>
              <w:t>–</w:t>
            </w:r>
          </w:p>
        </w:tc>
        <w:tc>
          <w:tcPr>
            <w:tcW w:w="1198" w:type="dxa"/>
          </w:tcPr>
          <w:p w14:paraId="1E1E9B7C" w14:textId="77777777" w:rsidR="00A00312" w:rsidRPr="00A00312" w:rsidRDefault="00A00312" w:rsidP="00A00312">
            <w:pPr>
              <w:contextualSpacing/>
              <w:jc w:val="center"/>
              <w:rPr>
                <w:rStyle w:val="80"/>
                <w:rFonts w:eastAsiaTheme="minorHAnsi"/>
                <w:iCs/>
                <w:sz w:val="28"/>
                <w:szCs w:val="28"/>
                <w:lang w:val="ru-RU"/>
              </w:rPr>
            </w:pPr>
            <w:r w:rsidRPr="00A00312">
              <w:rPr>
                <w:rStyle w:val="80"/>
                <w:rFonts w:eastAsiaTheme="minorHAnsi"/>
                <w:iCs/>
                <w:sz w:val="28"/>
                <w:szCs w:val="28"/>
                <w:lang w:val="ru-RU"/>
              </w:rPr>
              <w:t>100</w:t>
            </w:r>
          </w:p>
        </w:tc>
        <w:tc>
          <w:tcPr>
            <w:tcW w:w="1126" w:type="dxa"/>
          </w:tcPr>
          <w:p w14:paraId="173FB400" w14:textId="77777777" w:rsidR="00A00312" w:rsidRPr="007D4275" w:rsidRDefault="00A00312" w:rsidP="00A00312">
            <w:pPr>
              <w:contextualSpacing/>
              <w:jc w:val="center"/>
              <w:rPr>
                <w:rStyle w:val="80"/>
                <w:rFonts w:eastAsiaTheme="minorHAnsi"/>
                <w:i w:val="0"/>
                <w:sz w:val="28"/>
                <w:szCs w:val="28"/>
                <w:lang w:val="ru-RU"/>
              </w:rPr>
            </w:pPr>
            <w:r w:rsidRPr="007D4275">
              <w:rPr>
                <w:rStyle w:val="fontstyle01"/>
                <w:rFonts w:ascii="Times New Roman" w:hAnsi="Times New Roman" w:cs="Times New Roman"/>
                <w:i w:val="0"/>
                <w:iCs w:val="0"/>
                <w:sz w:val="28"/>
                <w:szCs w:val="28"/>
              </w:rPr>
              <w:t>–</w:t>
            </w:r>
          </w:p>
        </w:tc>
        <w:tc>
          <w:tcPr>
            <w:tcW w:w="1120" w:type="dxa"/>
          </w:tcPr>
          <w:p w14:paraId="01E91036" w14:textId="77777777" w:rsidR="00A00312" w:rsidRPr="007D4275" w:rsidRDefault="00A00312" w:rsidP="00A00312">
            <w:pPr>
              <w:contextualSpacing/>
              <w:jc w:val="center"/>
              <w:rPr>
                <w:rStyle w:val="fontstyle01"/>
                <w:rFonts w:ascii="Times New Roman" w:hAnsi="Times New Roman" w:cs="Times New Roman"/>
                <w:i w:val="0"/>
                <w:iCs w:val="0"/>
                <w:sz w:val="28"/>
                <w:szCs w:val="28"/>
              </w:rPr>
            </w:pPr>
          </w:p>
        </w:tc>
      </w:tr>
      <w:tr w:rsidR="00A00312" w:rsidRPr="007D4275" w14:paraId="544AA230" w14:textId="77777777" w:rsidTr="00A00312">
        <w:tc>
          <w:tcPr>
            <w:tcW w:w="3437" w:type="dxa"/>
          </w:tcPr>
          <w:p w14:paraId="0984EE46" w14:textId="77777777" w:rsidR="00A00312" w:rsidRPr="007D4275" w:rsidRDefault="00A00312" w:rsidP="00A00312">
            <w:pPr>
              <w:contextualSpacing/>
              <w:rPr>
                <w:rStyle w:val="fontstyle01"/>
                <w:rFonts w:ascii="Times New Roman" w:hAnsi="Times New Roman" w:cs="Times New Roman"/>
                <w:i w:val="0"/>
                <w:iCs w:val="0"/>
                <w:color w:val="auto"/>
                <w:sz w:val="28"/>
                <w:szCs w:val="28"/>
                <w:lang w:val="ru-KZ"/>
              </w:rPr>
            </w:pPr>
            <w:r w:rsidRPr="007D4275">
              <w:rPr>
                <w:rStyle w:val="fontstyle01"/>
                <w:rFonts w:ascii="Times New Roman" w:hAnsi="Times New Roman" w:cs="Times New Roman"/>
                <w:i w:val="0"/>
                <w:iCs w:val="0"/>
                <w:sz w:val="22"/>
                <w:szCs w:val="22"/>
              </w:rPr>
              <w:t xml:space="preserve">Группа 1 – </w:t>
            </w:r>
            <w:r w:rsidRPr="007D4275">
              <w:rPr>
                <w:rFonts w:ascii="Times New Roman" w:eastAsia="Times New Roman" w:hAnsi="Times New Roman" w:cs="Times New Roman"/>
                <w:lang w:eastAsia="ru-KZ"/>
              </w:rPr>
              <w:t>гибридн</w:t>
            </w:r>
            <w:r w:rsidRPr="007D4275">
              <w:rPr>
                <w:rFonts w:ascii="Times New Roman" w:eastAsia="Times New Roman" w:hAnsi="Times New Roman" w:cs="Times New Roman"/>
                <w:lang w:val="kk-KZ" w:eastAsia="ru-KZ"/>
              </w:rPr>
              <w:t>ая</w:t>
            </w:r>
            <w:r w:rsidRPr="007D4275">
              <w:rPr>
                <w:rFonts w:ascii="Times New Roman" w:eastAsia="Times New Roman" w:hAnsi="Times New Roman" w:cs="Times New Roman"/>
                <w:lang w:eastAsia="ru-KZ"/>
              </w:rPr>
              <w:t xml:space="preserve"> реконструкци</w:t>
            </w:r>
            <w:r w:rsidRPr="007D4275">
              <w:rPr>
                <w:rFonts w:ascii="Times New Roman" w:eastAsia="Times New Roman" w:hAnsi="Times New Roman" w:cs="Times New Roman"/>
                <w:lang w:val="kk-KZ" w:eastAsia="ru-KZ"/>
              </w:rPr>
              <w:t>я</w:t>
            </w:r>
            <w:r w:rsidRPr="007D4275">
              <w:rPr>
                <w:rFonts w:ascii="Times New Roman" w:eastAsia="Times New Roman" w:hAnsi="Times New Roman" w:cs="Times New Roman"/>
                <w:lang w:eastAsia="ru-KZ"/>
              </w:rPr>
              <w:t xml:space="preserve"> тазового дна с унилатеральной крестцово-остистой фиксацией</w:t>
            </w:r>
            <w:r w:rsidRPr="007D4275">
              <w:rPr>
                <w:rStyle w:val="fontstyle01"/>
                <w:rFonts w:ascii="Times New Roman" w:hAnsi="Times New Roman" w:cs="Times New Roman"/>
                <w:i w:val="0"/>
                <w:iCs w:val="0"/>
                <w:sz w:val="22"/>
                <w:szCs w:val="22"/>
              </w:rPr>
              <w:t>:</w:t>
            </w:r>
          </w:p>
        </w:tc>
        <w:tc>
          <w:tcPr>
            <w:tcW w:w="1270" w:type="dxa"/>
          </w:tcPr>
          <w:p w14:paraId="4BB5B451" w14:textId="77777777" w:rsidR="00A00312" w:rsidRPr="007D4275" w:rsidRDefault="00A00312" w:rsidP="00A00312">
            <w:pPr>
              <w:contextualSpacing/>
              <w:jc w:val="center"/>
              <w:rPr>
                <w:rStyle w:val="80"/>
                <w:rFonts w:eastAsiaTheme="minorHAnsi"/>
                <w:i w:val="0"/>
                <w:sz w:val="28"/>
                <w:szCs w:val="28"/>
                <w:lang w:val="ru-RU"/>
              </w:rPr>
            </w:pPr>
            <w:r w:rsidRPr="007D4275">
              <w:rPr>
                <w:rStyle w:val="fontstyle01"/>
                <w:rFonts w:ascii="Times New Roman" w:hAnsi="Times New Roman" w:cs="Times New Roman"/>
                <w:i w:val="0"/>
                <w:iCs w:val="0"/>
                <w:sz w:val="22"/>
                <w:szCs w:val="22"/>
              </w:rPr>
              <w:t>–</w:t>
            </w:r>
          </w:p>
        </w:tc>
        <w:tc>
          <w:tcPr>
            <w:tcW w:w="1198" w:type="dxa"/>
          </w:tcPr>
          <w:p w14:paraId="14D36CCF" w14:textId="77777777" w:rsidR="00A00312" w:rsidRPr="007D4275" w:rsidRDefault="00A00312" w:rsidP="00A00312">
            <w:pPr>
              <w:contextualSpacing/>
              <w:jc w:val="center"/>
              <w:rPr>
                <w:rStyle w:val="80"/>
                <w:rFonts w:eastAsiaTheme="minorHAnsi"/>
                <w:i w:val="0"/>
                <w:sz w:val="28"/>
                <w:szCs w:val="28"/>
                <w:lang w:val="ru-RU"/>
              </w:rPr>
            </w:pPr>
            <w:r w:rsidRPr="007D4275">
              <w:rPr>
                <w:rStyle w:val="fontstyle01"/>
                <w:rFonts w:ascii="Times New Roman" w:hAnsi="Times New Roman" w:cs="Times New Roman"/>
                <w:i w:val="0"/>
                <w:iCs w:val="0"/>
                <w:sz w:val="22"/>
                <w:szCs w:val="22"/>
              </w:rPr>
              <w:t>–</w:t>
            </w:r>
          </w:p>
        </w:tc>
        <w:tc>
          <w:tcPr>
            <w:tcW w:w="1198" w:type="dxa"/>
          </w:tcPr>
          <w:p w14:paraId="0E01EB76" w14:textId="77777777" w:rsidR="00A00312" w:rsidRPr="007D4275" w:rsidRDefault="00A00312" w:rsidP="00A00312">
            <w:pPr>
              <w:contextualSpacing/>
              <w:jc w:val="center"/>
              <w:rPr>
                <w:rStyle w:val="80"/>
                <w:rFonts w:eastAsiaTheme="minorHAnsi"/>
                <w:i w:val="0"/>
                <w:sz w:val="28"/>
                <w:szCs w:val="28"/>
                <w:lang w:val="ru-RU"/>
              </w:rPr>
            </w:pPr>
            <w:r w:rsidRPr="007D4275">
              <w:rPr>
                <w:rStyle w:val="80"/>
                <w:rFonts w:eastAsiaTheme="minorHAnsi"/>
                <w:i w:val="0"/>
                <w:sz w:val="28"/>
                <w:szCs w:val="28"/>
                <w:lang w:val="ru-RU"/>
              </w:rPr>
              <w:t>45</w:t>
            </w:r>
          </w:p>
        </w:tc>
        <w:tc>
          <w:tcPr>
            <w:tcW w:w="1126" w:type="dxa"/>
          </w:tcPr>
          <w:p w14:paraId="7AB2D26C" w14:textId="77777777" w:rsidR="00A00312" w:rsidRPr="007D4275" w:rsidRDefault="00A00312" w:rsidP="00A00312">
            <w:pPr>
              <w:contextualSpacing/>
              <w:jc w:val="center"/>
              <w:rPr>
                <w:rStyle w:val="80"/>
                <w:rFonts w:eastAsiaTheme="minorHAnsi"/>
                <w:i w:val="0"/>
                <w:sz w:val="28"/>
                <w:szCs w:val="28"/>
                <w:lang w:val="ru-RU"/>
              </w:rPr>
            </w:pPr>
            <w:r w:rsidRPr="007D4275">
              <w:rPr>
                <w:rStyle w:val="fontstyle01"/>
                <w:rFonts w:ascii="Times New Roman" w:hAnsi="Times New Roman" w:cs="Times New Roman"/>
                <w:i w:val="0"/>
                <w:iCs w:val="0"/>
                <w:sz w:val="22"/>
                <w:szCs w:val="22"/>
              </w:rPr>
              <w:t>–</w:t>
            </w:r>
          </w:p>
        </w:tc>
        <w:tc>
          <w:tcPr>
            <w:tcW w:w="1120" w:type="dxa"/>
          </w:tcPr>
          <w:p w14:paraId="393F8128" w14:textId="77777777" w:rsidR="00A00312" w:rsidRPr="007D4275" w:rsidRDefault="00A00312" w:rsidP="00A00312">
            <w:pPr>
              <w:contextualSpacing/>
              <w:jc w:val="center"/>
              <w:rPr>
                <w:rStyle w:val="fontstyle01"/>
                <w:rFonts w:ascii="Times New Roman" w:hAnsi="Times New Roman" w:cs="Times New Roman"/>
                <w:i w:val="0"/>
                <w:iCs w:val="0"/>
                <w:sz w:val="22"/>
                <w:szCs w:val="22"/>
              </w:rPr>
            </w:pPr>
          </w:p>
        </w:tc>
      </w:tr>
      <w:tr w:rsidR="00A00312" w:rsidRPr="007D4275" w14:paraId="1722DCC7" w14:textId="77777777" w:rsidTr="00A00312">
        <w:tc>
          <w:tcPr>
            <w:tcW w:w="3437" w:type="dxa"/>
          </w:tcPr>
          <w:p w14:paraId="4E3CF04A" w14:textId="77777777" w:rsidR="00A00312" w:rsidRPr="007D4275" w:rsidRDefault="00A00312" w:rsidP="00A00312">
            <w:pPr>
              <w:contextualSpacing/>
              <w:rPr>
                <w:rStyle w:val="fontstyle01"/>
                <w:rFonts w:ascii="Times New Roman" w:hAnsi="Times New Roman" w:cs="Times New Roman"/>
                <w:i w:val="0"/>
                <w:iCs w:val="0"/>
                <w:sz w:val="28"/>
                <w:szCs w:val="28"/>
                <w:lang w:val="ru-KZ"/>
              </w:rPr>
            </w:pPr>
            <w:r w:rsidRPr="007D4275">
              <w:rPr>
                <w:rStyle w:val="fontstyle01"/>
                <w:rFonts w:ascii="Times New Roman" w:hAnsi="Times New Roman" w:cs="Times New Roman"/>
                <w:i w:val="0"/>
                <w:iCs w:val="0"/>
                <w:sz w:val="22"/>
                <w:szCs w:val="22"/>
              </w:rPr>
              <w:t>Группа 2</w:t>
            </w:r>
            <w:r w:rsidRPr="007D4275">
              <w:rPr>
                <w:rStyle w:val="fontstyle01"/>
                <w:rFonts w:ascii="Times New Roman" w:hAnsi="Times New Roman" w:cs="Times New Roman"/>
                <w:sz w:val="22"/>
                <w:szCs w:val="22"/>
              </w:rPr>
              <w:t xml:space="preserve"> – </w:t>
            </w:r>
            <w:r w:rsidRPr="007D4275">
              <w:rPr>
                <w:rFonts w:ascii="Times New Roman" w:eastAsia="Times New Roman" w:hAnsi="Times New Roman" w:cs="Times New Roman"/>
                <w:lang w:val="ru-KZ" w:eastAsia="ru-KZ"/>
              </w:rPr>
              <w:t>лапароскопическ</w:t>
            </w:r>
            <w:r w:rsidRPr="007D4275">
              <w:rPr>
                <w:rFonts w:ascii="Times New Roman" w:eastAsia="Times New Roman" w:hAnsi="Times New Roman" w:cs="Times New Roman"/>
                <w:lang w:eastAsia="ru-KZ"/>
              </w:rPr>
              <w:t>ая промонтофиксация сетчатым протезом</w:t>
            </w:r>
            <w:r w:rsidRPr="007D4275">
              <w:rPr>
                <w:rStyle w:val="fontstyle01"/>
                <w:rFonts w:ascii="Times New Roman" w:hAnsi="Times New Roman" w:cs="Times New Roman"/>
                <w:i w:val="0"/>
                <w:iCs w:val="0"/>
                <w:sz w:val="22"/>
                <w:szCs w:val="22"/>
              </w:rPr>
              <w:t>:</w:t>
            </w:r>
          </w:p>
        </w:tc>
        <w:tc>
          <w:tcPr>
            <w:tcW w:w="1270" w:type="dxa"/>
          </w:tcPr>
          <w:p w14:paraId="12DB3375" w14:textId="77777777" w:rsidR="00A00312" w:rsidRPr="007D4275" w:rsidRDefault="00A00312" w:rsidP="00A00312">
            <w:pPr>
              <w:contextualSpacing/>
              <w:jc w:val="center"/>
              <w:rPr>
                <w:rStyle w:val="80"/>
                <w:rFonts w:eastAsiaTheme="minorHAnsi"/>
                <w:i w:val="0"/>
                <w:sz w:val="28"/>
                <w:szCs w:val="28"/>
                <w:lang w:val="ru-RU"/>
              </w:rPr>
            </w:pPr>
            <w:r w:rsidRPr="007D4275">
              <w:rPr>
                <w:rStyle w:val="fontstyle01"/>
                <w:rFonts w:ascii="Times New Roman" w:hAnsi="Times New Roman" w:cs="Times New Roman"/>
                <w:i w:val="0"/>
                <w:iCs w:val="0"/>
                <w:sz w:val="22"/>
                <w:szCs w:val="22"/>
              </w:rPr>
              <w:t>–</w:t>
            </w:r>
          </w:p>
        </w:tc>
        <w:tc>
          <w:tcPr>
            <w:tcW w:w="1198" w:type="dxa"/>
          </w:tcPr>
          <w:p w14:paraId="7E51CA8B" w14:textId="77777777" w:rsidR="00A00312" w:rsidRPr="007D4275" w:rsidRDefault="00A00312" w:rsidP="00A00312">
            <w:pPr>
              <w:contextualSpacing/>
              <w:jc w:val="center"/>
              <w:rPr>
                <w:rStyle w:val="80"/>
                <w:rFonts w:eastAsiaTheme="minorHAnsi"/>
                <w:i w:val="0"/>
                <w:sz w:val="28"/>
                <w:szCs w:val="28"/>
                <w:lang w:val="ru-RU"/>
              </w:rPr>
            </w:pPr>
            <w:r w:rsidRPr="007D4275">
              <w:rPr>
                <w:rStyle w:val="fontstyle01"/>
                <w:rFonts w:ascii="Times New Roman" w:hAnsi="Times New Roman" w:cs="Times New Roman"/>
                <w:i w:val="0"/>
                <w:iCs w:val="0"/>
                <w:sz w:val="22"/>
                <w:szCs w:val="22"/>
              </w:rPr>
              <w:t>–</w:t>
            </w:r>
          </w:p>
        </w:tc>
        <w:tc>
          <w:tcPr>
            <w:tcW w:w="1198" w:type="dxa"/>
          </w:tcPr>
          <w:p w14:paraId="22D43BCC" w14:textId="77777777" w:rsidR="00A00312" w:rsidRPr="007D4275" w:rsidRDefault="00A00312" w:rsidP="00A00312">
            <w:pPr>
              <w:contextualSpacing/>
              <w:jc w:val="center"/>
              <w:rPr>
                <w:rStyle w:val="80"/>
                <w:rFonts w:eastAsiaTheme="minorHAnsi"/>
                <w:i w:val="0"/>
                <w:sz w:val="28"/>
                <w:szCs w:val="28"/>
                <w:lang w:val="ru-RU"/>
              </w:rPr>
            </w:pPr>
            <w:r w:rsidRPr="007D4275">
              <w:rPr>
                <w:rStyle w:val="80"/>
                <w:rFonts w:eastAsiaTheme="minorHAnsi"/>
                <w:i w:val="0"/>
                <w:sz w:val="28"/>
                <w:szCs w:val="28"/>
                <w:lang w:val="ru-RU"/>
              </w:rPr>
              <w:t>55</w:t>
            </w:r>
          </w:p>
        </w:tc>
        <w:tc>
          <w:tcPr>
            <w:tcW w:w="1126" w:type="dxa"/>
          </w:tcPr>
          <w:p w14:paraId="4306B9FB" w14:textId="77777777" w:rsidR="00A00312" w:rsidRPr="007D4275" w:rsidRDefault="00A00312" w:rsidP="00A00312">
            <w:pPr>
              <w:contextualSpacing/>
              <w:jc w:val="center"/>
              <w:rPr>
                <w:rStyle w:val="80"/>
                <w:rFonts w:eastAsiaTheme="minorHAnsi"/>
                <w:i w:val="0"/>
                <w:sz w:val="28"/>
                <w:szCs w:val="28"/>
                <w:lang w:val="ru-RU"/>
              </w:rPr>
            </w:pPr>
            <w:r w:rsidRPr="007D4275">
              <w:rPr>
                <w:rStyle w:val="fontstyle01"/>
                <w:rFonts w:ascii="Times New Roman" w:hAnsi="Times New Roman" w:cs="Times New Roman"/>
                <w:i w:val="0"/>
                <w:iCs w:val="0"/>
                <w:sz w:val="22"/>
                <w:szCs w:val="22"/>
              </w:rPr>
              <w:t>–</w:t>
            </w:r>
          </w:p>
        </w:tc>
        <w:tc>
          <w:tcPr>
            <w:tcW w:w="1120" w:type="dxa"/>
          </w:tcPr>
          <w:p w14:paraId="7419A6DA" w14:textId="77777777" w:rsidR="00A00312" w:rsidRPr="007D4275" w:rsidRDefault="00A00312" w:rsidP="00A00312">
            <w:pPr>
              <w:contextualSpacing/>
              <w:jc w:val="center"/>
              <w:rPr>
                <w:rStyle w:val="fontstyle01"/>
                <w:rFonts w:ascii="Times New Roman" w:hAnsi="Times New Roman" w:cs="Times New Roman"/>
                <w:i w:val="0"/>
                <w:iCs w:val="0"/>
                <w:sz w:val="22"/>
                <w:szCs w:val="22"/>
              </w:rPr>
            </w:pPr>
          </w:p>
        </w:tc>
      </w:tr>
      <w:tr w:rsidR="00A00312" w:rsidRPr="007D4275" w14:paraId="6A02A815" w14:textId="77777777" w:rsidTr="00A00312">
        <w:tc>
          <w:tcPr>
            <w:tcW w:w="3437" w:type="dxa"/>
          </w:tcPr>
          <w:p w14:paraId="2F7C8135" w14:textId="77777777" w:rsidR="00A00312" w:rsidRPr="007D4275" w:rsidRDefault="00A00312" w:rsidP="00A00312">
            <w:pPr>
              <w:contextualSpacing/>
              <w:rPr>
                <w:rStyle w:val="fontstyle01"/>
                <w:rFonts w:ascii="Times New Roman" w:hAnsi="Times New Roman" w:cs="Times New Roman"/>
                <w:i w:val="0"/>
                <w:iCs w:val="0"/>
                <w:sz w:val="28"/>
                <w:szCs w:val="28"/>
              </w:rPr>
            </w:pPr>
            <w:r w:rsidRPr="007D4275">
              <w:rPr>
                <w:rStyle w:val="fontstyle01"/>
                <w:rFonts w:ascii="Times New Roman" w:hAnsi="Times New Roman" w:cs="Times New Roman"/>
                <w:sz w:val="28"/>
                <w:szCs w:val="28"/>
              </w:rPr>
              <w:t>Оценка среднесрочных исходов, n:</w:t>
            </w:r>
          </w:p>
        </w:tc>
        <w:tc>
          <w:tcPr>
            <w:tcW w:w="1270" w:type="dxa"/>
          </w:tcPr>
          <w:p w14:paraId="56758999" w14:textId="77777777" w:rsidR="00A00312" w:rsidRPr="007D4275" w:rsidRDefault="00A00312" w:rsidP="00A00312">
            <w:pPr>
              <w:contextualSpacing/>
              <w:jc w:val="center"/>
              <w:rPr>
                <w:rStyle w:val="fontstyle01"/>
                <w:rFonts w:ascii="Times New Roman" w:hAnsi="Times New Roman" w:cs="Times New Roman"/>
                <w:i w:val="0"/>
                <w:iCs w:val="0"/>
                <w:sz w:val="22"/>
                <w:szCs w:val="22"/>
              </w:rPr>
            </w:pPr>
            <w:r w:rsidRPr="007D4275">
              <w:rPr>
                <w:rStyle w:val="fontstyle01"/>
                <w:rFonts w:ascii="Times New Roman" w:hAnsi="Times New Roman" w:cs="Times New Roman"/>
                <w:i w:val="0"/>
                <w:iCs w:val="0"/>
                <w:sz w:val="22"/>
                <w:szCs w:val="22"/>
              </w:rPr>
              <w:t>–</w:t>
            </w:r>
          </w:p>
        </w:tc>
        <w:tc>
          <w:tcPr>
            <w:tcW w:w="1198" w:type="dxa"/>
          </w:tcPr>
          <w:p w14:paraId="762C8706" w14:textId="77777777" w:rsidR="00A00312" w:rsidRPr="007D4275" w:rsidRDefault="00A00312" w:rsidP="00A00312">
            <w:pPr>
              <w:contextualSpacing/>
              <w:jc w:val="center"/>
              <w:rPr>
                <w:rStyle w:val="fontstyle01"/>
                <w:rFonts w:ascii="Times New Roman" w:hAnsi="Times New Roman" w:cs="Times New Roman"/>
                <w:i w:val="0"/>
                <w:iCs w:val="0"/>
                <w:sz w:val="22"/>
                <w:szCs w:val="22"/>
              </w:rPr>
            </w:pPr>
            <w:r w:rsidRPr="007D4275">
              <w:rPr>
                <w:rStyle w:val="fontstyle01"/>
                <w:rFonts w:ascii="Times New Roman" w:hAnsi="Times New Roman" w:cs="Times New Roman"/>
                <w:i w:val="0"/>
                <w:iCs w:val="0"/>
                <w:sz w:val="22"/>
                <w:szCs w:val="22"/>
              </w:rPr>
              <w:t>–</w:t>
            </w:r>
          </w:p>
        </w:tc>
        <w:tc>
          <w:tcPr>
            <w:tcW w:w="1198" w:type="dxa"/>
          </w:tcPr>
          <w:p w14:paraId="2544E638" w14:textId="77777777" w:rsidR="00A00312" w:rsidRPr="007D4275" w:rsidRDefault="00A00312" w:rsidP="00A00312">
            <w:pPr>
              <w:contextualSpacing/>
              <w:jc w:val="center"/>
              <w:rPr>
                <w:rStyle w:val="fontstyle01"/>
                <w:rFonts w:ascii="Times New Roman" w:hAnsi="Times New Roman" w:cs="Times New Roman"/>
                <w:i w:val="0"/>
                <w:iCs w:val="0"/>
                <w:sz w:val="22"/>
                <w:szCs w:val="22"/>
              </w:rPr>
            </w:pPr>
            <w:r w:rsidRPr="007D4275">
              <w:rPr>
                <w:rStyle w:val="fontstyle01"/>
                <w:rFonts w:ascii="Times New Roman" w:hAnsi="Times New Roman" w:cs="Times New Roman"/>
                <w:i w:val="0"/>
                <w:iCs w:val="0"/>
                <w:sz w:val="22"/>
                <w:szCs w:val="22"/>
              </w:rPr>
              <w:t>–</w:t>
            </w:r>
          </w:p>
        </w:tc>
        <w:tc>
          <w:tcPr>
            <w:tcW w:w="1126" w:type="dxa"/>
          </w:tcPr>
          <w:p w14:paraId="5F40C1B1" w14:textId="77777777" w:rsidR="00A00312" w:rsidRPr="00A00312" w:rsidRDefault="00A00312" w:rsidP="00A00312">
            <w:pPr>
              <w:contextualSpacing/>
              <w:jc w:val="center"/>
              <w:rPr>
                <w:rStyle w:val="80"/>
                <w:rFonts w:eastAsiaTheme="minorHAnsi"/>
                <w:iCs/>
                <w:sz w:val="28"/>
                <w:szCs w:val="28"/>
                <w:lang w:val="ru-RU"/>
              </w:rPr>
            </w:pPr>
            <w:r w:rsidRPr="00A00312">
              <w:rPr>
                <w:rStyle w:val="80"/>
                <w:rFonts w:eastAsiaTheme="minorHAnsi"/>
                <w:iCs/>
                <w:sz w:val="28"/>
                <w:szCs w:val="28"/>
                <w:lang w:val="ru-RU"/>
              </w:rPr>
              <w:t>100</w:t>
            </w:r>
          </w:p>
        </w:tc>
        <w:tc>
          <w:tcPr>
            <w:tcW w:w="1120" w:type="dxa"/>
          </w:tcPr>
          <w:p w14:paraId="52538ADA" w14:textId="77777777" w:rsidR="00A00312" w:rsidRPr="007D4275" w:rsidRDefault="00A00312" w:rsidP="00A00312">
            <w:pPr>
              <w:contextualSpacing/>
              <w:jc w:val="center"/>
              <w:rPr>
                <w:rStyle w:val="80"/>
                <w:rFonts w:eastAsiaTheme="minorHAnsi"/>
                <w:i w:val="0"/>
                <w:sz w:val="28"/>
                <w:szCs w:val="28"/>
                <w:lang w:val="ru-RU"/>
              </w:rPr>
            </w:pPr>
          </w:p>
        </w:tc>
      </w:tr>
      <w:tr w:rsidR="00A00312" w:rsidRPr="007D4275" w14:paraId="62934B51" w14:textId="77777777" w:rsidTr="00A00312">
        <w:tc>
          <w:tcPr>
            <w:tcW w:w="3437" w:type="dxa"/>
          </w:tcPr>
          <w:p w14:paraId="02F71423" w14:textId="77777777" w:rsidR="00A00312" w:rsidRPr="007D4275" w:rsidRDefault="00A00312" w:rsidP="00A00312">
            <w:pPr>
              <w:contextualSpacing/>
              <w:rPr>
                <w:rStyle w:val="fontstyle01"/>
                <w:rFonts w:ascii="Times New Roman" w:hAnsi="Times New Roman" w:cs="Times New Roman"/>
                <w:sz w:val="28"/>
                <w:szCs w:val="28"/>
              </w:rPr>
            </w:pPr>
            <w:r w:rsidRPr="007D4275">
              <w:rPr>
                <w:rStyle w:val="fontstyle01"/>
                <w:rFonts w:ascii="Times New Roman" w:hAnsi="Times New Roman" w:cs="Times New Roman"/>
                <w:i w:val="0"/>
                <w:iCs w:val="0"/>
                <w:sz w:val="22"/>
                <w:szCs w:val="22"/>
              </w:rPr>
              <w:t xml:space="preserve">Группа 1 – </w:t>
            </w:r>
            <w:r w:rsidRPr="007D4275">
              <w:rPr>
                <w:rFonts w:ascii="Times New Roman" w:eastAsia="Times New Roman" w:hAnsi="Times New Roman" w:cs="Times New Roman"/>
                <w:lang w:eastAsia="ru-KZ"/>
              </w:rPr>
              <w:t>гибридн</w:t>
            </w:r>
            <w:r w:rsidRPr="007D4275">
              <w:rPr>
                <w:rFonts w:ascii="Times New Roman" w:eastAsia="Times New Roman" w:hAnsi="Times New Roman" w:cs="Times New Roman"/>
                <w:lang w:val="kk-KZ" w:eastAsia="ru-KZ"/>
              </w:rPr>
              <w:t>ая</w:t>
            </w:r>
            <w:r w:rsidRPr="007D4275">
              <w:rPr>
                <w:rFonts w:ascii="Times New Roman" w:eastAsia="Times New Roman" w:hAnsi="Times New Roman" w:cs="Times New Roman"/>
                <w:lang w:eastAsia="ru-KZ"/>
              </w:rPr>
              <w:t xml:space="preserve"> реконструкци</w:t>
            </w:r>
            <w:r w:rsidRPr="007D4275">
              <w:rPr>
                <w:rFonts w:ascii="Times New Roman" w:eastAsia="Times New Roman" w:hAnsi="Times New Roman" w:cs="Times New Roman"/>
                <w:lang w:val="kk-KZ" w:eastAsia="ru-KZ"/>
              </w:rPr>
              <w:t>я</w:t>
            </w:r>
            <w:r w:rsidRPr="007D4275">
              <w:rPr>
                <w:rFonts w:ascii="Times New Roman" w:eastAsia="Times New Roman" w:hAnsi="Times New Roman" w:cs="Times New Roman"/>
                <w:lang w:eastAsia="ru-KZ"/>
              </w:rPr>
              <w:t xml:space="preserve"> тазового дна с унилатеральной крестцово-остистой фиксацией</w:t>
            </w:r>
            <w:r w:rsidRPr="007D4275">
              <w:rPr>
                <w:rStyle w:val="fontstyle01"/>
                <w:rFonts w:ascii="Times New Roman" w:hAnsi="Times New Roman" w:cs="Times New Roman"/>
                <w:i w:val="0"/>
                <w:iCs w:val="0"/>
                <w:sz w:val="22"/>
                <w:szCs w:val="22"/>
              </w:rPr>
              <w:t>:</w:t>
            </w:r>
          </w:p>
        </w:tc>
        <w:tc>
          <w:tcPr>
            <w:tcW w:w="1270" w:type="dxa"/>
          </w:tcPr>
          <w:p w14:paraId="5BCC2268" w14:textId="77777777" w:rsidR="00A00312" w:rsidRPr="007D4275" w:rsidRDefault="00A00312" w:rsidP="00A00312">
            <w:pPr>
              <w:contextualSpacing/>
              <w:jc w:val="center"/>
              <w:rPr>
                <w:rStyle w:val="fontstyle01"/>
                <w:rFonts w:ascii="Times New Roman" w:hAnsi="Times New Roman" w:cs="Times New Roman"/>
                <w:i w:val="0"/>
                <w:iCs w:val="0"/>
                <w:sz w:val="22"/>
                <w:szCs w:val="22"/>
              </w:rPr>
            </w:pPr>
            <w:r w:rsidRPr="007D4275">
              <w:rPr>
                <w:rStyle w:val="fontstyle01"/>
                <w:rFonts w:ascii="Times New Roman" w:hAnsi="Times New Roman" w:cs="Times New Roman"/>
                <w:i w:val="0"/>
                <w:iCs w:val="0"/>
                <w:sz w:val="22"/>
                <w:szCs w:val="22"/>
              </w:rPr>
              <w:t>–</w:t>
            </w:r>
          </w:p>
        </w:tc>
        <w:tc>
          <w:tcPr>
            <w:tcW w:w="1198" w:type="dxa"/>
          </w:tcPr>
          <w:p w14:paraId="4150E99E" w14:textId="77777777" w:rsidR="00A00312" w:rsidRPr="007D4275" w:rsidRDefault="00A00312" w:rsidP="00A00312">
            <w:pPr>
              <w:contextualSpacing/>
              <w:jc w:val="center"/>
              <w:rPr>
                <w:rStyle w:val="fontstyle01"/>
                <w:rFonts w:ascii="Times New Roman" w:hAnsi="Times New Roman" w:cs="Times New Roman"/>
                <w:i w:val="0"/>
                <w:iCs w:val="0"/>
                <w:sz w:val="22"/>
                <w:szCs w:val="22"/>
              </w:rPr>
            </w:pPr>
            <w:r w:rsidRPr="007D4275">
              <w:rPr>
                <w:rStyle w:val="fontstyle01"/>
                <w:rFonts w:ascii="Times New Roman" w:hAnsi="Times New Roman" w:cs="Times New Roman"/>
                <w:i w:val="0"/>
                <w:iCs w:val="0"/>
                <w:sz w:val="22"/>
                <w:szCs w:val="22"/>
              </w:rPr>
              <w:t>–</w:t>
            </w:r>
          </w:p>
        </w:tc>
        <w:tc>
          <w:tcPr>
            <w:tcW w:w="1198" w:type="dxa"/>
          </w:tcPr>
          <w:p w14:paraId="581F2A37" w14:textId="77777777" w:rsidR="00A00312" w:rsidRPr="007D4275" w:rsidRDefault="00A00312" w:rsidP="00A00312">
            <w:pPr>
              <w:contextualSpacing/>
              <w:jc w:val="center"/>
              <w:rPr>
                <w:rStyle w:val="fontstyle01"/>
                <w:rFonts w:ascii="Times New Roman" w:hAnsi="Times New Roman" w:cs="Times New Roman"/>
                <w:i w:val="0"/>
                <w:iCs w:val="0"/>
                <w:sz w:val="22"/>
                <w:szCs w:val="22"/>
              </w:rPr>
            </w:pPr>
            <w:r w:rsidRPr="007D4275">
              <w:rPr>
                <w:rStyle w:val="fontstyle01"/>
                <w:rFonts w:ascii="Times New Roman" w:hAnsi="Times New Roman" w:cs="Times New Roman"/>
                <w:i w:val="0"/>
                <w:iCs w:val="0"/>
                <w:sz w:val="22"/>
                <w:szCs w:val="22"/>
              </w:rPr>
              <w:t>–</w:t>
            </w:r>
          </w:p>
        </w:tc>
        <w:tc>
          <w:tcPr>
            <w:tcW w:w="1126" w:type="dxa"/>
          </w:tcPr>
          <w:p w14:paraId="3EA35553" w14:textId="77777777" w:rsidR="00A00312" w:rsidRPr="007D4275" w:rsidRDefault="00A00312" w:rsidP="00A00312">
            <w:pPr>
              <w:contextualSpacing/>
              <w:jc w:val="center"/>
              <w:rPr>
                <w:rStyle w:val="80"/>
                <w:rFonts w:eastAsiaTheme="minorHAnsi"/>
                <w:i w:val="0"/>
                <w:sz w:val="28"/>
                <w:szCs w:val="28"/>
                <w:lang w:val="ru-RU"/>
              </w:rPr>
            </w:pPr>
            <w:r w:rsidRPr="007D4275">
              <w:rPr>
                <w:rStyle w:val="80"/>
                <w:rFonts w:eastAsiaTheme="minorHAnsi"/>
                <w:i w:val="0"/>
                <w:sz w:val="28"/>
                <w:szCs w:val="28"/>
                <w:lang w:val="ru-RU"/>
              </w:rPr>
              <w:t>45</w:t>
            </w:r>
          </w:p>
        </w:tc>
        <w:tc>
          <w:tcPr>
            <w:tcW w:w="1120" w:type="dxa"/>
          </w:tcPr>
          <w:p w14:paraId="1B0D26B9" w14:textId="77777777" w:rsidR="00A00312" w:rsidRPr="007D4275" w:rsidRDefault="00A00312" w:rsidP="00A00312">
            <w:pPr>
              <w:contextualSpacing/>
              <w:jc w:val="center"/>
              <w:rPr>
                <w:rStyle w:val="80"/>
                <w:rFonts w:eastAsiaTheme="minorHAnsi"/>
                <w:i w:val="0"/>
                <w:sz w:val="28"/>
                <w:szCs w:val="28"/>
                <w:lang w:val="ru-RU"/>
              </w:rPr>
            </w:pPr>
          </w:p>
        </w:tc>
      </w:tr>
      <w:tr w:rsidR="00A00312" w:rsidRPr="007D4275" w14:paraId="5537F3B0" w14:textId="77777777" w:rsidTr="00A00312">
        <w:tc>
          <w:tcPr>
            <w:tcW w:w="3437" w:type="dxa"/>
          </w:tcPr>
          <w:p w14:paraId="47BD4089" w14:textId="77777777" w:rsidR="00A00312" w:rsidRPr="007D4275" w:rsidRDefault="00A00312" w:rsidP="00A00312">
            <w:pPr>
              <w:contextualSpacing/>
              <w:rPr>
                <w:rStyle w:val="fontstyle01"/>
                <w:rFonts w:ascii="Times New Roman" w:hAnsi="Times New Roman" w:cs="Times New Roman"/>
                <w:i w:val="0"/>
                <w:iCs w:val="0"/>
                <w:sz w:val="22"/>
                <w:szCs w:val="22"/>
              </w:rPr>
            </w:pPr>
            <w:r w:rsidRPr="007D4275">
              <w:rPr>
                <w:rStyle w:val="fontstyle01"/>
                <w:rFonts w:ascii="Times New Roman" w:hAnsi="Times New Roman" w:cs="Times New Roman"/>
                <w:i w:val="0"/>
                <w:iCs w:val="0"/>
                <w:sz w:val="22"/>
                <w:szCs w:val="22"/>
              </w:rPr>
              <w:t>Группа 2</w:t>
            </w:r>
            <w:r w:rsidRPr="007D4275">
              <w:rPr>
                <w:rStyle w:val="fontstyle01"/>
                <w:rFonts w:ascii="Times New Roman" w:hAnsi="Times New Roman" w:cs="Times New Roman"/>
                <w:sz w:val="22"/>
                <w:szCs w:val="22"/>
              </w:rPr>
              <w:t xml:space="preserve"> – </w:t>
            </w:r>
            <w:r w:rsidRPr="007D4275">
              <w:rPr>
                <w:rFonts w:ascii="Times New Roman" w:eastAsia="Times New Roman" w:hAnsi="Times New Roman" w:cs="Times New Roman"/>
                <w:lang w:val="ru-KZ" w:eastAsia="ru-KZ"/>
              </w:rPr>
              <w:t>лапароскопическ</w:t>
            </w:r>
            <w:r w:rsidRPr="007D4275">
              <w:rPr>
                <w:rFonts w:ascii="Times New Roman" w:eastAsia="Times New Roman" w:hAnsi="Times New Roman" w:cs="Times New Roman"/>
                <w:lang w:eastAsia="ru-KZ"/>
              </w:rPr>
              <w:t>ая промонтофиксация сетчатым протезом</w:t>
            </w:r>
            <w:r w:rsidRPr="007D4275">
              <w:rPr>
                <w:rStyle w:val="fontstyle01"/>
                <w:rFonts w:ascii="Times New Roman" w:hAnsi="Times New Roman" w:cs="Times New Roman"/>
                <w:i w:val="0"/>
                <w:iCs w:val="0"/>
                <w:sz w:val="22"/>
                <w:szCs w:val="22"/>
              </w:rPr>
              <w:t>:</w:t>
            </w:r>
          </w:p>
        </w:tc>
        <w:tc>
          <w:tcPr>
            <w:tcW w:w="1270" w:type="dxa"/>
          </w:tcPr>
          <w:p w14:paraId="4261A701" w14:textId="77777777" w:rsidR="00A00312" w:rsidRPr="007D4275" w:rsidRDefault="00A00312" w:rsidP="00A00312">
            <w:pPr>
              <w:contextualSpacing/>
              <w:jc w:val="center"/>
              <w:rPr>
                <w:rStyle w:val="fontstyle01"/>
                <w:rFonts w:ascii="Times New Roman" w:hAnsi="Times New Roman" w:cs="Times New Roman"/>
                <w:i w:val="0"/>
                <w:iCs w:val="0"/>
                <w:sz w:val="22"/>
                <w:szCs w:val="22"/>
              </w:rPr>
            </w:pPr>
            <w:r w:rsidRPr="007D4275">
              <w:rPr>
                <w:rStyle w:val="fontstyle01"/>
                <w:rFonts w:ascii="Times New Roman" w:hAnsi="Times New Roman" w:cs="Times New Roman"/>
                <w:i w:val="0"/>
                <w:iCs w:val="0"/>
                <w:sz w:val="22"/>
                <w:szCs w:val="22"/>
              </w:rPr>
              <w:t>–</w:t>
            </w:r>
          </w:p>
        </w:tc>
        <w:tc>
          <w:tcPr>
            <w:tcW w:w="1198" w:type="dxa"/>
          </w:tcPr>
          <w:p w14:paraId="3750A608" w14:textId="77777777" w:rsidR="00A00312" w:rsidRPr="007D4275" w:rsidRDefault="00A00312" w:rsidP="00A00312">
            <w:pPr>
              <w:contextualSpacing/>
              <w:jc w:val="center"/>
              <w:rPr>
                <w:rStyle w:val="fontstyle01"/>
                <w:rFonts w:ascii="Times New Roman" w:hAnsi="Times New Roman" w:cs="Times New Roman"/>
                <w:i w:val="0"/>
                <w:iCs w:val="0"/>
                <w:sz w:val="22"/>
                <w:szCs w:val="22"/>
              </w:rPr>
            </w:pPr>
            <w:r w:rsidRPr="007D4275">
              <w:rPr>
                <w:rStyle w:val="fontstyle01"/>
                <w:rFonts w:ascii="Times New Roman" w:hAnsi="Times New Roman" w:cs="Times New Roman"/>
                <w:i w:val="0"/>
                <w:iCs w:val="0"/>
                <w:sz w:val="22"/>
                <w:szCs w:val="22"/>
              </w:rPr>
              <w:t>–</w:t>
            </w:r>
          </w:p>
        </w:tc>
        <w:tc>
          <w:tcPr>
            <w:tcW w:w="1198" w:type="dxa"/>
          </w:tcPr>
          <w:p w14:paraId="2BFE647D" w14:textId="77777777" w:rsidR="00A00312" w:rsidRPr="007D4275" w:rsidRDefault="00A00312" w:rsidP="00A00312">
            <w:pPr>
              <w:contextualSpacing/>
              <w:jc w:val="center"/>
              <w:rPr>
                <w:rStyle w:val="fontstyle01"/>
                <w:rFonts w:ascii="Times New Roman" w:hAnsi="Times New Roman" w:cs="Times New Roman"/>
                <w:i w:val="0"/>
                <w:iCs w:val="0"/>
                <w:sz w:val="22"/>
                <w:szCs w:val="22"/>
              </w:rPr>
            </w:pPr>
            <w:r w:rsidRPr="007D4275">
              <w:rPr>
                <w:rStyle w:val="fontstyle01"/>
                <w:rFonts w:ascii="Times New Roman" w:hAnsi="Times New Roman" w:cs="Times New Roman"/>
                <w:i w:val="0"/>
                <w:iCs w:val="0"/>
                <w:sz w:val="22"/>
                <w:szCs w:val="22"/>
              </w:rPr>
              <w:t>–</w:t>
            </w:r>
          </w:p>
        </w:tc>
        <w:tc>
          <w:tcPr>
            <w:tcW w:w="1126" w:type="dxa"/>
          </w:tcPr>
          <w:p w14:paraId="5961D23F" w14:textId="77777777" w:rsidR="00A00312" w:rsidRPr="007D4275" w:rsidRDefault="00A00312" w:rsidP="00A00312">
            <w:pPr>
              <w:contextualSpacing/>
              <w:jc w:val="center"/>
              <w:rPr>
                <w:rStyle w:val="80"/>
                <w:rFonts w:eastAsiaTheme="minorHAnsi"/>
                <w:i w:val="0"/>
                <w:sz w:val="28"/>
                <w:szCs w:val="28"/>
                <w:lang w:val="ru-RU"/>
              </w:rPr>
            </w:pPr>
            <w:r w:rsidRPr="007D4275">
              <w:rPr>
                <w:rStyle w:val="80"/>
                <w:rFonts w:eastAsiaTheme="minorHAnsi"/>
                <w:i w:val="0"/>
                <w:sz w:val="28"/>
                <w:szCs w:val="28"/>
                <w:lang w:val="ru-RU"/>
              </w:rPr>
              <w:t>55</w:t>
            </w:r>
          </w:p>
        </w:tc>
        <w:tc>
          <w:tcPr>
            <w:tcW w:w="1120" w:type="dxa"/>
          </w:tcPr>
          <w:p w14:paraId="18CB95A1" w14:textId="77777777" w:rsidR="00A00312" w:rsidRPr="007D4275" w:rsidRDefault="00A00312" w:rsidP="00A00312">
            <w:pPr>
              <w:contextualSpacing/>
              <w:jc w:val="center"/>
              <w:rPr>
                <w:rStyle w:val="80"/>
                <w:rFonts w:eastAsiaTheme="minorHAnsi"/>
                <w:i w:val="0"/>
                <w:sz w:val="28"/>
                <w:szCs w:val="28"/>
                <w:lang w:val="ru-RU"/>
              </w:rPr>
            </w:pPr>
          </w:p>
        </w:tc>
      </w:tr>
      <w:tr w:rsidR="00A00312" w:rsidRPr="00A00312" w14:paraId="0721D6C3" w14:textId="77777777" w:rsidTr="00A00312">
        <w:tc>
          <w:tcPr>
            <w:tcW w:w="3437" w:type="dxa"/>
          </w:tcPr>
          <w:p w14:paraId="5E8C9B99" w14:textId="77777777" w:rsidR="00A00312" w:rsidRPr="007D4275" w:rsidRDefault="00A00312" w:rsidP="00A00312">
            <w:pPr>
              <w:contextualSpacing/>
              <w:rPr>
                <w:rStyle w:val="fontstyle01"/>
                <w:rFonts w:ascii="Times New Roman" w:hAnsi="Times New Roman" w:cs="Times New Roman"/>
                <w:i w:val="0"/>
                <w:iCs w:val="0"/>
                <w:sz w:val="28"/>
                <w:szCs w:val="28"/>
              </w:rPr>
            </w:pPr>
            <w:r w:rsidRPr="007D4275">
              <w:rPr>
                <w:rStyle w:val="fontstyle01"/>
                <w:rFonts w:ascii="Times New Roman" w:hAnsi="Times New Roman" w:cs="Times New Roman"/>
                <w:sz w:val="28"/>
                <w:szCs w:val="28"/>
              </w:rPr>
              <w:t xml:space="preserve">Оценка </w:t>
            </w:r>
            <w:r>
              <w:rPr>
                <w:rStyle w:val="fontstyle01"/>
                <w:rFonts w:ascii="Times New Roman" w:hAnsi="Times New Roman" w:cs="Times New Roman"/>
                <w:sz w:val="28"/>
                <w:szCs w:val="28"/>
              </w:rPr>
              <w:t>долго</w:t>
            </w:r>
            <w:r w:rsidRPr="007D4275">
              <w:rPr>
                <w:rStyle w:val="fontstyle01"/>
                <w:rFonts w:ascii="Times New Roman" w:hAnsi="Times New Roman" w:cs="Times New Roman"/>
                <w:sz w:val="28"/>
                <w:szCs w:val="28"/>
              </w:rPr>
              <w:t>срочных исходов, n:</w:t>
            </w:r>
          </w:p>
        </w:tc>
        <w:tc>
          <w:tcPr>
            <w:tcW w:w="1270" w:type="dxa"/>
          </w:tcPr>
          <w:p w14:paraId="533A35AA" w14:textId="77777777" w:rsidR="00A00312" w:rsidRPr="007D4275" w:rsidRDefault="00A00312" w:rsidP="00A00312">
            <w:pPr>
              <w:contextualSpacing/>
              <w:jc w:val="center"/>
              <w:rPr>
                <w:rStyle w:val="fontstyle01"/>
                <w:rFonts w:ascii="Times New Roman" w:hAnsi="Times New Roman" w:cs="Times New Roman"/>
                <w:i w:val="0"/>
                <w:iCs w:val="0"/>
                <w:sz w:val="22"/>
                <w:szCs w:val="22"/>
              </w:rPr>
            </w:pPr>
            <w:r w:rsidRPr="007D4275">
              <w:rPr>
                <w:rStyle w:val="fontstyle01"/>
                <w:rFonts w:ascii="Times New Roman" w:hAnsi="Times New Roman" w:cs="Times New Roman"/>
                <w:i w:val="0"/>
                <w:iCs w:val="0"/>
                <w:sz w:val="22"/>
                <w:szCs w:val="22"/>
              </w:rPr>
              <w:t>–</w:t>
            </w:r>
          </w:p>
        </w:tc>
        <w:tc>
          <w:tcPr>
            <w:tcW w:w="1198" w:type="dxa"/>
          </w:tcPr>
          <w:p w14:paraId="7B29A8F9" w14:textId="77777777" w:rsidR="00A00312" w:rsidRPr="007D4275" w:rsidRDefault="00A00312" w:rsidP="00A00312">
            <w:pPr>
              <w:contextualSpacing/>
              <w:jc w:val="center"/>
              <w:rPr>
                <w:rStyle w:val="fontstyle01"/>
                <w:rFonts w:ascii="Times New Roman" w:hAnsi="Times New Roman" w:cs="Times New Roman"/>
                <w:i w:val="0"/>
                <w:iCs w:val="0"/>
                <w:sz w:val="22"/>
                <w:szCs w:val="22"/>
              </w:rPr>
            </w:pPr>
            <w:r w:rsidRPr="007D4275">
              <w:rPr>
                <w:rStyle w:val="fontstyle01"/>
                <w:rFonts w:ascii="Times New Roman" w:hAnsi="Times New Roman" w:cs="Times New Roman"/>
                <w:i w:val="0"/>
                <w:iCs w:val="0"/>
                <w:sz w:val="22"/>
                <w:szCs w:val="22"/>
              </w:rPr>
              <w:t>–</w:t>
            </w:r>
          </w:p>
        </w:tc>
        <w:tc>
          <w:tcPr>
            <w:tcW w:w="1198" w:type="dxa"/>
          </w:tcPr>
          <w:p w14:paraId="08446015" w14:textId="77777777" w:rsidR="00A00312" w:rsidRPr="007D4275" w:rsidRDefault="00A00312" w:rsidP="00A00312">
            <w:pPr>
              <w:contextualSpacing/>
              <w:jc w:val="center"/>
              <w:rPr>
                <w:rStyle w:val="fontstyle01"/>
                <w:rFonts w:ascii="Times New Roman" w:hAnsi="Times New Roman" w:cs="Times New Roman"/>
                <w:i w:val="0"/>
                <w:iCs w:val="0"/>
                <w:sz w:val="22"/>
                <w:szCs w:val="22"/>
              </w:rPr>
            </w:pPr>
            <w:r w:rsidRPr="007D4275">
              <w:rPr>
                <w:rStyle w:val="fontstyle01"/>
                <w:rFonts w:ascii="Times New Roman" w:hAnsi="Times New Roman" w:cs="Times New Roman"/>
                <w:i w:val="0"/>
                <w:iCs w:val="0"/>
                <w:sz w:val="22"/>
                <w:szCs w:val="22"/>
              </w:rPr>
              <w:t>–</w:t>
            </w:r>
          </w:p>
        </w:tc>
        <w:tc>
          <w:tcPr>
            <w:tcW w:w="1126" w:type="dxa"/>
          </w:tcPr>
          <w:p w14:paraId="4226B06A" w14:textId="77777777" w:rsidR="00A00312" w:rsidRPr="007D4275" w:rsidRDefault="00A00312" w:rsidP="00A00312">
            <w:pPr>
              <w:contextualSpacing/>
              <w:jc w:val="center"/>
              <w:rPr>
                <w:rStyle w:val="80"/>
                <w:rFonts w:eastAsiaTheme="minorHAnsi"/>
                <w:i w:val="0"/>
                <w:sz w:val="28"/>
                <w:szCs w:val="28"/>
                <w:lang w:val="ru-RU"/>
              </w:rPr>
            </w:pPr>
            <w:r w:rsidRPr="007D4275">
              <w:rPr>
                <w:rStyle w:val="fontstyle01"/>
                <w:rFonts w:ascii="Times New Roman" w:hAnsi="Times New Roman" w:cs="Times New Roman"/>
                <w:i w:val="0"/>
                <w:iCs w:val="0"/>
                <w:sz w:val="22"/>
                <w:szCs w:val="22"/>
              </w:rPr>
              <w:t>–</w:t>
            </w:r>
          </w:p>
        </w:tc>
        <w:tc>
          <w:tcPr>
            <w:tcW w:w="1120" w:type="dxa"/>
          </w:tcPr>
          <w:p w14:paraId="614AA17B" w14:textId="77777777" w:rsidR="00A00312" w:rsidRPr="00A00312" w:rsidRDefault="00A00312" w:rsidP="00A00312">
            <w:pPr>
              <w:contextualSpacing/>
              <w:jc w:val="center"/>
              <w:rPr>
                <w:rStyle w:val="80"/>
                <w:rFonts w:eastAsiaTheme="minorHAnsi"/>
                <w:iCs/>
                <w:sz w:val="28"/>
                <w:szCs w:val="28"/>
                <w:lang w:val="ru-RU"/>
              </w:rPr>
            </w:pPr>
            <w:r w:rsidRPr="00A00312">
              <w:rPr>
                <w:rStyle w:val="80"/>
                <w:rFonts w:eastAsiaTheme="minorHAnsi"/>
                <w:iCs/>
                <w:sz w:val="28"/>
                <w:szCs w:val="28"/>
                <w:lang w:val="ru-RU"/>
              </w:rPr>
              <w:t>5</w:t>
            </w:r>
            <w:r w:rsidRPr="00A00312">
              <w:rPr>
                <w:rStyle w:val="80"/>
                <w:rFonts w:eastAsiaTheme="minorHAnsi"/>
                <w:iCs/>
                <w:lang w:val="ru-RU"/>
              </w:rPr>
              <w:t>8</w:t>
            </w:r>
          </w:p>
        </w:tc>
      </w:tr>
      <w:tr w:rsidR="00A00312" w:rsidRPr="00A00312" w14:paraId="0B57C39F" w14:textId="77777777" w:rsidTr="00A00312">
        <w:tc>
          <w:tcPr>
            <w:tcW w:w="3437" w:type="dxa"/>
          </w:tcPr>
          <w:p w14:paraId="3838999B" w14:textId="77777777" w:rsidR="00A00312" w:rsidRPr="007D4275" w:rsidRDefault="00A00312" w:rsidP="00A00312">
            <w:pPr>
              <w:contextualSpacing/>
              <w:rPr>
                <w:rStyle w:val="fontstyle01"/>
                <w:rFonts w:ascii="Times New Roman" w:hAnsi="Times New Roman" w:cs="Times New Roman"/>
                <w:i w:val="0"/>
                <w:iCs w:val="0"/>
                <w:sz w:val="22"/>
                <w:szCs w:val="22"/>
              </w:rPr>
            </w:pPr>
            <w:r w:rsidRPr="007D4275">
              <w:rPr>
                <w:rStyle w:val="fontstyle01"/>
                <w:rFonts w:ascii="Times New Roman" w:hAnsi="Times New Roman" w:cs="Times New Roman"/>
                <w:i w:val="0"/>
                <w:iCs w:val="0"/>
                <w:sz w:val="22"/>
                <w:szCs w:val="22"/>
              </w:rPr>
              <w:t xml:space="preserve">Группа 1 – </w:t>
            </w:r>
            <w:r w:rsidRPr="007D4275">
              <w:rPr>
                <w:rFonts w:ascii="Times New Roman" w:eastAsia="Times New Roman" w:hAnsi="Times New Roman" w:cs="Times New Roman"/>
                <w:lang w:eastAsia="ru-KZ"/>
              </w:rPr>
              <w:t>гибридн</w:t>
            </w:r>
            <w:r w:rsidRPr="007D4275">
              <w:rPr>
                <w:rFonts w:ascii="Times New Roman" w:eastAsia="Times New Roman" w:hAnsi="Times New Roman" w:cs="Times New Roman"/>
                <w:lang w:val="kk-KZ" w:eastAsia="ru-KZ"/>
              </w:rPr>
              <w:t>ая</w:t>
            </w:r>
            <w:r w:rsidRPr="007D4275">
              <w:rPr>
                <w:rFonts w:ascii="Times New Roman" w:eastAsia="Times New Roman" w:hAnsi="Times New Roman" w:cs="Times New Roman"/>
                <w:lang w:eastAsia="ru-KZ"/>
              </w:rPr>
              <w:t xml:space="preserve"> реконструкци</w:t>
            </w:r>
            <w:r w:rsidRPr="007D4275">
              <w:rPr>
                <w:rFonts w:ascii="Times New Roman" w:eastAsia="Times New Roman" w:hAnsi="Times New Roman" w:cs="Times New Roman"/>
                <w:lang w:val="kk-KZ" w:eastAsia="ru-KZ"/>
              </w:rPr>
              <w:t>я</w:t>
            </w:r>
            <w:r w:rsidRPr="007D4275">
              <w:rPr>
                <w:rFonts w:ascii="Times New Roman" w:eastAsia="Times New Roman" w:hAnsi="Times New Roman" w:cs="Times New Roman"/>
                <w:lang w:eastAsia="ru-KZ"/>
              </w:rPr>
              <w:t xml:space="preserve"> тазового дна с унилатеральной крестцово-остистой фиксацией</w:t>
            </w:r>
            <w:r w:rsidRPr="007D4275">
              <w:rPr>
                <w:rStyle w:val="fontstyle01"/>
                <w:rFonts w:ascii="Times New Roman" w:hAnsi="Times New Roman" w:cs="Times New Roman"/>
                <w:i w:val="0"/>
                <w:iCs w:val="0"/>
                <w:sz w:val="22"/>
                <w:szCs w:val="22"/>
              </w:rPr>
              <w:t>:</w:t>
            </w:r>
          </w:p>
        </w:tc>
        <w:tc>
          <w:tcPr>
            <w:tcW w:w="1270" w:type="dxa"/>
          </w:tcPr>
          <w:p w14:paraId="6E69B3EF" w14:textId="77777777" w:rsidR="00A00312" w:rsidRPr="007D4275" w:rsidRDefault="00A00312" w:rsidP="00A00312">
            <w:pPr>
              <w:contextualSpacing/>
              <w:jc w:val="center"/>
              <w:rPr>
                <w:rStyle w:val="fontstyle01"/>
                <w:rFonts w:ascii="Times New Roman" w:hAnsi="Times New Roman" w:cs="Times New Roman"/>
                <w:i w:val="0"/>
                <w:iCs w:val="0"/>
                <w:sz w:val="22"/>
                <w:szCs w:val="22"/>
              </w:rPr>
            </w:pPr>
            <w:r w:rsidRPr="007D4275">
              <w:rPr>
                <w:rStyle w:val="fontstyle01"/>
                <w:rFonts w:ascii="Times New Roman" w:hAnsi="Times New Roman" w:cs="Times New Roman"/>
                <w:i w:val="0"/>
                <w:iCs w:val="0"/>
                <w:sz w:val="22"/>
                <w:szCs w:val="22"/>
              </w:rPr>
              <w:t>–</w:t>
            </w:r>
          </w:p>
        </w:tc>
        <w:tc>
          <w:tcPr>
            <w:tcW w:w="1198" w:type="dxa"/>
          </w:tcPr>
          <w:p w14:paraId="6828D5DA" w14:textId="77777777" w:rsidR="00A00312" w:rsidRPr="007D4275" w:rsidRDefault="00A00312" w:rsidP="00A00312">
            <w:pPr>
              <w:contextualSpacing/>
              <w:jc w:val="center"/>
              <w:rPr>
                <w:rStyle w:val="fontstyle01"/>
                <w:rFonts w:ascii="Times New Roman" w:hAnsi="Times New Roman" w:cs="Times New Roman"/>
                <w:i w:val="0"/>
                <w:iCs w:val="0"/>
                <w:sz w:val="22"/>
                <w:szCs w:val="22"/>
              </w:rPr>
            </w:pPr>
            <w:r w:rsidRPr="007D4275">
              <w:rPr>
                <w:rStyle w:val="fontstyle01"/>
                <w:rFonts w:ascii="Times New Roman" w:hAnsi="Times New Roman" w:cs="Times New Roman"/>
                <w:i w:val="0"/>
                <w:iCs w:val="0"/>
                <w:sz w:val="22"/>
                <w:szCs w:val="22"/>
              </w:rPr>
              <w:t>–</w:t>
            </w:r>
          </w:p>
        </w:tc>
        <w:tc>
          <w:tcPr>
            <w:tcW w:w="1198" w:type="dxa"/>
          </w:tcPr>
          <w:p w14:paraId="01A0FA1F" w14:textId="77777777" w:rsidR="00A00312" w:rsidRPr="007D4275" w:rsidRDefault="00A00312" w:rsidP="00A00312">
            <w:pPr>
              <w:contextualSpacing/>
              <w:jc w:val="center"/>
              <w:rPr>
                <w:rStyle w:val="fontstyle01"/>
                <w:rFonts w:ascii="Times New Roman" w:hAnsi="Times New Roman" w:cs="Times New Roman"/>
                <w:i w:val="0"/>
                <w:iCs w:val="0"/>
                <w:sz w:val="22"/>
                <w:szCs w:val="22"/>
              </w:rPr>
            </w:pPr>
            <w:r w:rsidRPr="007D4275">
              <w:rPr>
                <w:rStyle w:val="fontstyle01"/>
                <w:rFonts w:ascii="Times New Roman" w:hAnsi="Times New Roman" w:cs="Times New Roman"/>
                <w:i w:val="0"/>
                <w:iCs w:val="0"/>
                <w:sz w:val="22"/>
                <w:szCs w:val="22"/>
              </w:rPr>
              <w:t>–</w:t>
            </w:r>
          </w:p>
        </w:tc>
        <w:tc>
          <w:tcPr>
            <w:tcW w:w="1126" w:type="dxa"/>
          </w:tcPr>
          <w:p w14:paraId="17A81649" w14:textId="77777777" w:rsidR="00A00312" w:rsidRPr="007D4275" w:rsidRDefault="00A00312" w:rsidP="00A00312">
            <w:pPr>
              <w:contextualSpacing/>
              <w:jc w:val="center"/>
              <w:rPr>
                <w:rStyle w:val="80"/>
                <w:rFonts w:eastAsiaTheme="minorHAnsi"/>
                <w:i w:val="0"/>
                <w:sz w:val="28"/>
                <w:szCs w:val="28"/>
                <w:lang w:val="ru-RU"/>
              </w:rPr>
            </w:pPr>
            <w:r w:rsidRPr="007D4275">
              <w:rPr>
                <w:rStyle w:val="fontstyle01"/>
                <w:rFonts w:ascii="Times New Roman" w:hAnsi="Times New Roman" w:cs="Times New Roman"/>
                <w:i w:val="0"/>
                <w:iCs w:val="0"/>
                <w:sz w:val="22"/>
                <w:szCs w:val="22"/>
              </w:rPr>
              <w:t>–</w:t>
            </w:r>
          </w:p>
        </w:tc>
        <w:tc>
          <w:tcPr>
            <w:tcW w:w="1120" w:type="dxa"/>
          </w:tcPr>
          <w:p w14:paraId="266BA9A4" w14:textId="77777777" w:rsidR="00A00312" w:rsidRPr="00A00312" w:rsidRDefault="00A00312" w:rsidP="00A00312">
            <w:pPr>
              <w:contextualSpacing/>
              <w:jc w:val="center"/>
              <w:rPr>
                <w:rStyle w:val="80"/>
                <w:rFonts w:eastAsiaTheme="minorHAnsi"/>
                <w:i w:val="0"/>
                <w:sz w:val="28"/>
                <w:szCs w:val="28"/>
                <w:lang w:val="ru-RU"/>
              </w:rPr>
            </w:pPr>
            <w:r>
              <w:rPr>
                <w:rStyle w:val="80"/>
                <w:rFonts w:eastAsiaTheme="minorHAnsi"/>
                <w:i w:val="0"/>
                <w:sz w:val="28"/>
                <w:szCs w:val="28"/>
                <w:lang w:val="ru-RU"/>
              </w:rPr>
              <w:t>2</w:t>
            </w:r>
            <w:r>
              <w:rPr>
                <w:rStyle w:val="80"/>
                <w:rFonts w:eastAsiaTheme="minorHAnsi"/>
                <w:i w:val="0"/>
                <w:lang w:val="ru-RU"/>
              </w:rPr>
              <w:t>7</w:t>
            </w:r>
          </w:p>
        </w:tc>
      </w:tr>
      <w:tr w:rsidR="00A00312" w:rsidRPr="00A00312" w14:paraId="0EAB2144" w14:textId="77777777" w:rsidTr="00A00312">
        <w:tc>
          <w:tcPr>
            <w:tcW w:w="3437" w:type="dxa"/>
          </w:tcPr>
          <w:p w14:paraId="40F86E16" w14:textId="77777777" w:rsidR="00A00312" w:rsidRPr="007D4275" w:rsidRDefault="00A00312" w:rsidP="00A00312">
            <w:pPr>
              <w:contextualSpacing/>
              <w:rPr>
                <w:rStyle w:val="fontstyle01"/>
                <w:rFonts w:ascii="Times New Roman" w:hAnsi="Times New Roman" w:cs="Times New Roman"/>
                <w:i w:val="0"/>
                <w:iCs w:val="0"/>
                <w:sz w:val="22"/>
                <w:szCs w:val="22"/>
              </w:rPr>
            </w:pPr>
            <w:r w:rsidRPr="007D4275">
              <w:rPr>
                <w:rStyle w:val="fontstyle01"/>
                <w:rFonts w:ascii="Times New Roman" w:hAnsi="Times New Roman" w:cs="Times New Roman"/>
                <w:i w:val="0"/>
                <w:iCs w:val="0"/>
                <w:sz w:val="22"/>
                <w:szCs w:val="22"/>
              </w:rPr>
              <w:t>Группа 2</w:t>
            </w:r>
            <w:r w:rsidRPr="007D4275">
              <w:rPr>
                <w:rStyle w:val="fontstyle01"/>
                <w:rFonts w:ascii="Times New Roman" w:hAnsi="Times New Roman" w:cs="Times New Roman"/>
                <w:sz w:val="22"/>
                <w:szCs w:val="22"/>
              </w:rPr>
              <w:t xml:space="preserve"> – </w:t>
            </w:r>
            <w:r w:rsidRPr="007D4275">
              <w:rPr>
                <w:rFonts w:ascii="Times New Roman" w:eastAsia="Times New Roman" w:hAnsi="Times New Roman" w:cs="Times New Roman"/>
                <w:lang w:val="ru-KZ" w:eastAsia="ru-KZ"/>
              </w:rPr>
              <w:t>лапароскопическ</w:t>
            </w:r>
            <w:r w:rsidRPr="007D4275">
              <w:rPr>
                <w:rFonts w:ascii="Times New Roman" w:eastAsia="Times New Roman" w:hAnsi="Times New Roman" w:cs="Times New Roman"/>
                <w:lang w:eastAsia="ru-KZ"/>
              </w:rPr>
              <w:t>ая промонтофиксация сетчатым протезом</w:t>
            </w:r>
            <w:r w:rsidRPr="007D4275">
              <w:rPr>
                <w:rStyle w:val="fontstyle01"/>
                <w:rFonts w:ascii="Times New Roman" w:hAnsi="Times New Roman" w:cs="Times New Roman"/>
                <w:i w:val="0"/>
                <w:iCs w:val="0"/>
                <w:sz w:val="22"/>
                <w:szCs w:val="22"/>
              </w:rPr>
              <w:t>:</w:t>
            </w:r>
          </w:p>
        </w:tc>
        <w:tc>
          <w:tcPr>
            <w:tcW w:w="1270" w:type="dxa"/>
          </w:tcPr>
          <w:p w14:paraId="15A4107C" w14:textId="77777777" w:rsidR="00A00312" w:rsidRPr="007D4275" w:rsidRDefault="00A00312" w:rsidP="00A00312">
            <w:pPr>
              <w:contextualSpacing/>
              <w:jc w:val="center"/>
              <w:rPr>
                <w:rStyle w:val="fontstyle01"/>
                <w:rFonts w:ascii="Times New Roman" w:hAnsi="Times New Roman" w:cs="Times New Roman"/>
                <w:i w:val="0"/>
                <w:iCs w:val="0"/>
                <w:sz w:val="22"/>
                <w:szCs w:val="22"/>
              </w:rPr>
            </w:pPr>
            <w:r w:rsidRPr="007D4275">
              <w:rPr>
                <w:rStyle w:val="fontstyle01"/>
                <w:rFonts w:ascii="Times New Roman" w:hAnsi="Times New Roman" w:cs="Times New Roman"/>
                <w:i w:val="0"/>
                <w:iCs w:val="0"/>
                <w:sz w:val="22"/>
                <w:szCs w:val="22"/>
              </w:rPr>
              <w:t>–</w:t>
            </w:r>
          </w:p>
        </w:tc>
        <w:tc>
          <w:tcPr>
            <w:tcW w:w="1198" w:type="dxa"/>
          </w:tcPr>
          <w:p w14:paraId="52190F9B" w14:textId="77777777" w:rsidR="00A00312" w:rsidRPr="007D4275" w:rsidRDefault="00A00312" w:rsidP="00A00312">
            <w:pPr>
              <w:contextualSpacing/>
              <w:jc w:val="center"/>
              <w:rPr>
                <w:rStyle w:val="fontstyle01"/>
                <w:rFonts w:ascii="Times New Roman" w:hAnsi="Times New Roman" w:cs="Times New Roman"/>
                <w:i w:val="0"/>
                <w:iCs w:val="0"/>
                <w:sz w:val="22"/>
                <w:szCs w:val="22"/>
              </w:rPr>
            </w:pPr>
            <w:r w:rsidRPr="007D4275">
              <w:rPr>
                <w:rStyle w:val="fontstyle01"/>
                <w:rFonts w:ascii="Times New Roman" w:hAnsi="Times New Roman" w:cs="Times New Roman"/>
                <w:i w:val="0"/>
                <w:iCs w:val="0"/>
                <w:sz w:val="22"/>
                <w:szCs w:val="22"/>
              </w:rPr>
              <w:t>–</w:t>
            </w:r>
          </w:p>
        </w:tc>
        <w:tc>
          <w:tcPr>
            <w:tcW w:w="1198" w:type="dxa"/>
          </w:tcPr>
          <w:p w14:paraId="26788DBE" w14:textId="77777777" w:rsidR="00A00312" w:rsidRPr="007D4275" w:rsidRDefault="00A00312" w:rsidP="00A00312">
            <w:pPr>
              <w:contextualSpacing/>
              <w:jc w:val="center"/>
              <w:rPr>
                <w:rStyle w:val="fontstyle01"/>
                <w:rFonts w:ascii="Times New Roman" w:hAnsi="Times New Roman" w:cs="Times New Roman"/>
                <w:i w:val="0"/>
                <w:iCs w:val="0"/>
                <w:sz w:val="22"/>
                <w:szCs w:val="22"/>
              </w:rPr>
            </w:pPr>
            <w:r w:rsidRPr="007D4275">
              <w:rPr>
                <w:rStyle w:val="fontstyle01"/>
                <w:rFonts w:ascii="Times New Roman" w:hAnsi="Times New Roman" w:cs="Times New Roman"/>
                <w:i w:val="0"/>
                <w:iCs w:val="0"/>
                <w:sz w:val="22"/>
                <w:szCs w:val="22"/>
              </w:rPr>
              <w:t>–</w:t>
            </w:r>
          </w:p>
        </w:tc>
        <w:tc>
          <w:tcPr>
            <w:tcW w:w="1126" w:type="dxa"/>
          </w:tcPr>
          <w:p w14:paraId="79E28318" w14:textId="77777777" w:rsidR="00A00312" w:rsidRPr="007D4275" w:rsidRDefault="00A00312" w:rsidP="00A00312">
            <w:pPr>
              <w:contextualSpacing/>
              <w:jc w:val="center"/>
              <w:rPr>
                <w:rStyle w:val="80"/>
                <w:rFonts w:eastAsiaTheme="minorHAnsi"/>
                <w:i w:val="0"/>
                <w:sz w:val="28"/>
                <w:szCs w:val="28"/>
                <w:lang w:val="ru-RU"/>
              </w:rPr>
            </w:pPr>
            <w:r w:rsidRPr="007D4275">
              <w:rPr>
                <w:rStyle w:val="fontstyle01"/>
                <w:rFonts w:ascii="Times New Roman" w:hAnsi="Times New Roman" w:cs="Times New Roman"/>
                <w:i w:val="0"/>
                <w:iCs w:val="0"/>
                <w:sz w:val="22"/>
                <w:szCs w:val="22"/>
              </w:rPr>
              <w:t>–</w:t>
            </w:r>
          </w:p>
        </w:tc>
        <w:tc>
          <w:tcPr>
            <w:tcW w:w="1120" w:type="dxa"/>
          </w:tcPr>
          <w:p w14:paraId="01CC1E18" w14:textId="77777777" w:rsidR="00A00312" w:rsidRPr="00A00312" w:rsidRDefault="00A00312" w:rsidP="00A00312">
            <w:pPr>
              <w:contextualSpacing/>
              <w:jc w:val="center"/>
              <w:rPr>
                <w:rStyle w:val="80"/>
                <w:rFonts w:eastAsiaTheme="minorHAnsi"/>
                <w:i w:val="0"/>
                <w:sz w:val="28"/>
                <w:szCs w:val="28"/>
                <w:lang w:val="ru-RU"/>
              </w:rPr>
            </w:pPr>
            <w:r>
              <w:rPr>
                <w:rStyle w:val="80"/>
                <w:rFonts w:eastAsiaTheme="minorHAnsi"/>
                <w:i w:val="0"/>
                <w:sz w:val="28"/>
                <w:szCs w:val="28"/>
                <w:lang w:val="ru-RU"/>
              </w:rPr>
              <w:t>3</w:t>
            </w:r>
            <w:r>
              <w:rPr>
                <w:rStyle w:val="80"/>
                <w:rFonts w:eastAsiaTheme="minorHAnsi"/>
                <w:i w:val="0"/>
                <w:lang w:val="ru-RU"/>
              </w:rPr>
              <w:t>1</w:t>
            </w:r>
          </w:p>
        </w:tc>
      </w:tr>
      <w:tr w:rsidR="00A00312" w:rsidRPr="007D4275" w14:paraId="3005F10D" w14:textId="77777777" w:rsidTr="00A00312">
        <w:tc>
          <w:tcPr>
            <w:tcW w:w="9349" w:type="dxa"/>
            <w:gridSpan w:val="6"/>
          </w:tcPr>
          <w:p w14:paraId="5627D711" w14:textId="77777777" w:rsidR="00A00312" w:rsidRPr="007D4275" w:rsidRDefault="00A00312" w:rsidP="00A00312">
            <w:pPr>
              <w:jc w:val="both"/>
              <w:rPr>
                <w:rFonts w:ascii="Times New Roman" w:eastAsia="Times New Roman" w:hAnsi="Times New Roman" w:cs="Times New Roman"/>
                <w:color w:val="000000"/>
                <w:sz w:val="24"/>
                <w:szCs w:val="24"/>
                <w:lang w:val="ru-KZ" w:eastAsia="ru-KZ"/>
              </w:rPr>
            </w:pPr>
            <w:r w:rsidRPr="007D4275">
              <w:rPr>
                <w:rFonts w:ascii="Times New Roman" w:eastAsia="Times New Roman" w:hAnsi="Times New Roman" w:cs="Times New Roman"/>
                <w:color w:val="000000"/>
                <w:sz w:val="24"/>
                <w:szCs w:val="24"/>
                <w:lang w:val="ru-KZ" w:eastAsia="ru-KZ"/>
              </w:rPr>
              <w:t xml:space="preserve">* – </w:t>
            </w:r>
            <w:r w:rsidRPr="007D4275">
              <w:rPr>
                <w:rFonts w:ascii="Times New Roman" w:eastAsia="Times New Roman" w:hAnsi="Times New Roman" w:cs="Times New Roman"/>
                <w:sz w:val="24"/>
                <w:szCs w:val="24"/>
                <w:lang w:eastAsia="ru-KZ"/>
              </w:rPr>
              <w:t>Индекс массы тела (</w:t>
            </w:r>
            <w:r w:rsidRPr="007D4275">
              <w:rPr>
                <w:rStyle w:val="80"/>
                <w:rFonts w:eastAsiaTheme="minorHAnsi"/>
                <w:i w:val="0"/>
                <w:szCs w:val="24"/>
                <w:lang w:val="ru-RU"/>
              </w:rPr>
              <w:t xml:space="preserve">ИМТ) более 35 кг/м2 </w:t>
            </w:r>
            <w:r w:rsidRPr="007D4275">
              <w:rPr>
                <w:rFonts w:ascii="Times New Roman" w:eastAsia="Times New Roman" w:hAnsi="Times New Roman" w:cs="Times New Roman"/>
                <w:color w:val="000000"/>
                <w:sz w:val="24"/>
                <w:szCs w:val="24"/>
                <w:lang w:val="ru-KZ" w:eastAsia="ru-KZ"/>
              </w:rPr>
              <w:t>–</w:t>
            </w:r>
            <w:r w:rsidRPr="007D4275">
              <w:rPr>
                <w:rFonts w:ascii="Times New Roman" w:eastAsia="Times New Roman" w:hAnsi="Times New Roman" w:cs="Times New Roman"/>
                <w:color w:val="000000"/>
                <w:sz w:val="24"/>
                <w:szCs w:val="24"/>
                <w:lang w:eastAsia="ru-KZ"/>
              </w:rPr>
              <w:t xml:space="preserve"> </w:t>
            </w:r>
            <w:r w:rsidRPr="007D4275">
              <w:rPr>
                <w:rFonts w:ascii="Times New Roman" w:eastAsia="Times New Roman" w:hAnsi="Times New Roman" w:cs="Times New Roman"/>
                <w:color w:val="000000"/>
                <w:sz w:val="24"/>
                <w:szCs w:val="24"/>
                <w:lang w:val="ru-KZ" w:eastAsia="ru-KZ"/>
              </w:rPr>
              <w:t xml:space="preserve">исключено </w:t>
            </w:r>
            <w:r w:rsidRPr="007D4275">
              <w:rPr>
                <w:rFonts w:ascii="Times New Roman" w:eastAsia="Times New Roman" w:hAnsi="Times New Roman" w:cs="Times New Roman"/>
                <w:color w:val="000000"/>
                <w:sz w:val="24"/>
                <w:szCs w:val="24"/>
                <w:lang w:eastAsia="ru-KZ"/>
              </w:rPr>
              <w:t>5</w:t>
            </w:r>
            <w:r w:rsidRPr="007D4275">
              <w:rPr>
                <w:rFonts w:ascii="Times New Roman" w:eastAsia="Times New Roman" w:hAnsi="Times New Roman" w:cs="Times New Roman"/>
                <w:color w:val="000000"/>
                <w:sz w:val="24"/>
                <w:szCs w:val="24"/>
                <w:lang w:val="ru-KZ" w:eastAsia="ru-KZ"/>
              </w:rPr>
              <w:t xml:space="preserve">, </w:t>
            </w:r>
            <w:r w:rsidRPr="007D4275">
              <w:rPr>
                <w:rFonts w:ascii="Times New Roman" w:eastAsia="Times New Roman" w:hAnsi="Times New Roman" w:cs="Times New Roman"/>
                <w:color w:val="000000"/>
                <w:sz w:val="24"/>
                <w:szCs w:val="24"/>
                <w:lang w:eastAsia="ru-KZ"/>
              </w:rPr>
              <w:t>не</w:t>
            </w:r>
            <w:r w:rsidRPr="007D4275">
              <w:rPr>
                <w:rStyle w:val="80"/>
                <w:rFonts w:eastAsiaTheme="minorHAnsi"/>
                <w:i w:val="0"/>
                <w:szCs w:val="24"/>
                <w:lang w:val="ru-RU"/>
              </w:rPr>
              <w:t>согласие пациента на участие в научном исследовании</w:t>
            </w:r>
            <w:r w:rsidRPr="007D4275">
              <w:rPr>
                <w:rFonts w:ascii="Times New Roman" w:eastAsia="Times New Roman" w:hAnsi="Times New Roman" w:cs="Times New Roman"/>
                <w:color w:val="000000"/>
                <w:sz w:val="24"/>
                <w:szCs w:val="24"/>
                <w:lang w:val="ru-KZ" w:eastAsia="ru-KZ"/>
              </w:rPr>
              <w:t xml:space="preserve"> – исключено </w:t>
            </w:r>
            <w:r w:rsidRPr="007D4275">
              <w:rPr>
                <w:rFonts w:ascii="Times New Roman" w:eastAsia="Times New Roman" w:hAnsi="Times New Roman" w:cs="Times New Roman"/>
                <w:color w:val="000000"/>
                <w:sz w:val="24"/>
                <w:szCs w:val="24"/>
                <w:lang w:eastAsia="ru-KZ"/>
              </w:rPr>
              <w:t>9</w:t>
            </w:r>
            <w:r w:rsidRPr="007D4275">
              <w:rPr>
                <w:rFonts w:ascii="Times New Roman" w:eastAsia="Times New Roman" w:hAnsi="Times New Roman" w:cs="Times New Roman"/>
                <w:color w:val="000000"/>
                <w:sz w:val="24"/>
                <w:szCs w:val="24"/>
                <w:lang w:val="ru-KZ" w:eastAsia="ru-KZ"/>
              </w:rPr>
              <w:t>;</w:t>
            </w:r>
          </w:p>
          <w:p w14:paraId="51727BD8" w14:textId="77777777" w:rsidR="00A00312" w:rsidRPr="007D4275" w:rsidRDefault="00A00312" w:rsidP="00A00312">
            <w:pPr>
              <w:jc w:val="both"/>
              <w:rPr>
                <w:rFonts w:ascii="Times New Roman" w:eastAsia="Times New Roman" w:hAnsi="Times New Roman" w:cs="Times New Roman"/>
                <w:color w:val="000000"/>
                <w:sz w:val="24"/>
                <w:szCs w:val="24"/>
                <w:lang w:val="ru-KZ" w:eastAsia="ru-KZ"/>
              </w:rPr>
            </w:pPr>
            <w:r w:rsidRPr="007D4275">
              <w:rPr>
                <w:rFonts w:ascii="Times New Roman" w:eastAsia="Times New Roman" w:hAnsi="Times New Roman" w:cs="Times New Roman"/>
                <w:color w:val="000000"/>
                <w:sz w:val="24"/>
                <w:szCs w:val="24"/>
                <w:lang w:val="ru-KZ" w:eastAsia="ru-KZ"/>
              </w:rPr>
              <w:t>** – другие причины – исключено 6</w:t>
            </w:r>
            <w:r w:rsidRPr="007D4275">
              <w:rPr>
                <w:rFonts w:ascii="Times New Roman" w:eastAsia="Times New Roman" w:hAnsi="Times New Roman" w:cs="Times New Roman"/>
                <w:color w:val="000000"/>
                <w:sz w:val="24"/>
                <w:szCs w:val="24"/>
                <w:lang w:eastAsia="ru-KZ"/>
              </w:rPr>
              <w:t>.</w:t>
            </w:r>
          </w:p>
        </w:tc>
      </w:tr>
    </w:tbl>
    <w:p w14:paraId="3BFA2361" w14:textId="77777777" w:rsidR="00A00312" w:rsidRPr="007D4275" w:rsidRDefault="00A00312" w:rsidP="00932B0B">
      <w:pPr>
        <w:spacing w:after="0" w:line="240" w:lineRule="auto"/>
        <w:jc w:val="both"/>
        <w:rPr>
          <w:rFonts w:ascii="Times New Roman" w:eastAsia="Times New Roman" w:hAnsi="Times New Roman" w:cs="Times New Roman"/>
          <w:color w:val="000000"/>
          <w:sz w:val="24"/>
          <w:szCs w:val="24"/>
          <w:lang w:val="ru-KZ" w:eastAsia="ru-KZ"/>
        </w:rPr>
      </w:pPr>
    </w:p>
    <w:p w14:paraId="6CE62FFF" w14:textId="598EECE7" w:rsidR="00663004" w:rsidRPr="007D4275" w:rsidRDefault="00663004" w:rsidP="00932B0B">
      <w:pPr>
        <w:spacing w:after="0" w:line="240" w:lineRule="auto"/>
        <w:jc w:val="both"/>
        <w:rPr>
          <w:rFonts w:ascii="Times New Roman" w:eastAsia="Times New Roman" w:hAnsi="Times New Roman" w:cs="Times New Roman"/>
          <w:sz w:val="28"/>
          <w:szCs w:val="28"/>
          <w:lang w:val="ru-KZ" w:eastAsia="ru-KZ"/>
        </w:rPr>
      </w:pPr>
      <w:r w:rsidRPr="007D4275">
        <w:rPr>
          <w:rFonts w:ascii="Times New Roman" w:eastAsia="Times New Roman" w:hAnsi="Times New Roman" w:cs="Times New Roman"/>
          <w:color w:val="000000"/>
          <w:sz w:val="28"/>
          <w:szCs w:val="28"/>
          <w:lang w:val="ru-KZ" w:eastAsia="ru-KZ"/>
        </w:rPr>
        <w:t xml:space="preserve">Примечания – Т0 </w:t>
      </w:r>
      <w:r w:rsidR="00D474DB">
        <w:rPr>
          <w:rFonts w:ascii="Times New Roman" w:eastAsia="Times New Roman" w:hAnsi="Times New Roman" w:cs="Times New Roman"/>
          <w:color w:val="000000"/>
          <w:sz w:val="28"/>
          <w:szCs w:val="28"/>
          <w:lang w:val="ru-KZ" w:eastAsia="ru-KZ"/>
        </w:rPr>
        <w:t>–</w:t>
      </w:r>
      <w:r w:rsidRPr="007D4275">
        <w:rPr>
          <w:rFonts w:ascii="Times New Roman" w:eastAsia="Times New Roman" w:hAnsi="Times New Roman" w:cs="Times New Roman"/>
          <w:color w:val="000000"/>
          <w:sz w:val="28"/>
          <w:szCs w:val="28"/>
          <w:lang w:val="ru-KZ" w:eastAsia="ru-KZ"/>
        </w:rPr>
        <w:t xml:space="preserve"> Т</w:t>
      </w:r>
      <w:r w:rsidR="00D474DB">
        <w:rPr>
          <w:rFonts w:ascii="Times New Roman" w:eastAsia="Times New Roman" w:hAnsi="Times New Roman" w:cs="Times New Roman"/>
          <w:color w:val="000000"/>
          <w:sz w:val="28"/>
          <w:szCs w:val="28"/>
          <w:lang w:eastAsia="ru-KZ"/>
        </w:rPr>
        <w:t>4</w:t>
      </w:r>
      <w:r w:rsidRPr="007D4275">
        <w:rPr>
          <w:rFonts w:ascii="Times New Roman" w:eastAsia="Times New Roman" w:hAnsi="Times New Roman" w:cs="Times New Roman"/>
          <w:color w:val="000000"/>
          <w:sz w:val="28"/>
          <w:szCs w:val="28"/>
          <w:lang w:val="ru-KZ" w:eastAsia="ru-KZ"/>
        </w:rPr>
        <w:t xml:space="preserve"> – длительность каждого этапа исследования</w:t>
      </w:r>
    </w:p>
    <w:p w14:paraId="74D979C8" w14:textId="77777777" w:rsidR="004417AA" w:rsidRDefault="004417AA" w:rsidP="00354518">
      <w:pPr>
        <w:spacing w:after="0" w:line="240" w:lineRule="auto"/>
        <w:ind w:firstLine="567"/>
        <w:contextualSpacing/>
        <w:jc w:val="both"/>
        <w:rPr>
          <w:rFonts w:ascii="Times New Roman" w:hAnsi="Times New Roman" w:cs="Times New Roman"/>
          <w:i/>
          <w:iCs/>
          <w:color w:val="000000"/>
          <w:sz w:val="28"/>
          <w:szCs w:val="28"/>
        </w:rPr>
      </w:pPr>
    </w:p>
    <w:p w14:paraId="2A1BBAA8" w14:textId="195781FE" w:rsidR="00B001F1" w:rsidRPr="004417AA" w:rsidRDefault="00B001F1" w:rsidP="004417AA">
      <w:pPr>
        <w:spacing w:after="0" w:line="240" w:lineRule="auto"/>
        <w:ind w:firstLine="567"/>
        <w:contextualSpacing/>
        <w:jc w:val="both"/>
        <w:rPr>
          <w:rFonts w:ascii="Times New Roman" w:hAnsi="Times New Roman" w:cs="Times New Roman"/>
          <w:i/>
          <w:iCs/>
          <w:color w:val="000000"/>
          <w:sz w:val="28"/>
          <w:szCs w:val="28"/>
        </w:rPr>
      </w:pPr>
      <w:r w:rsidRPr="007D4275">
        <w:rPr>
          <w:rFonts w:ascii="Times New Roman" w:hAnsi="Times New Roman" w:cs="Times New Roman"/>
          <w:i/>
          <w:iCs/>
          <w:color w:val="000000"/>
          <w:sz w:val="28"/>
          <w:szCs w:val="28"/>
        </w:rPr>
        <w:t>Описание этапов исследования:</w:t>
      </w:r>
    </w:p>
    <w:p w14:paraId="33AFEAB0" w14:textId="41B1B7B7" w:rsidR="00B001F1" w:rsidRPr="007D4275" w:rsidRDefault="00B001F1" w:rsidP="00B34789">
      <w:pPr>
        <w:spacing w:after="0" w:line="240" w:lineRule="auto"/>
        <w:ind w:firstLine="567"/>
        <w:contextualSpacing/>
        <w:jc w:val="both"/>
        <w:rPr>
          <w:rFonts w:ascii="Times New Roman" w:hAnsi="Times New Roman" w:cs="Times New Roman"/>
          <w:color w:val="000000"/>
          <w:sz w:val="28"/>
          <w:szCs w:val="28"/>
        </w:rPr>
      </w:pPr>
      <w:r w:rsidRPr="007D4275">
        <w:rPr>
          <w:rFonts w:ascii="Times New Roman" w:hAnsi="Times New Roman" w:cs="Times New Roman"/>
          <w:i/>
          <w:iCs/>
          <w:color w:val="000000"/>
          <w:sz w:val="28"/>
          <w:szCs w:val="28"/>
        </w:rPr>
        <w:t>Этап 0</w:t>
      </w:r>
      <w:r w:rsidR="00F44A69" w:rsidRPr="007D4275">
        <w:rPr>
          <w:rFonts w:ascii="Times New Roman" w:hAnsi="Times New Roman" w:cs="Times New Roman"/>
          <w:i/>
          <w:iCs/>
          <w:color w:val="000000"/>
          <w:sz w:val="28"/>
          <w:szCs w:val="28"/>
        </w:rPr>
        <w:t xml:space="preserve"> (6 месяцев)</w:t>
      </w:r>
      <w:r w:rsidRPr="007D4275">
        <w:rPr>
          <w:rFonts w:ascii="Times New Roman" w:hAnsi="Times New Roman" w:cs="Times New Roman"/>
          <w:i/>
          <w:iCs/>
          <w:color w:val="000000"/>
          <w:sz w:val="28"/>
          <w:szCs w:val="28"/>
        </w:rPr>
        <w:t xml:space="preserve">: </w:t>
      </w:r>
      <w:r w:rsidRPr="007D4275">
        <w:rPr>
          <w:rFonts w:ascii="Times New Roman" w:hAnsi="Times New Roman" w:cs="Times New Roman"/>
          <w:color w:val="000000"/>
          <w:sz w:val="28"/>
          <w:szCs w:val="28"/>
        </w:rPr>
        <w:t>Набор пациентов с симптомным пролапсом тазовых органов. Соответствие критериям включения/исключения.</w:t>
      </w:r>
      <w:r w:rsidR="007155FB" w:rsidRPr="007D4275">
        <w:rPr>
          <w:rStyle w:val="80"/>
          <w:rFonts w:eastAsiaTheme="minorHAnsi"/>
          <w:i w:val="0"/>
          <w:sz w:val="28"/>
          <w:szCs w:val="28"/>
          <w:lang w:val="ru-RU"/>
        </w:rPr>
        <w:t xml:space="preserve"> Во время амбулаторного приема, пациенты с передне-апикальной фо</w:t>
      </w:r>
      <w:r w:rsidR="0007496B" w:rsidRPr="007D4275">
        <w:rPr>
          <w:rStyle w:val="80"/>
          <w:rFonts w:eastAsiaTheme="minorHAnsi"/>
          <w:i w:val="0"/>
          <w:sz w:val="28"/>
          <w:szCs w:val="28"/>
          <w:lang w:val="ru-RU"/>
        </w:rPr>
        <w:t xml:space="preserve">рмой ПТО, </w:t>
      </w:r>
      <w:r w:rsidR="007155FB" w:rsidRPr="007D4275">
        <w:rPr>
          <w:rStyle w:val="80"/>
          <w:rFonts w:eastAsiaTheme="minorHAnsi"/>
          <w:i w:val="0"/>
          <w:sz w:val="28"/>
          <w:szCs w:val="28"/>
          <w:lang w:val="ru-RU"/>
        </w:rPr>
        <w:t>соответствовавшие критериям отбора, приглашались к принятию участия в исследовании.</w:t>
      </w:r>
      <w:r w:rsidR="007155FB" w:rsidRPr="007D4275">
        <w:rPr>
          <w:rFonts w:ascii="Times New Roman" w:eastAsia="Times New Roman" w:hAnsi="Times New Roman" w:cs="Times New Roman"/>
          <w:sz w:val="28"/>
          <w:szCs w:val="28"/>
          <w:lang w:eastAsia="ru-KZ"/>
        </w:rPr>
        <w:t xml:space="preserve"> </w:t>
      </w:r>
      <w:r w:rsidR="007155FB" w:rsidRPr="007D4275">
        <w:rPr>
          <w:rFonts w:ascii="Times New Roman" w:eastAsia="Times New Roman" w:hAnsi="Times New Roman" w:cs="Times New Roman"/>
          <w:sz w:val="28"/>
          <w:szCs w:val="28"/>
          <w:lang w:val="ru-KZ" w:eastAsia="ru-KZ"/>
        </w:rPr>
        <w:t xml:space="preserve">Количество пациенток для сравнения </w:t>
      </w:r>
      <w:r w:rsidR="007155FB" w:rsidRPr="007D4275">
        <w:rPr>
          <w:rFonts w:ascii="Times New Roman" w:eastAsia="Times New Roman" w:hAnsi="Times New Roman" w:cs="Times New Roman"/>
          <w:sz w:val="28"/>
          <w:szCs w:val="28"/>
          <w:lang w:val="en-US" w:eastAsia="ru-KZ"/>
        </w:rPr>
        <w:t>I</w:t>
      </w:r>
      <w:r w:rsidR="007155FB" w:rsidRPr="007D4275">
        <w:rPr>
          <w:rFonts w:ascii="Times New Roman" w:eastAsia="Times New Roman" w:hAnsi="Times New Roman" w:cs="Times New Roman"/>
          <w:sz w:val="28"/>
          <w:szCs w:val="28"/>
          <w:lang w:val="ru-KZ" w:eastAsia="ru-KZ"/>
        </w:rPr>
        <w:t xml:space="preserve"> и </w:t>
      </w:r>
      <w:r w:rsidR="007155FB" w:rsidRPr="007D4275">
        <w:rPr>
          <w:rFonts w:ascii="Times New Roman" w:eastAsia="Times New Roman" w:hAnsi="Times New Roman" w:cs="Times New Roman"/>
          <w:sz w:val="28"/>
          <w:szCs w:val="28"/>
          <w:lang w:val="en-US" w:eastAsia="ru-KZ"/>
        </w:rPr>
        <w:t>II</w:t>
      </w:r>
      <w:r w:rsidR="007155FB" w:rsidRPr="007D4275">
        <w:rPr>
          <w:rFonts w:ascii="Times New Roman" w:eastAsia="Times New Roman" w:hAnsi="Times New Roman" w:cs="Times New Roman"/>
          <w:sz w:val="28"/>
          <w:szCs w:val="28"/>
          <w:lang w:val="ru-KZ" w:eastAsia="ru-KZ"/>
        </w:rPr>
        <w:t xml:space="preserve"> групп исследования определили при помощи стандартизированного калькулятора для расчета объема выборки (</w:t>
      </w:r>
      <w:hyperlink r:id="rId15" w:history="1">
        <w:r w:rsidR="007155FB" w:rsidRPr="007D4275">
          <w:rPr>
            <w:rStyle w:val="90"/>
            <w:rFonts w:eastAsiaTheme="minorHAnsi"/>
            <w:i w:val="0"/>
            <w:sz w:val="28"/>
            <w:szCs w:val="28"/>
            <w:lang w:val="ru-KZ" w:eastAsia="ru-KZ"/>
          </w:rPr>
          <w:t>https://www.sealedenvelope.com/power/binary-superiority/</w:t>
        </w:r>
      </w:hyperlink>
      <w:r w:rsidR="007155FB" w:rsidRPr="007D4275">
        <w:rPr>
          <w:rFonts w:ascii="Times New Roman" w:eastAsia="Times New Roman" w:hAnsi="Times New Roman" w:cs="Times New Roman"/>
          <w:sz w:val="28"/>
          <w:szCs w:val="28"/>
          <w:lang w:val="ru-KZ" w:eastAsia="ru-KZ"/>
        </w:rPr>
        <w:t>).</w:t>
      </w:r>
      <w:r w:rsidR="00B34789" w:rsidRPr="007D4275">
        <w:rPr>
          <w:rFonts w:ascii="Times New Roman" w:eastAsia="Times New Roman" w:hAnsi="Times New Roman" w:cs="Times New Roman"/>
          <w:sz w:val="28"/>
          <w:szCs w:val="28"/>
          <w:lang w:eastAsia="ru-KZ"/>
        </w:rPr>
        <w:t xml:space="preserve"> За основной критерий эффективности проведенного лечения, относительно которого производили расчет объема выборки, приняли частоту развития рецидива пролапса тазовых органов. При заданной мощности 95% и допустимом размере альфа-ошибки 5%, снижение частоты развития рецидива ПТО с 30% (среднее значение по данным научной литературы) в контрольной группе до 10% в основной группе возможно было выявить, если количество пациентов в каждой группе будет не менее 88.</w:t>
      </w:r>
    </w:p>
    <w:p w14:paraId="23E7751C" w14:textId="54E8B01A" w:rsidR="007155FB" w:rsidRPr="007D4275" w:rsidRDefault="00B001F1" w:rsidP="007155FB">
      <w:pPr>
        <w:spacing w:after="0" w:line="240" w:lineRule="auto"/>
        <w:ind w:firstLine="567"/>
        <w:contextualSpacing/>
        <w:jc w:val="both"/>
        <w:rPr>
          <w:rFonts w:ascii="Times New Roman" w:hAnsi="Times New Roman" w:cs="Times New Roman"/>
          <w:color w:val="000000"/>
          <w:sz w:val="28"/>
          <w:szCs w:val="28"/>
        </w:rPr>
      </w:pPr>
      <w:r w:rsidRPr="007D4275">
        <w:rPr>
          <w:rFonts w:ascii="Times New Roman" w:hAnsi="Times New Roman" w:cs="Times New Roman"/>
          <w:i/>
          <w:iCs/>
          <w:color w:val="000000"/>
          <w:sz w:val="28"/>
          <w:szCs w:val="28"/>
        </w:rPr>
        <w:t xml:space="preserve">Этап 1 </w:t>
      </w:r>
      <w:r w:rsidRPr="007D4275">
        <w:rPr>
          <w:rFonts w:ascii="Times New Roman" w:hAnsi="Times New Roman" w:cs="Times New Roman"/>
          <w:color w:val="000000"/>
          <w:sz w:val="28"/>
          <w:szCs w:val="28"/>
        </w:rPr>
        <w:t>(</w:t>
      </w:r>
      <w:r w:rsidR="00F44A69" w:rsidRPr="007D4275">
        <w:rPr>
          <w:rFonts w:ascii="Times New Roman" w:hAnsi="Times New Roman" w:cs="Times New Roman"/>
          <w:color w:val="000000"/>
          <w:sz w:val="28"/>
          <w:szCs w:val="28"/>
        </w:rPr>
        <w:t>12</w:t>
      </w:r>
      <w:r w:rsidRPr="007D4275">
        <w:rPr>
          <w:rFonts w:ascii="Times New Roman" w:hAnsi="Times New Roman" w:cs="Times New Roman"/>
          <w:color w:val="000000"/>
          <w:sz w:val="28"/>
          <w:szCs w:val="28"/>
        </w:rPr>
        <w:t xml:space="preserve"> </w:t>
      </w:r>
      <w:r w:rsidR="00F44A69" w:rsidRPr="007D4275">
        <w:rPr>
          <w:rFonts w:ascii="Times New Roman" w:hAnsi="Times New Roman" w:cs="Times New Roman"/>
          <w:color w:val="000000"/>
          <w:sz w:val="28"/>
          <w:szCs w:val="28"/>
        </w:rPr>
        <w:t>месяцев</w:t>
      </w:r>
      <w:r w:rsidRPr="007D4275">
        <w:rPr>
          <w:rFonts w:ascii="Times New Roman" w:hAnsi="Times New Roman" w:cs="Times New Roman"/>
          <w:color w:val="000000"/>
          <w:sz w:val="28"/>
          <w:szCs w:val="28"/>
        </w:rPr>
        <w:t>)</w:t>
      </w:r>
      <w:r w:rsidR="00F44A69" w:rsidRPr="007D4275">
        <w:rPr>
          <w:rFonts w:ascii="Times New Roman" w:hAnsi="Times New Roman" w:cs="Times New Roman"/>
          <w:color w:val="000000"/>
          <w:sz w:val="28"/>
          <w:szCs w:val="28"/>
        </w:rPr>
        <w:t xml:space="preserve">: </w:t>
      </w:r>
      <w:r w:rsidR="007155FB" w:rsidRPr="007D4275">
        <w:rPr>
          <w:rFonts w:ascii="Times New Roman" w:eastAsia="Times New Roman" w:hAnsi="Times New Roman" w:cs="Times New Roman"/>
          <w:sz w:val="28"/>
          <w:szCs w:val="28"/>
        </w:rPr>
        <w:t xml:space="preserve">исследование эффективности применения гибридной реконструкции тазового дна </w:t>
      </w:r>
      <w:r w:rsidR="00391D2A" w:rsidRPr="007D4275">
        <w:rPr>
          <w:rFonts w:ascii="Times New Roman" w:hAnsi="Times New Roman" w:cs="Times New Roman"/>
          <w:sz w:val="28"/>
          <w:szCs w:val="28"/>
        </w:rPr>
        <w:t>с унилатеральной крестцово-остистой фиксацией</w:t>
      </w:r>
      <w:r w:rsidR="00391D2A" w:rsidRPr="007D4275">
        <w:rPr>
          <w:rFonts w:ascii="Times New Roman" w:eastAsia="Times New Roman" w:hAnsi="Times New Roman" w:cs="Times New Roman"/>
          <w:sz w:val="28"/>
          <w:szCs w:val="28"/>
        </w:rPr>
        <w:t xml:space="preserve"> </w:t>
      </w:r>
      <w:r w:rsidR="007155FB" w:rsidRPr="007D4275">
        <w:rPr>
          <w:rFonts w:ascii="Times New Roman" w:eastAsia="Times New Roman" w:hAnsi="Times New Roman" w:cs="Times New Roman"/>
          <w:sz w:val="28"/>
          <w:szCs w:val="28"/>
        </w:rPr>
        <w:t>в сравнении с лапароскопической промонтофиксацией (</w:t>
      </w:r>
      <w:r w:rsidR="0093575C" w:rsidRPr="007D4275">
        <w:rPr>
          <w:rFonts w:ascii="Times New Roman" w:eastAsia="Times New Roman" w:hAnsi="Times New Roman" w:cs="Times New Roman"/>
          <w:sz w:val="28"/>
          <w:szCs w:val="28"/>
          <w:lang w:val="en-US"/>
        </w:rPr>
        <w:t>I</w:t>
      </w:r>
      <w:r w:rsidR="0093575C" w:rsidRPr="007D4275">
        <w:rPr>
          <w:rFonts w:ascii="Times New Roman" w:eastAsia="Times New Roman" w:hAnsi="Times New Roman" w:cs="Times New Roman"/>
          <w:sz w:val="28"/>
          <w:szCs w:val="28"/>
        </w:rPr>
        <w:t>-</w:t>
      </w:r>
      <w:r w:rsidR="0093575C" w:rsidRPr="007D4275">
        <w:rPr>
          <w:rFonts w:ascii="Times New Roman" w:eastAsia="Times New Roman" w:hAnsi="Times New Roman" w:cs="Times New Roman"/>
          <w:sz w:val="28"/>
          <w:szCs w:val="28"/>
          <w:lang w:val="en-US"/>
        </w:rPr>
        <w:t>II</w:t>
      </w:r>
      <w:r w:rsidR="0093575C" w:rsidRPr="007D4275">
        <w:rPr>
          <w:rFonts w:ascii="Times New Roman" w:eastAsia="Times New Roman" w:hAnsi="Times New Roman" w:cs="Times New Roman"/>
          <w:sz w:val="28"/>
          <w:szCs w:val="28"/>
        </w:rPr>
        <w:t xml:space="preserve"> уровни </w:t>
      </w:r>
      <w:r w:rsidR="0093575C" w:rsidRPr="007D4275">
        <w:rPr>
          <w:rFonts w:ascii="Times New Roman" w:eastAsia="Times New Roman" w:hAnsi="Times New Roman" w:cs="Times New Roman"/>
          <w:sz w:val="28"/>
          <w:szCs w:val="28"/>
          <w:lang w:val="en-US"/>
        </w:rPr>
        <w:t>DeLancey</w:t>
      </w:r>
      <w:r w:rsidR="007155FB" w:rsidRPr="007D4275">
        <w:rPr>
          <w:rFonts w:ascii="Times New Roman" w:eastAsia="Times New Roman" w:hAnsi="Times New Roman" w:cs="Times New Roman"/>
          <w:b/>
          <w:bCs/>
          <w:sz w:val="28"/>
          <w:szCs w:val="28"/>
        </w:rPr>
        <w:t>)</w:t>
      </w:r>
      <w:r w:rsidR="007155FB" w:rsidRPr="007D4275">
        <w:rPr>
          <w:rFonts w:ascii="Times New Roman" w:hAnsi="Times New Roman" w:cs="Times New Roman"/>
          <w:color w:val="000000"/>
          <w:sz w:val="28"/>
          <w:szCs w:val="28"/>
        </w:rPr>
        <w:t>.</w:t>
      </w:r>
      <w:r w:rsidR="00336ED2">
        <w:rPr>
          <w:rFonts w:ascii="Times New Roman" w:hAnsi="Times New Roman" w:cs="Times New Roman"/>
          <w:color w:val="000000"/>
          <w:sz w:val="28"/>
          <w:szCs w:val="28"/>
        </w:rPr>
        <w:t xml:space="preserve"> </w:t>
      </w:r>
      <w:r w:rsidR="007155FB" w:rsidRPr="007D4275">
        <w:rPr>
          <w:rFonts w:ascii="Times New Roman" w:hAnsi="Times New Roman" w:cs="Times New Roman"/>
          <w:color w:val="000000"/>
          <w:sz w:val="28"/>
          <w:szCs w:val="28"/>
        </w:rPr>
        <w:t>Рандомизация участников, вошедших в исследование на две исследуемые группы и начало лечения:</w:t>
      </w:r>
    </w:p>
    <w:p w14:paraId="01847437" w14:textId="1D996C73" w:rsidR="007155FB" w:rsidRPr="007D4275" w:rsidRDefault="007155FB" w:rsidP="007155FB">
      <w:pPr>
        <w:spacing w:after="0" w:line="240" w:lineRule="auto"/>
        <w:ind w:firstLine="567"/>
        <w:contextualSpacing/>
        <w:jc w:val="both"/>
        <w:rPr>
          <w:rFonts w:ascii="Times New Roman" w:hAnsi="Times New Roman" w:cs="Times New Roman"/>
          <w:color w:val="000000"/>
          <w:sz w:val="28"/>
          <w:szCs w:val="28"/>
        </w:rPr>
      </w:pPr>
      <w:r w:rsidRPr="007D4275">
        <w:rPr>
          <w:rFonts w:ascii="Times New Roman" w:hAnsi="Times New Roman" w:cs="Times New Roman"/>
          <w:i/>
          <w:iCs/>
          <w:color w:val="000000"/>
          <w:sz w:val="28"/>
          <w:szCs w:val="28"/>
        </w:rPr>
        <w:t xml:space="preserve">I группа: </w:t>
      </w:r>
      <w:r w:rsidRPr="007D4275">
        <w:rPr>
          <w:rFonts w:ascii="Times New Roman" w:hAnsi="Times New Roman" w:cs="Times New Roman"/>
          <w:color w:val="000000"/>
          <w:sz w:val="28"/>
          <w:szCs w:val="28"/>
        </w:rPr>
        <w:t xml:space="preserve">участники, получающие хирургическое лечение </w:t>
      </w:r>
      <w:r w:rsidR="0007496B" w:rsidRPr="007D4275">
        <w:rPr>
          <w:rFonts w:ascii="Times New Roman" w:hAnsi="Times New Roman" w:cs="Times New Roman"/>
          <w:color w:val="000000"/>
          <w:sz w:val="28"/>
          <w:szCs w:val="28"/>
        </w:rPr>
        <w:t xml:space="preserve">методом </w:t>
      </w:r>
      <w:r w:rsidRPr="007D4275">
        <w:rPr>
          <w:rFonts w:ascii="Times New Roman" w:eastAsia="Times New Roman" w:hAnsi="Times New Roman" w:cs="Times New Roman"/>
          <w:sz w:val="28"/>
          <w:szCs w:val="28"/>
          <w:lang w:eastAsia="ru-KZ"/>
        </w:rPr>
        <w:t>гибридн</w:t>
      </w:r>
      <w:r w:rsidR="0007496B" w:rsidRPr="007D4275">
        <w:rPr>
          <w:rFonts w:ascii="Times New Roman" w:eastAsia="Times New Roman" w:hAnsi="Times New Roman" w:cs="Times New Roman"/>
          <w:sz w:val="28"/>
          <w:szCs w:val="28"/>
          <w:lang w:eastAsia="ru-KZ"/>
        </w:rPr>
        <w:t>ой</w:t>
      </w:r>
      <w:r w:rsidRPr="007D4275">
        <w:rPr>
          <w:rFonts w:ascii="Times New Roman" w:eastAsia="Times New Roman" w:hAnsi="Times New Roman" w:cs="Times New Roman"/>
          <w:sz w:val="28"/>
          <w:szCs w:val="28"/>
          <w:lang w:eastAsia="ru-KZ"/>
        </w:rPr>
        <w:t xml:space="preserve"> </w:t>
      </w:r>
      <w:r w:rsidR="008F61EB" w:rsidRPr="007D4275">
        <w:rPr>
          <w:rFonts w:ascii="Times New Roman" w:eastAsia="Times New Roman" w:hAnsi="Times New Roman" w:cs="Times New Roman"/>
          <w:sz w:val="28"/>
          <w:szCs w:val="28"/>
          <w:lang w:eastAsia="ru-KZ"/>
        </w:rPr>
        <w:t>реконструкции</w:t>
      </w:r>
      <w:r w:rsidRPr="007D4275">
        <w:rPr>
          <w:rFonts w:ascii="Times New Roman" w:eastAsia="Times New Roman" w:hAnsi="Times New Roman" w:cs="Times New Roman"/>
          <w:sz w:val="28"/>
          <w:szCs w:val="28"/>
          <w:lang w:eastAsia="ru-KZ"/>
        </w:rPr>
        <w:t xml:space="preserve"> тазового дна с унилатеральной крестцово-остистой фиксацией</w:t>
      </w:r>
      <w:r w:rsidRPr="007D4275">
        <w:rPr>
          <w:rFonts w:ascii="Times New Roman" w:hAnsi="Times New Roman" w:cs="Times New Roman"/>
          <w:color w:val="000000"/>
          <w:sz w:val="28"/>
          <w:szCs w:val="28"/>
        </w:rPr>
        <w:t xml:space="preserve">. </w:t>
      </w:r>
    </w:p>
    <w:p w14:paraId="516B0891" w14:textId="5E4DABAC" w:rsidR="007155FB" w:rsidRPr="007D4275" w:rsidRDefault="007155FB" w:rsidP="007155FB">
      <w:pPr>
        <w:spacing w:after="0" w:line="240" w:lineRule="auto"/>
        <w:ind w:firstLine="567"/>
        <w:contextualSpacing/>
        <w:jc w:val="both"/>
        <w:rPr>
          <w:rFonts w:ascii="Times New Roman" w:hAnsi="Times New Roman" w:cs="Times New Roman"/>
          <w:color w:val="000000"/>
          <w:sz w:val="28"/>
          <w:szCs w:val="28"/>
        </w:rPr>
      </w:pPr>
      <w:r w:rsidRPr="007D4275">
        <w:rPr>
          <w:rFonts w:ascii="Times New Roman" w:hAnsi="Times New Roman" w:cs="Times New Roman"/>
          <w:i/>
          <w:iCs/>
          <w:color w:val="000000"/>
          <w:sz w:val="28"/>
          <w:szCs w:val="28"/>
        </w:rPr>
        <w:t xml:space="preserve">II группа: </w:t>
      </w:r>
      <w:r w:rsidRPr="007D4275">
        <w:rPr>
          <w:rFonts w:ascii="Times New Roman" w:hAnsi="Times New Roman" w:cs="Times New Roman"/>
          <w:color w:val="000000"/>
          <w:sz w:val="28"/>
          <w:szCs w:val="28"/>
        </w:rPr>
        <w:t>участники</w:t>
      </w:r>
      <w:r w:rsidR="0007496B" w:rsidRPr="007D4275">
        <w:rPr>
          <w:rFonts w:ascii="Times New Roman" w:hAnsi="Times New Roman" w:cs="Times New Roman"/>
          <w:color w:val="000000"/>
          <w:sz w:val="28"/>
          <w:szCs w:val="28"/>
        </w:rPr>
        <w:t>,</w:t>
      </w:r>
      <w:r w:rsidRPr="007D4275">
        <w:rPr>
          <w:rFonts w:ascii="Times New Roman" w:hAnsi="Times New Roman" w:cs="Times New Roman"/>
          <w:color w:val="000000"/>
          <w:sz w:val="28"/>
          <w:szCs w:val="28"/>
        </w:rPr>
        <w:t xml:space="preserve"> получающие </w:t>
      </w:r>
      <w:r w:rsidR="0007496B" w:rsidRPr="007D4275">
        <w:rPr>
          <w:rFonts w:ascii="Times New Roman" w:hAnsi="Times New Roman" w:cs="Times New Roman"/>
          <w:color w:val="000000"/>
          <w:sz w:val="28"/>
          <w:szCs w:val="28"/>
        </w:rPr>
        <w:t>хирургическое лечение методом лапароскопической промонтофиксации сетчатым протезом</w:t>
      </w:r>
      <w:r w:rsidRPr="007D4275">
        <w:rPr>
          <w:rFonts w:ascii="Times New Roman" w:hAnsi="Times New Roman" w:cs="Times New Roman"/>
          <w:color w:val="000000"/>
          <w:sz w:val="28"/>
          <w:szCs w:val="28"/>
        </w:rPr>
        <w:t>, оценка будет проводиться в соответствии с</w:t>
      </w:r>
      <w:r w:rsidR="0007496B" w:rsidRPr="007D4275">
        <w:rPr>
          <w:rFonts w:ascii="Times New Roman" w:hAnsi="Times New Roman" w:cs="Times New Roman"/>
          <w:color w:val="000000"/>
          <w:sz w:val="28"/>
          <w:szCs w:val="28"/>
        </w:rPr>
        <w:t xml:space="preserve"> </w:t>
      </w:r>
      <w:r w:rsidRPr="007D4275">
        <w:rPr>
          <w:rFonts w:ascii="Times New Roman" w:hAnsi="Times New Roman" w:cs="Times New Roman"/>
          <w:color w:val="000000"/>
          <w:sz w:val="28"/>
          <w:szCs w:val="28"/>
        </w:rPr>
        <w:t xml:space="preserve">методами исследования. После </w:t>
      </w:r>
      <w:r w:rsidR="0007496B" w:rsidRPr="007D4275">
        <w:rPr>
          <w:rFonts w:ascii="Times New Roman" w:hAnsi="Times New Roman" w:cs="Times New Roman"/>
          <w:color w:val="000000"/>
          <w:sz w:val="28"/>
          <w:szCs w:val="28"/>
        </w:rPr>
        <w:t>проведенного хирургического лечения</w:t>
      </w:r>
      <w:r w:rsidRPr="007D4275">
        <w:rPr>
          <w:rFonts w:ascii="Times New Roman" w:hAnsi="Times New Roman" w:cs="Times New Roman"/>
          <w:color w:val="000000"/>
          <w:sz w:val="28"/>
          <w:szCs w:val="28"/>
        </w:rPr>
        <w:t xml:space="preserve"> была проведена оценка первичных исходов.</w:t>
      </w:r>
    </w:p>
    <w:p w14:paraId="64BFD38D" w14:textId="7DB8CA08" w:rsidR="00A05C79" w:rsidRDefault="00A05C79" w:rsidP="007155FB">
      <w:pPr>
        <w:spacing w:after="0" w:line="240" w:lineRule="auto"/>
        <w:ind w:firstLine="567"/>
        <w:contextualSpacing/>
        <w:jc w:val="both"/>
        <w:rPr>
          <w:rFonts w:ascii="Times New Roman" w:hAnsi="Times New Roman" w:cs="Times New Roman"/>
          <w:color w:val="000000"/>
          <w:sz w:val="28"/>
          <w:szCs w:val="28"/>
        </w:rPr>
      </w:pPr>
      <w:r w:rsidRPr="007D4275">
        <w:rPr>
          <w:rFonts w:ascii="Times New Roman" w:hAnsi="Times New Roman" w:cs="Times New Roman"/>
          <w:color w:val="000000"/>
          <w:sz w:val="28"/>
          <w:szCs w:val="28"/>
        </w:rPr>
        <w:t>После госпитализации в стационар, подходящие участники были случайным образом</w:t>
      </w:r>
      <w:r w:rsidR="004D6BBC" w:rsidRPr="007D4275">
        <w:rPr>
          <w:rFonts w:ascii="Times New Roman" w:hAnsi="Times New Roman" w:cs="Times New Roman"/>
          <w:color w:val="000000"/>
          <w:sz w:val="28"/>
          <w:szCs w:val="28"/>
        </w:rPr>
        <w:t xml:space="preserve"> </w:t>
      </w:r>
      <w:r w:rsidRPr="007D4275">
        <w:rPr>
          <w:rFonts w:ascii="Times New Roman" w:hAnsi="Times New Roman" w:cs="Times New Roman"/>
          <w:color w:val="000000"/>
          <w:sz w:val="28"/>
          <w:szCs w:val="28"/>
        </w:rPr>
        <w:t xml:space="preserve">распределены для получения </w:t>
      </w:r>
      <w:r w:rsidR="004D6BBC" w:rsidRPr="007D4275">
        <w:rPr>
          <w:rFonts w:ascii="Times New Roman" w:hAnsi="Times New Roman" w:cs="Times New Roman"/>
          <w:color w:val="000000"/>
          <w:sz w:val="28"/>
          <w:szCs w:val="28"/>
        </w:rPr>
        <w:t xml:space="preserve">хирургического лечения путем </w:t>
      </w:r>
      <w:r w:rsidR="004D6BBC" w:rsidRPr="007D4275">
        <w:rPr>
          <w:rFonts w:ascii="Times New Roman" w:eastAsia="Times New Roman" w:hAnsi="Times New Roman" w:cs="Times New Roman"/>
          <w:sz w:val="28"/>
          <w:szCs w:val="28"/>
          <w:lang w:eastAsia="ru-KZ"/>
        </w:rPr>
        <w:t>гибридной реконструкции тазового дна с унилатеральной крестцово-остистой фиксацией</w:t>
      </w:r>
      <w:r w:rsidRPr="007D4275">
        <w:rPr>
          <w:rFonts w:ascii="Times New Roman" w:hAnsi="Times New Roman" w:cs="Times New Roman"/>
          <w:color w:val="000000"/>
          <w:sz w:val="28"/>
          <w:szCs w:val="28"/>
        </w:rPr>
        <w:t xml:space="preserve">, либо </w:t>
      </w:r>
      <w:r w:rsidR="004D6BBC" w:rsidRPr="007D4275">
        <w:rPr>
          <w:rFonts w:ascii="Times New Roman" w:eastAsia="Times New Roman" w:hAnsi="Times New Roman" w:cs="Times New Roman"/>
          <w:sz w:val="28"/>
          <w:szCs w:val="28"/>
          <w:lang w:val="ru-KZ" w:eastAsia="ru-KZ"/>
        </w:rPr>
        <w:t>лапароскопическ</w:t>
      </w:r>
      <w:r w:rsidR="004D6BBC" w:rsidRPr="007D4275">
        <w:rPr>
          <w:rFonts w:ascii="Times New Roman" w:eastAsia="Times New Roman" w:hAnsi="Times New Roman" w:cs="Times New Roman"/>
          <w:sz w:val="28"/>
          <w:szCs w:val="28"/>
          <w:lang w:eastAsia="ru-KZ"/>
        </w:rPr>
        <w:t>ой промонтофиксации сетчатым протезом</w:t>
      </w:r>
      <w:r w:rsidRPr="007D4275">
        <w:rPr>
          <w:rFonts w:ascii="Times New Roman" w:hAnsi="Times New Roman" w:cs="Times New Roman"/>
          <w:color w:val="000000"/>
          <w:sz w:val="28"/>
          <w:szCs w:val="28"/>
        </w:rPr>
        <w:t>.</w:t>
      </w:r>
      <w:r w:rsidR="004D6BBC" w:rsidRPr="007D4275">
        <w:rPr>
          <w:rFonts w:ascii="Times New Roman" w:hAnsi="Times New Roman" w:cs="Times New Roman"/>
          <w:color w:val="000000"/>
          <w:sz w:val="28"/>
          <w:szCs w:val="28"/>
        </w:rPr>
        <w:t xml:space="preserve"> </w:t>
      </w:r>
      <w:r w:rsidR="001F4A01" w:rsidRPr="007D4275">
        <w:rPr>
          <w:rFonts w:ascii="Times New Roman" w:hAnsi="Times New Roman" w:cs="Times New Roman"/>
          <w:color w:val="000000"/>
          <w:sz w:val="28"/>
          <w:szCs w:val="28"/>
        </w:rPr>
        <w:t>Для распределения участников исследования по группам использовали специальный веб-код, который был создан с помощью компьютера.</w:t>
      </w:r>
    </w:p>
    <w:p w14:paraId="352B8706" w14:textId="2B981F2C" w:rsidR="00336ED2" w:rsidRPr="007D4275" w:rsidRDefault="00336ED2" w:rsidP="00336ED2">
      <w:pPr>
        <w:spacing w:after="0" w:line="240" w:lineRule="auto"/>
        <w:ind w:firstLine="567"/>
        <w:contextualSpacing/>
        <w:jc w:val="both"/>
        <w:rPr>
          <w:rFonts w:ascii="Times New Roman" w:hAnsi="Times New Roman" w:cs="Times New Roman"/>
          <w:color w:val="000000"/>
          <w:sz w:val="28"/>
          <w:szCs w:val="28"/>
        </w:rPr>
      </w:pPr>
      <w:r>
        <w:rPr>
          <w:rFonts w:ascii="Times New Roman" w:hAnsi="Times New Roman" w:cs="Times New Roman"/>
          <w:color w:val="000000"/>
          <w:sz w:val="28"/>
          <w:szCs w:val="28"/>
        </w:rPr>
        <w:t>С</w:t>
      </w:r>
      <w:r w:rsidRPr="00336ED2">
        <w:rPr>
          <w:rFonts w:ascii="Times New Roman" w:hAnsi="Times New Roman" w:cs="Times New Roman"/>
          <w:color w:val="000000"/>
          <w:sz w:val="28"/>
          <w:szCs w:val="28"/>
        </w:rPr>
        <w:t>облюдени</w:t>
      </w:r>
      <w:r>
        <w:rPr>
          <w:rFonts w:ascii="Times New Roman" w:hAnsi="Times New Roman" w:cs="Times New Roman"/>
          <w:color w:val="000000"/>
          <w:sz w:val="28"/>
          <w:szCs w:val="28"/>
        </w:rPr>
        <w:t>е</w:t>
      </w:r>
      <w:r w:rsidRPr="00336ED2">
        <w:rPr>
          <w:rFonts w:ascii="Times New Roman" w:hAnsi="Times New Roman" w:cs="Times New Roman"/>
          <w:color w:val="000000"/>
          <w:sz w:val="28"/>
          <w:szCs w:val="28"/>
        </w:rPr>
        <w:t xml:space="preserve"> единых стандартов исследования:</w:t>
      </w:r>
      <w:r>
        <w:rPr>
          <w:rFonts w:ascii="Times New Roman" w:hAnsi="Times New Roman" w:cs="Times New Roman"/>
          <w:color w:val="000000"/>
          <w:sz w:val="28"/>
          <w:szCs w:val="28"/>
        </w:rPr>
        <w:t xml:space="preserve"> дл</w:t>
      </w:r>
      <w:r w:rsidRPr="00336ED2">
        <w:rPr>
          <w:rFonts w:ascii="Times New Roman" w:hAnsi="Times New Roman" w:cs="Times New Roman"/>
          <w:color w:val="000000"/>
          <w:sz w:val="28"/>
          <w:szCs w:val="28"/>
        </w:rPr>
        <w:t>я распределения пациенток на группы использовалась централизованная веб-рандомизация, исключающая субъективное вмешательство исследователя. Учитывая характер вмешательства, исследование имело открытый (open-label) дизайн, без маскировки пациента и хирурга;</w:t>
      </w:r>
      <w:r>
        <w:rPr>
          <w:rFonts w:ascii="Times New Roman" w:hAnsi="Times New Roman" w:cs="Times New Roman"/>
          <w:color w:val="000000"/>
          <w:sz w:val="28"/>
          <w:szCs w:val="28"/>
        </w:rPr>
        <w:t xml:space="preserve"> </w:t>
      </w:r>
      <w:r w:rsidRPr="00336ED2">
        <w:rPr>
          <w:rFonts w:ascii="Times New Roman" w:hAnsi="Times New Roman" w:cs="Times New Roman"/>
          <w:color w:val="000000"/>
          <w:sz w:val="28"/>
          <w:szCs w:val="28"/>
        </w:rPr>
        <w:t>врач-оценщик не участвовал в проведении</w:t>
      </w:r>
      <w:r w:rsidR="00B07BC0">
        <w:rPr>
          <w:rFonts w:ascii="Times New Roman" w:hAnsi="Times New Roman" w:cs="Times New Roman"/>
          <w:color w:val="000000"/>
          <w:sz w:val="28"/>
          <w:szCs w:val="28"/>
        </w:rPr>
        <w:t xml:space="preserve"> </w:t>
      </w:r>
      <w:r w:rsidRPr="00336ED2">
        <w:rPr>
          <w:rFonts w:ascii="Times New Roman" w:hAnsi="Times New Roman" w:cs="Times New Roman"/>
          <w:color w:val="000000"/>
          <w:sz w:val="28"/>
          <w:szCs w:val="28"/>
        </w:rPr>
        <w:t>операции;</w:t>
      </w:r>
      <w:r>
        <w:rPr>
          <w:rFonts w:ascii="Times New Roman" w:hAnsi="Times New Roman" w:cs="Times New Roman"/>
          <w:color w:val="000000"/>
          <w:sz w:val="28"/>
          <w:szCs w:val="28"/>
        </w:rPr>
        <w:t xml:space="preserve"> </w:t>
      </w:r>
      <w:r w:rsidRPr="00336ED2">
        <w:rPr>
          <w:rFonts w:ascii="Times New Roman" w:hAnsi="Times New Roman" w:cs="Times New Roman"/>
          <w:color w:val="000000"/>
          <w:sz w:val="28"/>
          <w:szCs w:val="28"/>
        </w:rPr>
        <w:t xml:space="preserve">все анкетирования и оценки проводились по валидированным и стандартизированным шкалам </w:t>
      </w:r>
      <w:r w:rsidR="005211F9" w:rsidRPr="007D4275">
        <w:rPr>
          <w:rFonts w:ascii="Times New Roman" w:hAnsi="Times New Roman" w:cs="Times New Roman"/>
          <w:color w:val="000000"/>
          <w:sz w:val="28"/>
          <w:szCs w:val="28"/>
        </w:rPr>
        <w:t xml:space="preserve">(Приложения </w:t>
      </w:r>
      <w:r w:rsidR="007B324B">
        <w:rPr>
          <w:rFonts w:ascii="Times New Roman" w:hAnsi="Times New Roman" w:cs="Times New Roman"/>
          <w:color w:val="000000"/>
          <w:sz w:val="28"/>
          <w:szCs w:val="28"/>
        </w:rPr>
        <w:t>Г</w:t>
      </w:r>
      <w:r w:rsidR="005211F9" w:rsidRPr="007D4275">
        <w:rPr>
          <w:rFonts w:ascii="Times New Roman" w:hAnsi="Times New Roman" w:cs="Times New Roman"/>
          <w:color w:val="000000"/>
          <w:sz w:val="28"/>
          <w:szCs w:val="28"/>
        </w:rPr>
        <w:t xml:space="preserve">, </w:t>
      </w:r>
      <w:r w:rsidR="007B324B">
        <w:rPr>
          <w:rFonts w:ascii="Times New Roman" w:hAnsi="Times New Roman" w:cs="Times New Roman"/>
          <w:color w:val="000000"/>
          <w:sz w:val="28"/>
          <w:szCs w:val="28"/>
        </w:rPr>
        <w:t>Д</w:t>
      </w:r>
      <w:r w:rsidR="005211F9" w:rsidRPr="007D4275">
        <w:rPr>
          <w:rFonts w:ascii="Times New Roman" w:hAnsi="Times New Roman" w:cs="Times New Roman"/>
          <w:color w:val="000000"/>
          <w:sz w:val="28"/>
          <w:szCs w:val="28"/>
        </w:rPr>
        <w:t>).</w:t>
      </w:r>
    </w:p>
    <w:p w14:paraId="0FDA6041" w14:textId="7B8C2047" w:rsidR="00F44A69" w:rsidRPr="007D4275" w:rsidRDefault="00F44A69" w:rsidP="000D0A46">
      <w:pPr>
        <w:spacing w:after="0" w:line="240" w:lineRule="auto"/>
        <w:ind w:firstLine="567"/>
        <w:contextualSpacing/>
        <w:jc w:val="both"/>
        <w:rPr>
          <w:rFonts w:ascii="Times New Roman" w:eastAsia="Times New Roman" w:hAnsi="Times New Roman" w:cs="Times New Roman"/>
          <w:sz w:val="28"/>
          <w:szCs w:val="28"/>
          <w:lang w:eastAsia="ru-KZ"/>
        </w:rPr>
      </w:pPr>
      <w:r w:rsidRPr="007D4275">
        <w:rPr>
          <w:rFonts w:ascii="Times New Roman" w:hAnsi="Times New Roman" w:cs="Times New Roman"/>
          <w:i/>
          <w:iCs/>
          <w:color w:val="000000"/>
          <w:sz w:val="28"/>
          <w:szCs w:val="28"/>
        </w:rPr>
        <w:t xml:space="preserve">Этап 2 </w:t>
      </w:r>
      <w:r w:rsidRPr="007D4275">
        <w:rPr>
          <w:rFonts w:ascii="Times New Roman" w:hAnsi="Times New Roman" w:cs="Times New Roman"/>
          <w:color w:val="000000"/>
          <w:sz w:val="28"/>
          <w:szCs w:val="28"/>
        </w:rPr>
        <w:t>(</w:t>
      </w:r>
      <w:r w:rsidR="000D0A46" w:rsidRPr="007D4275">
        <w:rPr>
          <w:rFonts w:ascii="Times New Roman" w:hAnsi="Times New Roman" w:cs="Times New Roman"/>
          <w:color w:val="000000"/>
          <w:sz w:val="28"/>
          <w:szCs w:val="28"/>
        </w:rPr>
        <w:t>6 месяцев</w:t>
      </w:r>
      <w:r w:rsidRPr="007D4275">
        <w:rPr>
          <w:rFonts w:ascii="Times New Roman" w:hAnsi="Times New Roman" w:cs="Times New Roman"/>
          <w:color w:val="000000"/>
          <w:sz w:val="28"/>
          <w:szCs w:val="28"/>
        </w:rPr>
        <w:t>):</w:t>
      </w:r>
      <w:r w:rsidR="000D0A46" w:rsidRPr="007D4275">
        <w:rPr>
          <w:rFonts w:ascii="Times New Roman" w:hAnsi="Times New Roman" w:cs="Times New Roman"/>
          <w:color w:val="000000"/>
          <w:sz w:val="28"/>
          <w:szCs w:val="28"/>
        </w:rPr>
        <w:t xml:space="preserve"> </w:t>
      </w:r>
      <w:r w:rsidR="007C60DA" w:rsidRPr="007D4275">
        <w:rPr>
          <w:rFonts w:ascii="Times New Roman" w:hAnsi="Times New Roman" w:cs="Times New Roman"/>
          <w:color w:val="000000"/>
          <w:sz w:val="28"/>
          <w:szCs w:val="28"/>
        </w:rPr>
        <w:t>наблюдение и</w:t>
      </w:r>
      <w:r w:rsidR="000D0A46" w:rsidRPr="007D4275">
        <w:rPr>
          <w:rFonts w:ascii="Times New Roman" w:hAnsi="Times New Roman" w:cs="Times New Roman"/>
          <w:color w:val="000000"/>
          <w:sz w:val="28"/>
          <w:szCs w:val="28"/>
        </w:rPr>
        <w:t xml:space="preserve"> оценк</w:t>
      </w:r>
      <w:r w:rsidR="007C60DA" w:rsidRPr="007D4275">
        <w:rPr>
          <w:rFonts w:ascii="Times New Roman" w:hAnsi="Times New Roman" w:cs="Times New Roman"/>
          <w:color w:val="000000"/>
          <w:sz w:val="28"/>
          <w:szCs w:val="28"/>
        </w:rPr>
        <w:t>а</w:t>
      </w:r>
      <w:r w:rsidR="000D0A46" w:rsidRPr="007D4275">
        <w:rPr>
          <w:rFonts w:ascii="Times New Roman" w:hAnsi="Times New Roman" w:cs="Times New Roman"/>
          <w:color w:val="000000"/>
          <w:sz w:val="28"/>
          <w:szCs w:val="28"/>
        </w:rPr>
        <w:t xml:space="preserve"> краткосрочных исходов</w:t>
      </w:r>
      <w:r w:rsidR="007C60DA" w:rsidRPr="007D4275">
        <w:rPr>
          <w:rFonts w:ascii="Times New Roman" w:hAnsi="Times New Roman" w:cs="Times New Roman"/>
          <w:color w:val="000000"/>
          <w:sz w:val="28"/>
          <w:szCs w:val="28"/>
        </w:rPr>
        <w:t xml:space="preserve">. </w:t>
      </w:r>
      <w:r w:rsidR="008F61EB" w:rsidRPr="007D4275">
        <w:rPr>
          <w:rFonts w:ascii="Times New Roman" w:hAnsi="Times New Roman" w:cs="Times New Roman"/>
          <w:color w:val="000000"/>
          <w:sz w:val="28"/>
          <w:szCs w:val="28"/>
        </w:rPr>
        <w:t>Через 6 месяцев п</w:t>
      </w:r>
      <w:r w:rsidR="007C60DA" w:rsidRPr="007D4275">
        <w:rPr>
          <w:rFonts w:ascii="Times New Roman" w:hAnsi="Times New Roman" w:cs="Times New Roman"/>
          <w:color w:val="000000"/>
          <w:sz w:val="28"/>
          <w:szCs w:val="28"/>
        </w:rPr>
        <w:t xml:space="preserve">осле </w:t>
      </w:r>
      <w:r w:rsidR="008F61EB" w:rsidRPr="007D4275">
        <w:rPr>
          <w:rFonts w:ascii="Times New Roman" w:hAnsi="Times New Roman" w:cs="Times New Roman"/>
          <w:color w:val="000000"/>
          <w:sz w:val="28"/>
          <w:szCs w:val="28"/>
        </w:rPr>
        <w:t xml:space="preserve">проведенного </w:t>
      </w:r>
      <w:r w:rsidR="007C60DA" w:rsidRPr="007D4275">
        <w:rPr>
          <w:rFonts w:ascii="Times New Roman" w:hAnsi="Times New Roman" w:cs="Times New Roman"/>
          <w:color w:val="000000"/>
          <w:sz w:val="28"/>
          <w:szCs w:val="28"/>
        </w:rPr>
        <w:t>хирургического лечения пров</w:t>
      </w:r>
      <w:r w:rsidR="008F61EB" w:rsidRPr="007D4275">
        <w:rPr>
          <w:rFonts w:ascii="Times New Roman" w:hAnsi="Times New Roman" w:cs="Times New Roman"/>
          <w:color w:val="000000"/>
          <w:sz w:val="28"/>
          <w:szCs w:val="28"/>
        </w:rPr>
        <w:t xml:space="preserve">одился </w:t>
      </w:r>
      <w:r w:rsidR="007C60DA" w:rsidRPr="007D4275">
        <w:rPr>
          <w:rFonts w:ascii="Times New Roman" w:hAnsi="Times New Roman" w:cs="Times New Roman"/>
          <w:color w:val="000000"/>
          <w:sz w:val="28"/>
          <w:szCs w:val="28"/>
        </w:rPr>
        <w:t>контроль по оценке анатомической успешности и субъективной эффективности по результатам валидированных опросников</w:t>
      </w:r>
      <w:r w:rsidR="005211F9">
        <w:rPr>
          <w:rFonts w:ascii="Times New Roman" w:hAnsi="Times New Roman" w:cs="Times New Roman"/>
          <w:color w:val="000000"/>
          <w:sz w:val="28"/>
          <w:szCs w:val="28"/>
        </w:rPr>
        <w:t>.</w:t>
      </w:r>
    </w:p>
    <w:p w14:paraId="58352591" w14:textId="768127D6" w:rsidR="008F61EB" w:rsidRDefault="00B001F1" w:rsidP="00354518">
      <w:pPr>
        <w:spacing w:after="0" w:line="240" w:lineRule="auto"/>
        <w:ind w:firstLine="567"/>
        <w:contextualSpacing/>
        <w:jc w:val="both"/>
        <w:rPr>
          <w:rFonts w:ascii="Times New Roman" w:hAnsi="Times New Roman" w:cs="Times New Roman"/>
          <w:i/>
          <w:iCs/>
          <w:color w:val="000000"/>
          <w:sz w:val="28"/>
          <w:szCs w:val="28"/>
        </w:rPr>
      </w:pPr>
      <w:r w:rsidRPr="007D4275">
        <w:rPr>
          <w:rFonts w:ascii="Times New Roman" w:hAnsi="Times New Roman" w:cs="Times New Roman"/>
          <w:i/>
          <w:iCs/>
          <w:color w:val="000000"/>
          <w:sz w:val="28"/>
          <w:szCs w:val="28"/>
        </w:rPr>
        <w:t xml:space="preserve">Этап 3 </w:t>
      </w:r>
      <w:r w:rsidRPr="007D4275">
        <w:rPr>
          <w:rFonts w:ascii="Times New Roman" w:hAnsi="Times New Roman" w:cs="Times New Roman"/>
          <w:color w:val="000000"/>
          <w:sz w:val="28"/>
          <w:szCs w:val="28"/>
        </w:rPr>
        <w:t xml:space="preserve">(12 </w:t>
      </w:r>
      <w:r w:rsidR="000D0A46" w:rsidRPr="007D4275">
        <w:rPr>
          <w:rFonts w:ascii="Times New Roman" w:hAnsi="Times New Roman" w:cs="Times New Roman"/>
          <w:color w:val="000000"/>
          <w:sz w:val="28"/>
          <w:szCs w:val="28"/>
        </w:rPr>
        <w:t>месяцев</w:t>
      </w:r>
      <w:r w:rsidRPr="007D4275">
        <w:rPr>
          <w:rFonts w:ascii="Times New Roman" w:hAnsi="Times New Roman" w:cs="Times New Roman"/>
          <w:color w:val="000000"/>
          <w:sz w:val="28"/>
          <w:szCs w:val="28"/>
        </w:rPr>
        <w:t xml:space="preserve">): </w:t>
      </w:r>
      <w:r w:rsidR="000D0A46" w:rsidRPr="007D4275">
        <w:rPr>
          <w:rFonts w:ascii="Times New Roman" w:hAnsi="Times New Roman" w:cs="Times New Roman"/>
          <w:color w:val="000000"/>
          <w:sz w:val="28"/>
          <w:szCs w:val="28"/>
        </w:rPr>
        <w:t>н</w:t>
      </w:r>
      <w:r w:rsidRPr="007D4275">
        <w:rPr>
          <w:rFonts w:ascii="Times New Roman" w:hAnsi="Times New Roman" w:cs="Times New Roman"/>
          <w:color w:val="000000"/>
          <w:sz w:val="28"/>
          <w:szCs w:val="28"/>
        </w:rPr>
        <w:t xml:space="preserve">аблюдение и оценка </w:t>
      </w:r>
      <w:r w:rsidR="000D0A46" w:rsidRPr="007D4275">
        <w:rPr>
          <w:rFonts w:ascii="Times New Roman" w:hAnsi="Times New Roman" w:cs="Times New Roman"/>
          <w:color w:val="000000"/>
          <w:sz w:val="28"/>
          <w:szCs w:val="28"/>
        </w:rPr>
        <w:t>среднесро</w:t>
      </w:r>
      <w:r w:rsidRPr="007D4275">
        <w:rPr>
          <w:rFonts w:ascii="Times New Roman" w:hAnsi="Times New Roman" w:cs="Times New Roman"/>
          <w:color w:val="000000"/>
          <w:sz w:val="28"/>
          <w:szCs w:val="28"/>
        </w:rPr>
        <w:t>чных исходов.</w:t>
      </w:r>
      <w:r w:rsidRPr="007D4275">
        <w:rPr>
          <w:rFonts w:ascii="Times New Roman" w:hAnsi="Times New Roman" w:cs="Times New Roman"/>
          <w:color w:val="000000"/>
          <w:sz w:val="28"/>
          <w:szCs w:val="28"/>
        </w:rPr>
        <w:br/>
      </w:r>
      <w:r w:rsidR="008F61EB" w:rsidRPr="007D4275">
        <w:rPr>
          <w:rFonts w:ascii="Times New Roman" w:hAnsi="Times New Roman" w:cs="Times New Roman"/>
          <w:color w:val="000000"/>
          <w:sz w:val="28"/>
          <w:szCs w:val="28"/>
        </w:rPr>
        <w:t>Через 12 месяцев после проведенного хирургического лечения проводился контроль по оценке анатомической успешности и субъективной эффективности по результатам валидированных опросников</w:t>
      </w:r>
      <w:r w:rsidR="00D474DB">
        <w:rPr>
          <w:rFonts w:ascii="Times New Roman" w:hAnsi="Times New Roman" w:cs="Times New Roman"/>
          <w:i/>
          <w:iCs/>
          <w:color w:val="000000"/>
          <w:sz w:val="28"/>
          <w:szCs w:val="28"/>
        </w:rPr>
        <w:t>.</w:t>
      </w:r>
    </w:p>
    <w:p w14:paraId="1594BF7C" w14:textId="452EE69D" w:rsidR="00035800" w:rsidRDefault="00D474DB" w:rsidP="00354518">
      <w:pPr>
        <w:spacing w:after="0" w:line="240" w:lineRule="auto"/>
        <w:ind w:firstLine="567"/>
        <w:contextualSpacing/>
        <w:jc w:val="both"/>
        <w:rPr>
          <w:rFonts w:ascii="Times New Roman" w:hAnsi="Times New Roman" w:cs="Times New Roman"/>
          <w:color w:val="000000"/>
          <w:sz w:val="28"/>
          <w:szCs w:val="28"/>
        </w:rPr>
      </w:pPr>
      <w:r w:rsidRPr="00D474DB">
        <w:rPr>
          <w:rFonts w:ascii="Times New Roman" w:hAnsi="Times New Roman" w:cs="Times New Roman"/>
          <w:i/>
          <w:iCs/>
          <w:color w:val="000000"/>
          <w:sz w:val="28"/>
          <w:szCs w:val="28"/>
        </w:rPr>
        <w:t xml:space="preserve">Этап 4 (36 месяцев): </w:t>
      </w:r>
      <w:r w:rsidRPr="00D474DB">
        <w:rPr>
          <w:rFonts w:ascii="Times New Roman" w:hAnsi="Times New Roman" w:cs="Times New Roman"/>
          <w:color w:val="000000"/>
          <w:sz w:val="28"/>
          <w:szCs w:val="28"/>
        </w:rPr>
        <w:t>наблюдение и оценка долгосрочных исходов.</w:t>
      </w:r>
      <w:r>
        <w:rPr>
          <w:rFonts w:ascii="Times New Roman" w:hAnsi="Times New Roman" w:cs="Times New Roman"/>
          <w:color w:val="000000"/>
          <w:sz w:val="28"/>
          <w:szCs w:val="28"/>
        </w:rPr>
        <w:t xml:space="preserve"> </w:t>
      </w:r>
      <w:r w:rsidRPr="00D474DB">
        <w:rPr>
          <w:rFonts w:ascii="Times New Roman" w:hAnsi="Times New Roman" w:cs="Times New Roman"/>
          <w:color w:val="000000"/>
          <w:sz w:val="28"/>
          <w:szCs w:val="28"/>
        </w:rPr>
        <w:t xml:space="preserve">Через 36 месяцев после хирургического вмешательства была проведена повторная оценка у 58 пациенток (группа I </w:t>
      </w:r>
      <w:r>
        <w:rPr>
          <w:rFonts w:ascii="Times New Roman" w:hAnsi="Times New Roman" w:cs="Times New Roman"/>
          <w:color w:val="000000"/>
          <w:sz w:val="28"/>
          <w:szCs w:val="28"/>
        </w:rPr>
        <w:t xml:space="preserve">- </w:t>
      </w:r>
      <w:r w:rsidRPr="00D474DB">
        <w:rPr>
          <w:rFonts w:ascii="Times New Roman" w:hAnsi="Times New Roman" w:cs="Times New Roman"/>
          <w:color w:val="000000"/>
          <w:sz w:val="28"/>
          <w:szCs w:val="28"/>
        </w:rPr>
        <w:t xml:space="preserve"> n=27, группа II </w:t>
      </w:r>
      <w:r>
        <w:rPr>
          <w:rFonts w:ascii="Times New Roman" w:hAnsi="Times New Roman" w:cs="Times New Roman"/>
          <w:color w:val="000000"/>
          <w:sz w:val="28"/>
          <w:szCs w:val="28"/>
        </w:rPr>
        <w:t>-</w:t>
      </w:r>
      <w:r w:rsidRPr="00D474DB">
        <w:rPr>
          <w:rFonts w:ascii="Times New Roman" w:hAnsi="Times New Roman" w:cs="Times New Roman"/>
          <w:color w:val="000000"/>
          <w:sz w:val="28"/>
          <w:szCs w:val="28"/>
        </w:rPr>
        <w:t xml:space="preserve"> n=31). Анализ включал:</w:t>
      </w:r>
      <w:r>
        <w:rPr>
          <w:rFonts w:ascii="Times New Roman" w:hAnsi="Times New Roman" w:cs="Times New Roman"/>
          <w:color w:val="000000"/>
          <w:sz w:val="28"/>
          <w:szCs w:val="28"/>
        </w:rPr>
        <w:t xml:space="preserve"> </w:t>
      </w:r>
      <w:r w:rsidRPr="00D474DB">
        <w:rPr>
          <w:rFonts w:ascii="Times New Roman" w:hAnsi="Times New Roman" w:cs="Times New Roman"/>
          <w:color w:val="000000"/>
          <w:sz w:val="28"/>
          <w:szCs w:val="28"/>
        </w:rPr>
        <w:t>устойчивость анатомического результата (по POP-Q);</w:t>
      </w:r>
      <w:r>
        <w:rPr>
          <w:rFonts w:ascii="Times New Roman" w:hAnsi="Times New Roman" w:cs="Times New Roman"/>
          <w:color w:val="000000"/>
          <w:sz w:val="28"/>
          <w:szCs w:val="28"/>
        </w:rPr>
        <w:t xml:space="preserve"> </w:t>
      </w:r>
      <w:r w:rsidRPr="00D474DB">
        <w:rPr>
          <w:rFonts w:ascii="Times New Roman" w:hAnsi="Times New Roman" w:cs="Times New Roman"/>
          <w:color w:val="000000"/>
          <w:sz w:val="28"/>
          <w:szCs w:val="28"/>
        </w:rPr>
        <w:t>повторное развитие симптомов пролапса;</w:t>
      </w:r>
      <w:r>
        <w:rPr>
          <w:rFonts w:ascii="Times New Roman" w:hAnsi="Times New Roman" w:cs="Times New Roman"/>
          <w:color w:val="000000"/>
          <w:sz w:val="28"/>
          <w:szCs w:val="28"/>
        </w:rPr>
        <w:t xml:space="preserve"> </w:t>
      </w:r>
      <w:r w:rsidRPr="00D474DB">
        <w:rPr>
          <w:rFonts w:ascii="Times New Roman" w:hAnsi="Times New Roman" w:cs="Times New Roman"/>
          <w:color w:val="000000"/>
          <w:sz w:val="28"/>
          <w:szCs w:val="28"/>
        </w:rPr>
        <w:t>необходимость повторного лечения;</w:t>
      </w:r>
      <w:r>
        <w:rPr>
          <w:rFonts w:ascii="Times New Roman" w:hAnsi="Times New Roman" w:cs="Times New Roman"/>
          <w:color w:val="000000"/>
          <w:sz w:val="28"/>
          <w:szCs w:val="28"/>
        </w:rPr>
        <w:t xml:space="preserve"> </w:t>
      </w:r>
      <w:r w:rsidRPr="00D474DB">
        <w:rPr>
          <w:rFonts w:ascii="Times New Roman" w:hAnsi="Times New Roman" w:cs="Times New Roman"/>
          <w:color w:val="000000"/>
          <w:sz w:val="28"/>
          <w:szCs w:val="28"/>
        </w:rPr>
        <w:t>динамику показателей P-QoL и FSFI;</w:t>
      </w:r>
      <w:r>
        <w:rPr>
          <w:rFonts w:ascii="Times New Roman" w:hAnsi="Times New Roman" w:cs="Times New Roman"/>
          <w:color w:val="000000"/>
          <w:sz w:val="28"/>
          <w:szCs w:val="28"/>
        </w:rPr>
        <w:t xml:space="preserve"> </w:t>
      </w:r>
      <w:r w:rsidRPr="00D474DB">
        <w:rPr>
          <w:rFonts w:ascii="Times New Roman" w:hAnsi="Times New Roman" w:cs="Times New Roman"/>
          <w:color w:val="000000"/>
          <w:sz w:val="28"/>
          <w:szCs w:val="28"/>
        </w:rPr>
        <w:t>субъективную удовлетворённость и общее самочувствие.</w:t>
      </w:r>
      <w:r>
        <w:rPr>
          <w:rFonts w:ascii="Times New Roman" w:hAnsi="Times New Roman" w:cs="Times New Roman"/>
          <w:color w:val="000000"/>
          <w:sz w:val="28"/>
          <w:szCs w:val="28"/>
        </w:rPr>
        <w:t xml:space="preserve"> </w:t>
      </w:r>
      <w:r w:rsidRPr="00D474DB">
        <w:rPr>
          <w:rFonts w:ascii="Times New Roman" w:hAnsi="Times New Roman" w:cs="Times New Roman"/>
          <w:color w:val="000000"/>
          <w:sz w:val="28"/>
          <w:szCs w:val="28"/>
        </w:rPr>
        <w:t xml:space="preserve">Особое внимание уделено анализу </w:t>
      </w:r>
      <w:r w:rsidR="00032590" w:rsidRPr="00F42709">
        <w:rPr>
          <w:rFonts w:ascii="Times New Roman" w:hAnsi="Times New Roman" w:cs="Times New Roman"/>
          <w:sz w:val="28"/>
          <w:szCs w:val="28"/>
        </w:rPr>
        <w:t>способа</w:t>
      </w:r>
      <w:r w:rsidR="00032590" w:rsidRPr="00F42709">
        <w:rPr>
          <w:rFonts w:ascii="Times New Roman" w:hAnsi="Times New Roman" w:cs="Times New Roman"/>
          <w:sz w:val="28"/>
          <w:szCs w:val="28"/>
          <w:lang w:val="kk-KZ"/>
        </w:rPr>
        <w:t xml:space="preserve"> </w:t>
      </w:r>
      <w:r w:rsidR="00032590" w:rsidRPr="00F42709">
        <w:rPr>
          <w:rFonts w:ascii="Times New Roman" w:hAnsi="Times New Roman" w:cs="Times New Roman"/>
          <w:sz w:val="28"/>
          <w:szCs w:val="28"/>
        </w:rPr>
        <w:t xml:space="preserve">оценки риска рецидива ПТО </w:t>
      </w:r>
      <w:r w:rsidR="00A73860">
        <w:rPr>
          <w:rFonts w:ascii="Times New Roman" w:hAnsi="Times New Roman" w:cs="Times New Roman"/>
          <w:sz w:val="28"/>
          <w:szCs w:val="28"/>
        </w:rPr>
        <w:t>у женщин</w:t>
      </w:r>
      <w:r w:rsidRPr="00D474DB">
        <w:rPr>
          <w:rFonts w:ascii="Times New Roman" w:hAnsi="Times New Roman" w:cs="Times New Roman"/>
          <w:color w:val="000000"/>
          <w:sz w:val="28"/>
          <w:szCs w:val="28"/>
        </w:rPr>
        <w:t>, построенно</w:t>
      </w:r>
      <w:r w:rsidR="00A73860">
        <w:rPr>
          <w:rFonts w:ascii="Times New Roman" w:hAnsi="Times New Roman" w:cs="Times New Roman"/>
          <w:color w:val="000000"/>
          <w:sz w:val="28"/>
          <w:szCs w:val="28"/>
        </w:rPr>
        <w:t>го</w:t>
      </w:r>
      <w:r w:rsidRPr="00D474DB">
        <w:rPr>
          <w:rFonts w:ascii="Times New Roman" w:hAnsi="Times New Roman" w:cs="Times New Roman"/>
          <w:color w:val="000000"/>
          <w:sz w:val="28"/>
          <w:szCs w:val="28"/>
        </w:rPr>
        <w:t xml:space="preserve"> на основе</w:t>
      </w:r>
      <w:r w:rsidRPr="00D474DB">
        <w:rPr>
          <w:rFonts w:ascii="Times New Roman" w:hAnsi="Times New Roman" w:cs="Times New Roman"/>
          <w:i/>
          <w:iCs/>
          <w:color w:val="000000"/>
          <w:sz w:val="28"/>
          <w:szCs w:val="28"/>
        </w:rPr>
        <w:t xml:space="preserve"> </w:t>
      </w:r>
      <w:r w:rsidRPr="00D474DB">
        <w:rPr>
          <w:rFonts w:ascii="Times New Roman" w:hAnsi="Times New Roman" w:cs="Times New Roman"/>
          <w:color w:val="000000"/>
          <w:sz w:val="28"/>
          <w:szCs w:val="28"/>
        </w:rPr>
        <w:t xml:space="preserve">клинико-анатомических, поведенческих и географических факторов. </w:t>
      </w:r>
    </w:p>
    <w:p w14:paraId="5DB8E853" w14:textId="0A8137BF" w:rsidR="00035800" w:rsidRDefault="00035800" w:rsidP="00354518">
      <w:pPr>
        <w:spacing w:after="0" w:line="240" w:lineRule="auto"/>
        <w:ind w:firstLine="567"/>
        <w:contextualSpacing/>
        <w:jc w:val="both"/>
        <w:rPr>
          <w:rFonts w:ascii="Times New Roman" w:hAnsi="Times New Roman" w:cs="Times New Roman"/>
          <w:color w:val="000000"/>
          <w:sz w:val="28"/>
          <w:szCs w:val="28"/>
        </w:rPr>
      </w:pPr>
      <w:r w:rsidRPr="00035800">
        <w:rPr>
          <w:rFonts w:ascii="Times New Roman" w:hAnsi="Times New Roman" w:cs="Times New Roman"/>
          <w:color w:val="000000"/>
          <w:sz w:val="28"/>
          <w:szCs w:val="28"/>
        </w:rPr>
        <w:t xml:space="preserve">Полученные данные по динамике клинических и субъективных исходов на этапах Т2, Т3 и Т4 использовались для оценки чувствительности и специфичности </w:t>
      </w:r>
      <w:r w:rsidR="00682A5A" w:rsidRPr="00F42709">
        <w:rPr>
          <w:rFonts w:ascii="Times New Roman" w:hAnsi="Times New Roman" w:cs="Times New Roman"/>
          <w:sz w:val="28"/>
          <w:szCs w:val="28"/>
        </w:rPr>
        <w:t>способа</w:t>
      </w:r>
      <w:r w:rsidR="00682A5A" w:rsidRPr="00F42709">
        <w:rPr>
          <w:rFonts w:ascii="Times New Roman" w:hAnsi="Times New Roman" w:cs="Times New Roman"/>
          <w:sz w:val="28"/>
          <w:szCs w:val="28"/>
          <w:lang w:val="kk-KZ"/>
        </w:rPr>
        <w:t xml:space="preserve"> </w:t>
      </w:r>
      <w:r w:rsidR="00682A5A" w:rsidRPr="00F42709">
        <w:rPr>
          <w:rFonts w:ascii="Times New Roman" w:hAnsi="Times New Roman" w:cs="Times New Roman"/>
          <w:sz w:val="28"/>
          <w:szCs w:val="28"/>
        </w:rPr>
        <w:t>оценки риска рецидива ПТО</w:t>
      </w:r>
      <w:r w:rsidR="00682A5A">
        <w:rPr>
          <w:rFonts w:ascii="Times New Roman" w:hAnsi="Times New Roman" w:cs="Times New Roman"/>
          <w:sz w:val="28"/>
          <w:szCs w:val="28"/>
        </w:rPr>
        <w:t xml:space="preserve"> </w:t>
      </w:r>
      <w:r w:rsidRPr="00035800">
        <w:rPr>
          <w:rFonts w:ascii="Times New Roman" w:hAnsi="Times New Roman" w:cs="Times New Roman"/>
          <w:color w:val="000000"/>
          <w:sz w:val="28"/>
          <w:szCs w:val="28"/>
        </w:rPr>
        <w:t>с применением ROC-анализа.</w:t>
      </w:r>
    </w:p>
    <w:p w14:paraId="7B66E3D6" w14:textId="0682A9CE" w:rsidR="003A44DF" w:rsidRPr="007D4275" w:rsidRDefault="00B001F1" w:rsidP="00354518">
      <w:pPr>
        <w:spacing w:after="0" w:line="240" w:lineRule="auto"/>
        <w:ind w:firstLine="567"/>
        <w:contextualSpacing/>
        <w:jc w:val="both"/>
        <w:rPr>
          <w:rFonts w:ascii="Times New Roman" w:hAnsi="Times New Roman" w:cs="Times New Roman"/>
          <w:i/>
          <w:iCs/>
          <w:color w:val="000000"/>
          <w:sz w:val="28"/>
          <w:szCs w:val="28"/>
        </w:rPr>
      </w:pPr>
      <w:r w:rsidRPr="007D4275">
        <w:rPr>
          <w:rFonts w:ascii="Times New Roman" w:hAnsi="Times New Roman" w:cs="Times New Roman"/>
          <w:i/>
          <w:iCs/>
          <w:color w:val="000000"/>
          <w:sz w:val="28"/>
          <w:szCs w:val="28"/>
        </w:rPr>
        <w:t>Предмет и объект исследования:</w:t>
      </w:r>
    </w:p>
    <w:p w14:paraId="5E71705B" w14:textId="509D857F" w:rsidR="00B001F1" w:rsidRPr="007D4275" w:rsidRDefault="00B001F1" w:rsidP="00354518">
      <w:pPr>
        <w:spacing w:after="0" w:line="240" w:lineRule="auto"/>
        <w:ind w:firstLine="567"/>
        <w:contextualSpacing/>
        <w:jc w:val="both"/>
        <w:rPr>
          <w:rFonts w:ascii="Times New Roman" w:hAnsi="Times New Roman" w:cs="Times New Roman"/>
          <w:color w:val="000000"/>
          <w:sz w:val="28"/>
          <w:szCs w:val="28"/>
        </w:rPr>
      </w:pPr>
      <w:r w:rsidRPr="007D4275">
        <w:rPr>
          <w:rFonts w:ascii="Times New Roman" w:hAnsi="Times New Roman" w:cs="Times New Roman"/>
          <w:color w:val="000000"/>
          <w:sz w:val="28"/>
          <w:szCs w:val="28"/>
        </w:rPr>
        <w:t xml:space="preserve">Предмет исследования: </w:t>
      </w:r>
      <w:r w:rsidR="003A44DF" w:rsidRPr="007D4275">
        <w:rPr>
          <w:rFonts w:ascii="Times New Roman" w:hAnsi="Times New Roman" w:cs="Times New Roman"/>
          <w:color w:val="000000"/>
          <w:sz w:val="28"/>
          <w:szCs w:val="28"/>
        </w:rPr>
        <w:t xml:space="preserve">метод хирургического лечения – </w:t>
      </w:r>
      <w:r w:rsidR="003A44DF" w:rsidRPr="007D4275">
        <w:rPr>
          <w:rFonts w:ascii="Times New Roman" w:eastAsia="Times New Roman" w:hAnsi="Times New Roman" w:cs="Times New Roman"/>
          <w:sz w:val="28"/>
          <w:szCs w:val="28"/>
          <w:lang w:eastAsia="ru-KZ"/>
        </w:rPr>
        <w:t xml:space="preserve">гибридная </w:t>
      </w:r>
      <w:r w:rsidR="008F61EB" w:rsidRPr="007D4275">
        <w:rPr>
          <w:rFonts w:ascii="Times New Roman" w:eastAsia="Times New Roman" w:hAnsi="Times New Roman" w:cs="Times New Roman"/>
          <w:sz w:val="28"/>
          <w:szCs w:val="28"/>
          <w:lang w:eastAsia="ru-KZ"/>
        </w:rPr>
        <w:t>реконструкция</w:t>
      </w:r>
      <w:r w:rsidR="003A44DF" w:rsidRPr="007D4275">
        <w:rPr>
          <w:rFonts w:ascii="Times New Roman" w:eastAsia="Times New Roman" w:hAnsi="Times New Roman" w:cs="Times New Roman"/>
          <w:sz w:val="28"/>
          <w:szCs w:val="28"/>
          <w:lang w:eastAsia="ru-KZ"/>
        </w:rPr>
        <w:t xml:space="preserve"> тазового дна с унилатеральной крестцово-остистой фиксацией выполняемая влагалищным доступом.</w:t>
      </w:r>
    </w:p>
    <w:p w14:paraId="3E6DF242" w14:textId="1076DEA5" w:rsidR="00B001F1" w:rsidRPr="007D4275" w:rsidRDefault="00B001F1" w:rsidP="003F1737">
      <w:pPr>
        <w:spacing w:after="0" w:line="240" w:lineRule="auto"/>
        <w:ind w:firstLine="567"/>
        <w:contextualSpacing/>
        <w:jc w:val="both"/>
        <w:rPr>
          <w:rFonts w:ascii="Times New Roman" w:hAnsi="Times New Roman" w:cs="Times New Roman"/>
          <w:color w:val="000000"/>
          <w:sz w:val="28"/>
          <w:szCs w:val="28"/>
        </w:rPr>
      </w:pPr>
      <w:r w:rsidRPr="007D4275">
        <w:rPr>
          <w:rFonts w:ascii="Times New Roman" w:hAnsi="Times New Roman" w:cs="Times New Roman"/>
          <w:color w:val="000000"/>
          <w:sz w:val="28"/>
          <w:szCs w:val="28"/>
        </w:rPr>
        <w:t>Объект исследования: Пациенты, у которых есть диагностированный</w:t>
      </w:r>
      <w:r w:rsidRPr="007D4275">
        <w:rPr>
          <w:rFonts w:ascii="Times New Roman" w:hAnsi="Times New Roman" w:cs="Times New Roman"/>
          <w:color w:val="000000"/>
          <w:sz w:val="28"/>
          <w:szCs w:val="28"/>
        </w:rPr>
        <w:br/>
        <w:t>передне-апикальный пролапс тазовых органов в</w:t>
      </w:r>
      <w:r w:rsidR="008F61EB" w:rsidRPr="007D4275">
        <w:rPr>
          <w:rFonts w:ascii="Times New Roman" w:hAnsi="Times New Roman" w:cs="Times New Roman"/>
          <w:color w:val="000000"/>
          <w:sz w:val="28"/>
          <w:szCs w:val="28"/>
        </w:rPr>
        <w:t xml:space="preserve"> </w:t>
      </w:r>
      <w:r w:rsidRPr="007D4275">
        <w:rPr>
          <w:rFonts w:ascii="Times New Roman" w:hAnsi="Times New Roman" w:cs="Times New Roman"/>
          <w:color w:val="000000"/>
          <w:sz w:val="28"/>
          <w:szCs w:val="28"/>
        </w:rPr>
        <w:t>соответствии с критериями включения/исключения.</w:t>
      </w:r>
    </w:p>
    <w:p w14:paraId="135AD7E6" w14:textId="77777777" w:rsidR="00E96B3B" w:rsidRPr="007D4275" w:rsidRDefault="00E96B3B" w:rsidP="003F1737">
      <w:pPr>
        <w:spacing w:after="0" w:line="240" w:lineRule="auto"/>
        <w:ind w:firstLine="567"/>
        <w:contextualSpacing/>
        <w:jc w:val="both"/>
        <w:rPr>
          <w:rStyle w:val="80"/>
          <w:rFonts w:eastAsiaTheme="minorHAnsi"/>
          <w:i w:val="0"/>
          <w:sz w:val="28"/>
          <w:szCs w:val="28"/>
          <w:lang w:val="ru-RU"/>
        </w:rPr>
      </w:pPr>
      <w:r w:rsidRPr="007D4275">
        <w:rPr>
          <w:rStyle w:val="80"/>
          <w:rFonts w:eastAsiaTheme="minorHAnsi"/>
          <w:i w:val="0"/>
          <w:sz w:val="28"/>
          <w:szCs w:val="28"/>
          <w:lang w:val="ru-RU"/>
        </w:rPr>
        <w:t>Группы пациенток были сформированы исходя из задач исследования.</w:t>
      </w:r>
    </w:p>
    <w:p w14:paraId="1F194F06" w14:textId="77777777" w:rsidR="00E96B3B" w:rsidRPr="007D4275" w:rsidRDefault="00E96B3B" w:rsidP="003F1737">
      <w:pPr>
        <w:spacing w:after="0" w:line="240" w:lineRule="auto"/>
        <w:ind w:firstLine="567"/>
        <w:contextualSpacing/>
        <w:jc w:val="both"/>
        <w:rPr>
          <w:rStyle w:val="80"/>
          <w:rFonts w:eastAsiaTheme="minorHAnsi"/>
          <w:iCs/>
          <w:sz w:val="28"/>
          <w:szCs w:val="28"/>
          <w:lang w:val="ru-RU"/>
        </w:rPr>
      </w:pPr>
      <w:r w:rsidRPr="007D4275">
        <w:rPr>
          <w:rStyle w:val="80"/>
          <w:rFonts w:eastAsiaTheme="minorHAnsi"/>
          <w:iCs/>
          <w:sz w:val="28"/>
          <w:szCs w:val="28"/>
          <w:lang w:val="ru-RU"/>
        </w:rPr>
        <w:t xml:space="preserve">Критериями включения в исследование являлись: </w:t>
      </w:r>
    </w:p>
    <w:p w14:paraId="28F96310" w14:textId="77777777" w:rsidR="00E96B3B" w:rsidRPr="007D4275" w:rsidRDefault="00E96B3B" w:rsidP="003F1737">
      <w:pPr>
        <w:spacing w:after="0" w:line="240" w:lineRule="auto"/>
        <w:ind w:firstLine="567"/>
        <w:contextualSpacing/>
        <w:jc w:val="both"/>
        <w:rPr>
          <w:rStyle w:val="80"/>
          <w:rFonts w:eastAsiaTheme="minorHAnsi"/>
          <w:i w:val="0"/>
          <w:sz w:val="28"/>
          <w:szCs w:val="28"/>
          <w:lang w:val="ru-RU"/>
        </w:rPr>
      </w:pPr>
      <w:r w:rsidRPr="007D4275">
        <w:rPr>
          <w:rStyle w:val="80"/>
          <w:rFonts w:eastAsiaTheme="minorHAnsi"/>
          <w:i w:val="0"/>
          <w:sz w:val="28"/>
          <w:szCs w:val="28"/>
          <w:lang w:val="ru-RU"/>
        </w:rPr>
        <w:t xml:space="preserve">1. женщины старше 18 лет; </w:t>
      </w:r>
    </w:p>
    <w:p w14:paraId="025A140A" w14:textId="77777777" w:rsidR="00E96B3B" w:rsidRPr="007D4275" w:rsidRDefault="00E96B3B" w:rsidP="003F1737">
      <w:pPr>
        <w:spacing w:after="0" w:line="240" w:lineRule="auto"/>
        <w:ind w:firstLine="567"/>
        <w:contextualSpacing/>
        <w:jc w:val="both"/>
        <w:rPr>
          <w:rStyle w:val="80"/>
          <w:rFonts w:eastAsiaTheme="minorHAnsi"/>
          <w:i w:val="0"/>
          <w:sz w:val="28"/>
          <w:szCs w:val="28"/>
          <w:lang w:val="ru-RU"/>
        </w:rPr>
      </w:pPr>
      <w:r w:rsidRPr="007D4275">
        <w:rPr>
          <w:rStyle w:val="80"/>
          <w:rFonts w:eastAsiaTheme="minorHAnsi"/>
          <w:i w:val="0"/>
          <w:sz w:val="28"/>
          <w:szCs w:val="28"/>
          <w:lang w:val="ru-RU"/>
        </w:rPr>
        <w:t xml:space="preserve">2. наличие симптомного генитального пролапса, передне-апикальная форма ≥2 степени; </w:t>
      </w:r>
    </w:p>
    <w:p w14:paraId="54BF7216" w14:textId="77777777" w:rsidR="00E96B3B" w:rsidRPr="007D4275" w:rsidRDefault="00E96B3B" w:rsidP="003F1737">
      <w:pPr>
        <w:spacing w:after="0" w:line="240" w:lineRule="auto"/>
        <w:ind w:firstLine="567"/>
        <w:contextualSpacing/>
        <w:jc w:val="both"/>
        <w:rPr>
          <w:rStyle w:val="80"/>
          <w:rFonts w:eastAsiaTheme="minorHAnsi"/>
          <w:i w:val="0"/>
          <w:sz w:val="28"/>
          <w:szCs w:val="28"/>
          <w:lang w:val="ru-RU"/>
        </w:rPr>
      </w:pPr>
      <w:r w:rsidRPr="007D4275">
        <w:rPr>
          <w:rStyle w:val="80"/>
          <w:rFonts w:eastAsiaTheme="minorHAnsi"/>
          <w:i w:val="0"/>
          <w:sz w:val="28"/>
          <w:szCs w:val="28"/>
          <w:lang w:val="ru-RU"/>
        </w:rPr>
        <w:t xml:space="preserve">3. согласие пациентки на оперативное лечение и на участие в научном исследовании. </w:t>
      </w:r>
    </w:p>
    <w:p w14:paraId="4F88A783" w14:textId="77777777" w:rsidR="00E96B3B" w:rsidRPr="007D4275" w:rsidRDefault="00E96B3B" w:rsidP="003F1737">
      <w:pPr>
        <w:spacing w:after="0" w:line="240" w:lineRule="auto"/>
        <w:ind w:firstLine="567"/>
        <w:contextualSpacing/>
        <w:jc w:val="both"/>
        <w:rPr>
          <w:rStyle w:val="80"/>
          <w:rFonts w:eastAsiaTheme="minorHAnsi"/>
          <w:iCs/>
          <w:sz w:val="28"/>
          <w:szCs w:val="28"/>
        </w:rPr>
      </w:pPr>
      <w:r w:rsidRPr="007D4275">
        <w:rPr>
          <w:rStyle w:val="80"/>
          <w:rFonts w:eastAsiaTheme="minorHAnsi"/>
          <w:iCs/>
          <w:sz w:val="28"/>
          <w:szCs w:val="28"/>
        </w:rPr>
        <w:t xml:space="preserve">Критерии исключения: </w:t>
      </w:r>
    </w:p>
    <w:p w14:paraId="488F1E30" w14:textId="77777777" w:rsidR="00E96B3B" w:rsidRPr="007D4275" w:rsidRDefault="00E96B3B" w:rsidP="003F1737">
      <w:pPr>
        <w:numPr>
          <w:ilvl w:val="0"/>
          <w:numId w:val="2"/>
        </w:numPr>
        <w:spacing w:after="0" w:line="240" w:lineRule="auto"/>
        <w:contextualSpacing/>
        <w:jc w:val="both"/>
        <w:rPr>
          <w:rStyle w:val="80"/>
          <w:rFonts w:eastAsiaTheme="minorHAnsi"/>
          <w:i w:val="0"/>
          <w:sz w:val="28"/>
          <w:szCs w:val="28"/>
          <w:lang w:eastAsia="ru-KZ"/>
        </w:rPr>
      </w:pPr>
      <w:r w:rsidRPr="007D4275">
        <w:rPr>
          <w:rStyle w:val="80"/>
          <w:rFonts w:eastAsiaTheme="minorHAnsi"/>
          <w:i w:val="0"/>
          <w:sz w:val="28"/>
          <w:szCs w:val="28"/>
        </w:rPr>
        <w:t>злокачественные новообразования в анамнезе;</w:t>
      </w:r>
    </w:p>
    <w:p w14:paraId="3585E9DC" w14:textId="77777777" w:rsidR="00E96B3B" w:rsidRPr="007D4275" w:rsidRDefault="00E96B3B" w:rsidP="003F1737">
      <w:pPr>
        <w:numPr>
          <w:ilvl w:val="0"/>
          <w:numId w:val="2"/>
        </w:numPr>
        <w:spacing w:after="0" w:line="240" w:lineRule="auto"/>
        <w:contextualSpacing/>
        <w:jc w:val="both"/>
        <w:rPr>
          <w:rStyle w:val="80"/>
          <w:rFonts w:eastAsiaTheme="minorHAnsi"/>
          <w:i w:val="0"/>
          <w:sz w:val="28"/>
          <w:szCs w:val="28"/>
          <w:lang w:val="ru-RU" w:eastAsia="ru-KZ"/>
        </w:rPr>
      </w:pPr>
      <w:r w:rsidRPr="007D4275">
        <w:rPr>
          <w:rStyle w:val="80"/>
          <w:rFonts w:eastAsiaTheme="minorHAnsi"/>
          <w:i w:val="0"/>
          <w:sz w:val="28"/>
          <w:szCs w:val="28"/>
          <w:lang w:val="ru-RU"/>
        </w:rPr>
        <w:t>тяжелые экстрагенитальные заболевания (</w:t>
      </w:r>
      <w:bookmarkStart w:id="19" w:name="_Hlk136435798"/>
      <w:r w:rsidRPr="007D4275">
        <w:rPr>
          <w:rStyle w:val="80"/>
          <w:rFonts w:eastAsiaTheme="minorHAnsi"/>
          <w:i w:val="0"/>
          <w:sz w:val="28"/>
          <w:szCs w:val="28"/>
          <w:lang w:val="ru-RU"/>
        </w:rPr>
        <w:t xml:space="preserve">анестезиологический риск согласно классификации американской ассоциации анестезиологов класса </w:t>
      </w:r>
      <w:r w:rsidRPr="007D4275">
        <w:rPr>
          <w:rStyle w:val="80"/>
          <w:rFonts w:eastAsiaTheme="minorHAnsi"/>
          <w:i w:val="0"/>
          <w:sz w:val="28"/>
          <w:szCs w:val="28"/>
        </w:rPr>
        <w:t>III</w:t>
      </w:r>
      <w:r w:rsidRPr="007D4275">
        <w:rPr>
          <w:rStyle w:val="80"/>
          <w:rFonts w:eastAsiaTheme="minorHAnsi"/>
          <w:i w:val="0"/>
          <w:sz w:val="28"/>
          <w:szCs w:val="28"/>
          <w:lang w:val="ru-RU"/>
        </w:rPr>
        <w:t xml:space="preserve"> и </w:t>
      </w:r>
      <w:r w:rsidRPr="007D4275">
        <w:rPr>
          <w:rStyle w:val="80"/>
          <w:rFonts w:eastAsiaTheme="minorHAnsi"/>
          <w:i w:val="0"/>
          <w:sz w:val="28"/>
          <w:szCs w:val="28"/>
        </w:rPr>
        <w:t>IV</w:t>
      </w:r>
      <w:bookmarkEnd w:id="19"/>
      <w:r w:rsidRPr="007D4275">
        <w:rPr>
          <w:rStyle w:val="80"/>
          <w:rFonts w:eastAsiaTheme="minorHAnsi"/>
          <w:i w:val="0"/>
          <w:sz w:val="28"/>
          <w:szCs w:val="28"/>
          <w:lang w:val="ru-RU"/>
        </w:rPr>
        <w:t>);</w:t>
      </w:r>
    </w:p>
    <w:p w14:paraId="6D696F44" w14:textId="77777777" w:rsidR="00E96B3B" w:rsidRPr="007D4275" w:rsidRDefault="00E96B3B" w:rsidP="003F1737">
      <w:pPr>
        <w:numPr>
          <w:ilvl w:val="0"/>
          <w:numId w:val="2"/>
        </w:numPr>
        <w:spacing w:after="0" w:line="240" w:lineRule="auto"/>
        <w:contextualSpacing/>
        <w:jc w:val="both"/>
        <w:rPr>
          <w:rStyle w:val="80"/>
          <w:rFonts w:eastAsiaTheme="minorHAnsi"/>
          <w:i w:val="0"/>
          <w:sz w:val="28"/>
          <w:szCs w:val="28"/>
          <w:lang w:val="ru-RU" w:eastAsia="ru-KZ"/>
        </w:rPr>
      </w:pPr>
      <w:r w:rsidRPr="007D4275">
        <w:rPr>
          <w:rFonts w:ascii="Times New Roman" w:eastAsia="Times New Roman" w:hAnsi="Times New Roman" w:cs="Times New Roman"/>
          <w:sz w:val="28"/>
          <w:szCs w:val="28"/>
          <w:lang w:eastAsia="ru-KZ"/>
        </w:rPr>
        <w:t>Индекс массы тела (</w:t>
      </w:r>
      <w:r w:rsidRPr="007D4275">
        <w:rPr>
          <w:rStyle w:val="80"/>
          <w:rFonts w:eastAsiaTheme="minorHAnsi"/>
          <w:i w:val="0"/>
          <w:sz w:val="28"/>
          <w:szCs w:val="28"/>
          <w:lang w:val="ru-RU"/>
        </w:rPr>
        <w:t>ИМТ) более 35 кг/м2;</w:t>
      </w:r>
    </w:p>
    <w:p w14:paraId="00DE7573" w14:textId="77777777" w:rsidR="00E96B3B" w:rsidRPr="007D4275" w:rsidRDefault="00E96B3B" w:rsidP="003F1737">
      <w:pPr>
        <w:numPr>
          <w:ilvl w:val="0"/>
          <w:numId w:val="2"/>
        </w:numPr>
        <w:spacing w:after="0" w:line="240" w:lineRule="auto"/>
        <w:contextualSpacing/>
        <w:jc w:val="both"/>
        <w:rPr>
          <w:rStyle w:val="80"/>
          <w:rFonts w:eastAsiaTheme="minorHAnsi"/>
          <w:i w:val="0"/>
          <w:sz w:val="28"/>
          <w:szCs w:val="28"/>
          <w:lang w:val="ru-RU" w:eastAsia="ru-KZ"/>
        </w:rPr>
      </w:pPr>
      <w:r w:rsidRPr="007D4275">
        <w:rPr>
          <w:rStyle w:val="80"/>
          <w:rFonts w:eastAsiaTheme="minorHAnsi"/>
          <w:i w:val="0"/>
          <w:sz w:val="28"/>
          <w:szCs w:val="28"/>
          <w:lang w:val="ru-RU"/>
        </w:rPr>
        <w:t>наличие атипии в мазках на онкоцитологию</w:t>
      </w:r>
    </w:p>
    <w:p w14:paraId="714C660F" w14:textId="77777777" w:rsidR="00E96B3B" w:rsidRPr="007D4275" w:rsidRDefault="00E96B3B" w:rsidP="003F1737">
      <w:pPr>
        <w:numPr>
          <w:ilvl w:val="0"/>
          <w:numId w:val="2"/>
        </w:numPr>
        <w:spacing w:after="0" w:line="240" w:lineRule="auto"/>
        <w:contextualSpacing/>
        <w:jc w:val="both"/>
        <w:rPr>
          <w:rStyle w:val="80"/>
          <w:rFonts w:eastAsiaTheme="minorHAnsi"/>
          <w:i w:val="0"/>
          <w:sz w:val="28"/>
          <w:szCs w:val="28"/>
          <w:lang w:val="ru-RU" w:eastAsia="ru-KZ"/>
        </w:rPr>
      </w:pPr>
      <w:r w:rsidRPr="007D4275">
        <w:rPr>
          <w:rStyle w:val="80"/>
          <w:rFonts w:eastAsiaTheme="minorHAnsi"/>
          <w:i w:val="0"/>
          <w:sz w:val="28"/>
          <w:szCs w:val="28"/>
          <w:lang w:val="ru-RU"/>
        </w:rPr>
        <w:t>гиперпластический процесс эндометрия</w:t>
      </w:r>
      <w:r w:rsidRPr="007D4275">
        <w:rPr>
          <w:rStyle w:val="80"/>
          <w:rFonts w:eastAsiaTheme="minorHAnsi"/>
          <w:i w:val="0"/>
          <w:sz w:val="28"/>
          <w:szCs w:val="28"/>
          <w:lang w:val="kk-KZ"/>
        </w:rPr>
        <w:t xml:space="preserve"> по данным гистологического заключения;</w:t>
      </w:r>
    </w:p>
    <w:p w14:paraId="7336A87C" w14:textId="77777777" w:rsidR="004417AA" w:rsidRDefault="00E96B3B" w:rsidP="004417AA">
      <w:pPr>
        <w:numPr>
          <w:ilvl w:val="0"/>
          <w:numId w:val="2"/>
        </w:numPr>
        <w:spacing w:after="0" w:line="240" w:lineRule="auto"/>
        <w:contextualSpacing/>
        <w:jc w:val="both"/>
        <w:rPr>
          <w:rStyle w:val="80"/>
          <w:rFonts w:eastAsiaTheme="minorHAnsi"/>
          <w:i w:val="0"/>
          <w:sz w:val="28"/>
          <w:szCs w:val="28"/>
          <w:lang w:val="ru-RU" w:eastAsia="ru-KZ"/>
        </w:rPr>
      </w:pPr>
      <w:r w:rsidRPr="007D4275">
        <w:rPr>
          <w:rStyle w:val="80"/>
          <w:rFonts w:eastAsiaTheme="minorHAnsi"/>
          <w:i w:val="0"/>
          <w:sz w:val="28"/>
          <w:szCs w:val="28"/>
          <w:lang w:val="ru-RU"/>
        </w:rPr>
        <w:t xml:space="preserve">синдром хронической тазовой боли неясной этиологии. </w:t>
      </w:r>
    </w:p>
    <w:p w14:paraId="1E9F91E1" w14:textId="7E3355DF" w:rsidR="00FE2E76" w:rsidRPr="007D4275" w:rsidRDefault="00E96B3B" w:rsidP="004417AA">
      <w:pPr>
        <w:spacing w:after="0" w:line="240" w:lineRule="auto"/>
        <w:ind w:firstLine="709"/>
        <w:contextualSpacing/>
        <w:jc w:val="both"/>
        <w:rPr>
          <w:rStyle w:val="80"/>
          <w:rFonts w:eastAsiaTheme="minorHAnsi"/>
          <w:i w:val="0"/>
          <w:sz w:val="28"/>
          <w:szCs w:val="28"/>
          <w:lang w:val="ru-RU"/>
        </w:rPr>
      </w:pPr>
      <w:r w:rsidRPr="004417AA">
        <w:rPr>
          <w:rFonts w:ascii="Times New Roman" w:hAnsi="Times New Roman" w:cs="Times New Roman"/>
          <w:i/>
          <w:iCs/>
          <w:color w:val="000000"/>
          <w:sz w:val="28"/>
          <w:szCs w:val="28"/>
        </w:rPr>
        <w:t>Этические аспекты</w:t>
      </w:r>
      <w:r w:rsidR="004417AA">
        <w:rPr>
          <w:rFonts w:ascii="Times New Roman" w:hAnsi="Times New Roman" w:cs="Times New Roman"/>
          <w:i/>
          <w:iCs/>
          <w:color w:val="000000"/>
          <w:sz w:val="28"/>
          <w:szCs w:val="28"/>
        </w:rPr>
        <w:t xml:space="preserve">. </w:t>
      </w:r>
      <w:r w:rsidRPr="007D4275">
        <w:rPr>
          <w:rFonts w:ascii="Times New Roman" w:hAnsi="Times New Roman" w:cs="Times New Roman"/>
          <w:color w:val="000000"/>
          <w:sz w:val="28"/>
          <w:szCs w:val="28"/>
        </w:rPr>
        <w:t>Исследование было проведено в соответствии с нормативными</w:t>
      </w:r>
      <w:r w:rsidR="004417AA">
        <w:rPr>
          <w:rFonts w:ascii="Times New Roman" w:hAnsi="Times New Roman" w:cs="Times New Roman"/>
          <w:color w:val="000000"/>
          <w:sz w:val="28"/>
          <w:szCs w:val="28"/>
        </w:rPr>
        <w:t xml:space="preserve"> </w:t>
      </w:r>
      <w:r w:rsidRPr="007D4275">
        <w:rPr>
          <w:rFonts w:ascii="Times New Roman" w:hAnsi="Times New Roman" w:cs="Times New Roman"/>
          <w:color w:val="000000"/>
          <w:sz w:val="28"/>
          <w:szCs w:val="28"/>
        </w:rPr>
        <w:t>требованиями, в соответствии с этическими принципами Хельсинкской</w:t>
      </w:r>
      <w:r w:rsidR="004417AA">
        <w:rPr>
          <w:rFonts w:ascii="Times New Roman" w:hAnsi="Times New Roman" w:cs="Times New Roman"/>
          <w:color w:val="000000"/>
          <w:sz w:val="28"/>
          <w:szCs w:val="28"/>
        </w:rPr>
        <w:t xml:space="preserve"> </w:t>
      </w:r>
      <w:r w:rsidRPr="007D4275">
        <w:rPr>
          <w:rFonts w:ascii="Times New Roman" w:hAnsi="Times New Roman" w:cs="Times New Roman"/>
          <w:color w:val="000000"/>
          <w:sz w:val="28"/>
          <w:szCs w:val="28"/>
        </w:rPr>
        <w:t>декларации и рекомендациями по надлежащей клинической практике.</w:t>
      </w:r>
      <w:r w:rsidR="004417AA">
        <w:rPr>
          <w:rFonts w:ascii="Times New Roman" w:hAnsi="Times New Roman" w:cs="Times New Roman"/>
          <w:color w:val="000000"/>
          <w:sz w:val="28"/>
          <w:szCs w:val="28"/>
        </w:rPr>
        <w:t xml:space="preserve"> </w:t>
      </w:r>
      <w:r w:rsidRPr="007D4275">
        <w:rPr>
          <w:rFonts w:ascii="Times New Roman" w:hAnsi="Times New Roman" w:cs="Times New Roman"/>
          <w:color w:val="000000"/>
          <w:sz w:val="28"/>
          <w:szCs w:val="28"/>
        </w:rPr>
        <w:t>Исследование было одобрено локальным биоэтическим комитетом НАО</w:t>
      </w:r>
      <w:r w:rsidR="004417AA">
        <w:rPr>
          <w:rFonts w:ascii="Times New Roman" w:hAnsi="Times New Roman" w:cs="Times New Roman"/>
          <w:color w:val="000000"/>
          <w:sz w:val="28"/>
          <w:szCs w:val="28"/>
        </w:rPr>
        <w:t xml:space="preserve"> </w:t>
      </w:r>
      <w:r w:rsidRPr="007D4275">
        <w:rPr>
          <w:rFonts w:ascii="Times New Roman" w:hAnsi="Times New Roman" w:cs="Times New Roman"/>
          <w:color w:val="000000"/>
          <w:sz w:val="28"/>
          <w:szCs w:val="28"/>
        </w:rPr>
        <w:t xml:space="preserve">«Медицинский университет Астана», заседание </w:t>
      </w:r>
      <w:r w:rsidR="00354518" w:rsidRPr="007D4275">
        <w:rPr>
          <w:rStyle w:val="80"/>
          <w:rFonts w:eastAsiaTheme="minorHAnsi"/>
          <w:i w:val="0"/>
          <w:sz w:val="28"/>
          <w:szCs w:val="28"/>
          <w:lang w:val="ru-RU"/>
        </w:rPr>
        <w:t xml:space="preserve">№6 от 28.06.2021 г. </w:t>
      </w:r>
      <w:r w:rsidRPr="007D4275">
        <w:rPr>
          <w:rFonts w:ascii="Times New Roman" w:hAnsi="Times New Roman" w:cs="Times New Roman"/>
          <w:color w:val="000000"/>
          <w:sz w:val="28"/>
          <w:szCs w:val="28"/>
        </w:rPr>
        <w:t>(Приложение</w:t>
      </w:r>
      <w:r w:rsidR="00354518" w:rsidRPr="007D4275">
        <w:rPr>
          <w:rFonts w:ascii="Times New Roman" w:hAnsi="Times New Roman" w:cs="Times New Roman"/>
          <w:color w:val="000000"/>
          <w:sz w:val="28"/>
          <w:szCs w:val="28"/>
        </w:rPr>
        <w:t xml:space="preserve"> </w:t>
      </w:r>
      <w:r w:rsidR="007B324B">
        <w:rPr>
          <w:rFonts w:ascii="Times New Roman" w:hAnsi="Times New Roman" w:cs="Times New Roman"/>
          <w:color w:val="000000"/>
          <w:sz w:val="28"/>
          <w:szCs w:val="28"/>
        </w:rPr>
        <w:t>А</w:t>
      </w:r>
      <w:r w:rsidRPr="007D4275">
        <w:rPr>
          <w:rFonts w:ascii="Times New Roman" w:hAnsi="Times New Roman" w:cs="Times New Roman"/>
          <w:color w:val="000000"/>
          <w:sz w:val="28"/>
          <w:szCs w:val="28"/>
        </w:rPr>
        <w:t>)</w:t>
      </w:r>
      <w:r w:rsidR="00354518" w:rsidRPr="007D4275">
        <w:rPr>
          <w:rStyle w:val="80"/>
          <w:rFonts w:eastAsiaTheme="minorHAnsi"/>
          <w:i w:val="0"/>
          <w:sz w:val="28"/>
          <w:szCs w:val="28"/>
          <w:lang w:val="ru-RU"/>
        </w:rPr>
        <w:t>.</w:t>
      </w:r>
    </w:p>
    <w:p w14:paraId="0F888D44" w14:textId="5C95E891" w:rsidR="00354518" w:rsidRPr="004417AA" w:rsidRDefault="00E705E9" w:rsidP="004417AA">
      <w:pPr>
        <w:spacing w:after="0" w:line="240" w:lineRule="auto"/>
        <w:ind w:firstLine="567"/>
        <w:contextualSpacing/>
        <w:jc w:val="both"/>
        <w:rPr>
          <w:rFonts w:ascii="Times New Roman" w:eastAsia="Times New Roman" w:hAnsi="Times New Roman" w:cs="Times New Roman"/>
          <w:i/>
          <w:iCs/>
          <w:sz w:val="28"/>
          <w:szCs w:val="28"/>
          <w:lang w:eastAsia="ru-KZ"/>
        </w:rPr>
      </w:pPr>
      <w:r w:rsidRPr="004417AA">
        <w:rPr>
          <w:rFonts w:ascii="Times New Roman" w:eastAsia="Times New Roman" w:hAnsi="Times New Roman" w:cs="Times New Roman"/>
          <w:i/>
          <w:iCs/>
          <w:sz w:val="28"/>
          <w:szCs w:val="28"/>
          <w:lang w:eastAsia="ru-KZ"/>
        </w:rPr>
        <w:t>Первичный отбор пациентов</w:t>
      </w:r>
      <w:r w:rsidR="004417AA">
        <w:rPr>
          <w:rFonts w:ascii="Times New Roman" w:eastAsia="Times New Roman" w:hAnsi="Times New Roman" w:cs="Times New Roman"/>
          <w:i/>
          <w:iCs/>
          <w:sz w:val="28"/>
          <w:szCs w:val="28"/>
          <w:lang w:eastAsia="ru-KZ"/>
        </w:rPr>
        <w:t xml:space="preserve">. </w:t>
      </w:r>
      <w:r w:rsidR="00354518" w:rsidRPr="007D4275">
        <w:rPr>
          <w:rFonts w:ascii="Times New Roman" w:eastAsia="Times New Roman" w:hAnsi="Times New Roman" w:cs="Times New Roman"/>
          <w:sz w:val="28"/>
          <w:szCs w:val="28"/>
          <w:lang w:eastAsia="ru-KZ"/>
        </w:rPr>
        <w:t xml:space="preserve">В рамках обследования перед госпитализацией пациентки проходили полный спектр лабораторно-инструментальных методов обследования согласно приказу Министра здравоохранения Республики Казахстан от 26 августа 2021 года № ҚР ДСМ-92. Особое внимание уделялось сбору </w:t>
      </w:r>
      <w:r w:rsidR="00A22534" w:rsidRPr="007D4275">
        <w:rPr>
          <w:rFonts w:ascii="Times New Roman" w:eastAsia="Times New Roman" w:hAnsi="Times New Roman" w:cs="Times New Roman"/>
          <w:sz w:val="28"/>
          <w:szCs w:val="28"/>
          <w:lang w:eastAsia="ru-KZ"/>
        </w:rPr>
        <w:t>жалоб</w:t>
      </w:r>
      <w:r w:rsidR="00354518" w:rsidRPr="007D4275">
        <w:rPr>
          <w:rFonts w:ascii="Times New Roman" w:eastAsia="Times New Roman" w:hAnsi="Times New Roman" w:cs="Times New Roman"/>
          <w:sz w:val="28"/>
          <w:szCs w:val="28"/>
          <w:lang w:eastAsia="ru-KZ"/>
        </w:rPr>
        <w:t xml:space="preserve"> для определения сопутствующих заболеваний и выделения факторов риска, ассоциированных с оперативным лечением. Во время беседы с пациентом особое внимание уделялось истории болезни, </w:t>
      </w:r>
      <w:r w:rsidR="00A22534" w:rsidRPr="007D4275">
        <w:rPr>
          <w:rFonts w:ascii="Times New Roman" w:eastAsia="Times New Roman" w:hAnsi="Times New Roman" w:cs="Times New Roman"/>
          <w:sz w:val="28"/>
          <w:szCs w:val="28"/>
          <w:lang w:eastAsia="ru-KZ"/>
        </w:rPr>
        <w:t xml:space="preserve">что включает в себя возраст, паритет родов, особенности родов, ИМТ, наличие менопаузального синдрома, наличие и степень компенсации сопутствующих заболеваний, перенесенные оперативные вмешательства на органах малого таза и данные о сексуальном статусе пациенток. Их анамнестические данные были систематизированы в виде таблицы Excel. </w:t>
      </w:r>
    </w:p>
    <w:p w14:paraId="0B9DD5A1" w14:textId="05B56CF0" w:rsidR="00354518" w:rsidRPr="007D4275" w:rsidRDefault="00354518" w:rsidP="003F1737">
      <w:pPr>
        <w:spacing w:after="0" w:line="240" w:lineRule="auto"/>
        <w:ind w:firstLine="567"/>
        <w:contextualSpacing/>
        <w:jc w:val="both"/>
        <w:rPr>
          <w:rFonts w:ascii="Times New Roman" w:eastAsia="Times New Roman" w:hAnsi="Times New Roman" w:cs="Times New Roman"/>
          <w:sz w:val="28"/>
          <w:szCs w:val="28"/>
          <w:lang w:eastAsia="ru-KZ"/>
        </w:rPr>
      </w:pPr>
      <w:r w:rsidRPr="007D4275">
        <w:rPr>
          <w:rFonts w:ascii="Times New Roman" w:eastAsia="Times New Roman" w:hAnsi="Times New Roman" w:cs="Times New Roman"/>
          <w:sz w:val="28"/>
          <w:szCs w:val="28"/>
          <w:lang w:eastAsia="ru-KZ"/>
        </w:rPr>
        <w:t xml:space="preserve">Процесс оценки урогинекологического статуса происходил путем осмотра наружных половых органов, осмотр </w:t>
      </w:r>
      <w:r w:rsidR="00D3199B">
        <w:rPr>
          <w:rFonts w:ascii="Times New Roman" w:eastAsia="Times New Roman" w:hAnsi="Times New Roman" w:cs="Times New Roman"/>
          <w:sz w:val="28"/>
          <w:szCs w:val="28"/>
          <w:lang w:eastAsia="ru-KZ"/>
        </w:rPr>
        <w:t>в</w:t>
      </w:r>
      <w:r w:rsidRPr="007D4275">
        <w:rPr>
          <w:rFonts w:ascii="Times New Roman" w:eastAsia="Times New Roman" w:hAnsi="Times New Roman" w:cs="Times New Roman"/>
          <w:sz w:val="28"/>
          <w:szCs w:val="28"/>
          <w:lang w:eastAsia="ru-KZ"/>
        </w:rPr>
        <w:t xml:space="preserve"> зеркалах, бимануальное исследование. Для выявления возможного </w:t>
      </w:r>
      <w:r w:rsidR="00255A58" w:rsidRPr="007D4275">
        <w:rPr>
          <w:rFonts w:ascii="Times New Roman" w:eastAsia="Times New Roman" w:hAnsi="Times New Roman" w:cs="Times New Roman"/>
          <w:sz w:val="28"/>
          <w:szCs w:val="28"/>
          <w:lang w:eastAsia="ru-KZ"/>
        </w:rPr>
        <w:t xml:space="preserve">стрессового </w:t>
      </w:r>
      <w:r w:rsidRPr="007D4275">
        <w:rPr>
          <w:rFonts w:ascii="Times New Roman" w:eastAsia="Times New Roman" w:hAnsi="Times New Roman" w:cs="Times New Roman"/>
          <w:sz w:val="28"/>
          <w:szCs w:val="28"/>
          <w:lang w:eastAsia="ru-KZ"/>
        </w:rPr>
        <w:t xml:space="preserve">неудержания мочи пациентам проводили кашлевую пробу. Максимальное выпадение было продемонстрировано и идентифицировано по классификации POP-Q, которая была предложена международными урогинекологическими ассоциациями с целью стандартизации оценки генитального пролапса. </w:t>
      </w:r>
      <w:r w:rsidR="00255A58" w:rsidRPr="007D4275">
        <w:rPr>
          <w:rFonts w:ascii="Times New Roman" w:eastAsia="Times New Roman" w:hAnsi="Times New Roman" w:cs="Times New Roman"/>
          <w:sz w:val="28"/>
          <w:szCs w:val="28"/>
          <w:lang w:eastAsia="ru-KZ"/>
        </w:rPr>
        <w:t>П</w:t>
      </w:r>
      <w:r w:rsidRPr="007D4275">
        <w:rPr>
          <w:rFonts w:ascii="Times New Roman" w:eastAsia="Times New Roman" w:hAnsi="Times New Roman" w:cs="Times New Roman"/>
          <w:sz w:val="28"/>
          <w:szCs w:val="28"/>
          <w:lang w:eastAsia="ru-KZ"/>
        </w:rPr>
        <w:t>омимо определения степени пролапса при влагалищном осмотре, тщательно обследова</w:t>
      </w:r>
      <w:r w:rsidR="00255A58" w:rsidRPr="007D4275">
        <w:rPr>
          <w:rFonts w:ascii="Times New Roman" w:eastAsia="Times New Roman" w:hAnsi="Times New Roman" w:cs="Times New Roman"/>
          <w:sz w:val="28"/>
          <w:szCs w:val="28"/>
          <w:lang w:eastAsia="ru-KZ"/>
        </w:rPr>
        <w:t>н</w:t>
      </w:r>
      <w:r w:rsidR="00A22534" w:rsidRPr="007D4275">
        <w:rPr>
          <w:rFonts w:ascii="Times New Roman" w:eastAsia="Times New Roman" w:hAnsi="Times New Roman" w:cs="Times New Roman"/>
          <w:sz w:val="28"/>
          <w:szCs w:val="28"/>
          <w:lang w:eastAsia="ru-KZ"/>
        </w:rPr>
        <w:t xml:space="preserve">ы мышцы тазового дна (в покое, с натуживанием и во время пробы Вальсальвы) </w:t>
      </w:r>
      <w:r w:rsidR="002D2C44" w:rsidRPr="007D4275">
        <w:rPr>
          <w:rFonts w:ascii="Times New Roman" w:eastAsia="Times New Roman" w:hAnsi="Times New Roman" w:cs="Times New Roman"/>
          <w:sz w:val="28"/>
          <w:szCs w:val="28"/>
          <w:lang w:eastAsia="ru-KZ"/>
        </w:rPr>
        <w:t>и зоны</w:t>
      </w:r>
      <w:r w:rsidRPr="007D4275">
        <w:rPr>
          <w:rFonts w:ascii="Times New Roman" w:eastAsia="Times New Roman" w:hAnsi="Times New Roman" w:cs="Times New Roman"/>
          <w:sz w:val="28"/>
          <w:szCs w:val="28"/>
          <w:lang w:eastAsia="ru-KZ"/>
        </w:rPr>
        <w:t xml:space="preserve"> предполагаемой имплантации протеза, в частности сакроспинальные и обтураторные комплексы</w:t>
      </w:r>
      <w:r w:rsidR="00255A58" w:rsidRPr="007D4275">
        <w:rPr>
          <w:rFonts w:ascii="Times New Roman" w:eastAsia="Times New Roman" w:hAnsi="Times New Roman" w:cs="Times New Roman"/>
          <w:sz w:val="28"/>
          <w:szCs w:val="28"/>
          <w:lang w:eastAsia="ru-KZ"/>
        </w:rPr>
        <w:t xml:space="preserve"> с целью </w:t>
      </w:r>
      <w:r w:rsidRPr="007D4275">
        <w:rPr>
          <w:rFonts w:ascii="Times New Roman" w:eastAsia="Times New Roman" w:hAnsi="Times New Roman" w:cs="Times New Roman"/>
          <w:sz w:val="28"/>
          <w:szCs w:val="28"/>
          <w:lang w:eastAsia="ru-KZ"/>
        </w:rPr>
        <w:t>исключения потенциального скрытого болевого синдрома.</w:t>
      </w:r>
    </w:p>
    <w:p w14:paraId="5ECBAD89" w14:textId="7BF1602A" w:rsidR="00A22534" w:rsidRPr="007D4275" w:rsidRDefault="00354518" w:rsidP="003F1737">
      <w:pPr>
        <w:spacing w:after="0" w:line="240" w:lineRule="auto"/>
        <w:ind w:firstLine="567"/>
        <w:contextualSpacing/>
        <w:jc w:val="both"/>
        <w:rPr>
          <w:rFonts w:ascii="Times New Roman" w:eastAsia="Times New Roman" w:hAnsi="Times New Roman" w:cs="Times New Roman"/>
          <w:sz w:val="28"/>
          <w:szCs w:val="28"/>
          <w:lang w:eastAsia="ru-KZ"/>
        </w:rPr>
      </w:pPr>
      <w:r w:rsidRPr="007D4275">
        <w:rPr>
          <w:rFonts w:ascii="Times New Roman" w:eastAsia="Times New Roman" w:hAnsi="Times New Roman" w:cs="Times New Roman"/>
          <w:sz w:val="28"/>
          <w:szCs w:val="28"/>
          <w:lang w:eastAsia="ru-KZ"/>
        </w:rPr>
        <w:t>При приеме в стационар состояние пациенток подвергалось повторной оценке. При проведении объективного осмотра пациенток, особое внимание уделялось физическим параметрам, включая тип фигуры и ИМТ. Для определения анестезиологического риска использовалась классификация ASA.</w:t>
      </w:r>
      <w:r w:rsidR="00255A58" w:rsidRPr="007D4275">
        <w:rPr>
          <w:rFonts w:ascii="Times New Roman" w:eastAsia="Times New Roman" w:hAnsi="Times New Roman" w:cs="Times New Roman"/>
          <w:sz w:val="28"/>
          <w:szCs w:val="28"/>
          <w:lang w:eastAsia="ru-KZ"/>
        </w:rPr>
        <w:t xml:space="preserve"> </w:t>
      </w:r>
      <w:r w:rsidRPr="007D4275">
        <w:rPr>
          <w:rFonts w:ascii="Times New Roman" w:eastAsia="Times New Roman" w:hAnsi="Times New Roman" w:cs="Times New Roman"/>
          <w:sz w:val="28"/>
          <w:szCs w:val="28"/>
          <w:lang w:eastAsia="ru-KZ"/>
        </w:rPr>
        <w:t xml:space="preserve">В дополнение, в соответствии с языковыми предпочтениями пациентки, заполнялись специализированные валидированные опросники для оценки влияния симптомов пролапса на качество жизни </w:t>
      </w:r>
      <w:r w:rsidRPr="007D4275">
        <w:rPr>
          <w:rFonts w:ascii="Times New Roman" w:eastAsia="Times New Roman" w:hAnsi="Times New Roman" w:cs="Times New Roman"/>
          <w:sz w:val="28"/>
          <w:szCs w:val="28"/>
          <w:lang w:val="kk-KZ" w:eastAsia="ru-KZ"/>
        </w:rPr>
        <w:t>и выявления сексуальных дисфункций</w:t>
      </w:r>
      <w:r w:rsidRPr="007D4275">
        <w:rPr>
          <w:rFonts w:ascii="Times New Roman" w:eastAsia="Times New Roman" w:hAnsi="Times New Roman" w:cs="Times New Roman"/>
          <w:sz w:val="28"/>
          <w:szCs w:val="28"/>
          <w:lang w:eastAsia="ru-KZ"/>
        </w:rPr>
        <w:t xml:space="preserve">: </w:t>
      </w:r>
      <w:r w:rsidR="00255A58" w:rsidRPr="007D4275">
        <w:rPr>
          <w:rFonts w:ascii="Times New Roman" w:eastAsia="Times New Roman" w:hAnsi="Times New Roman" w:cs="Times New Roman"/>
          <w:sz w:val="28"/>
          <w:szCs w:val="28"/>
          <w:lang w:eastAsia="ru-KZ"/>
        </w:rPr>
        <w:t>«</w:t>
      </w:r>
      <w:r w:rsidRPr="007D4275">
        <w:rPr>
          <w:rFonts w:ascii="Times New Roman" w:eastAsia="Times New Roman" w:hAnsi="Times New Roman" w:cs="Times New Roman"/>
          <w:sz w:val="28"/>
          <w:szCs w:val="28"/>
          <w:lang w:eastAsia="ru-KZ"/>
        </w:rPr>
        <w:t>Prolapse Quality of Life</w:t>
      </w:r>
      <w:r w:rsidR="00255A58" w:rsidRPr="007D4275">
        <w:rPr>
          <w:rFonts w:ascii="Times New Roman" w:eastAsia="Times New Roman" w:hAnsi="Times New Roman" w:cs="Times New Roman"/>
          <w:sz w:val="28"/>
          <w:szCs w:val="28"/>
          <w:lang w:eastAsia="ru-KZ"/>
        </w:rPr>
        <w:t>»</w:t>
      </w:r>
      <w:r w:rsidRPr="007D4275">
        <w:rPr>
          <w:rFonts w:ascii="Times New Roman" w:eastAsia="Times New Roman" w:hAnsi="Times New Roman" w:cs="Times New Roman"/>
          <w:sz w:val="28"/>
          <w:szCs w:val="28"/>
          <w:lang w:eastAsia="ru-KZ"/>
        </w:rPr>
        <w:t xml:space="preserve"> (P-QoL), </w:t>
      </w:r>
      <w:r w:rsidR="00255A58" w:rsidRPr="007D4275">
        <w:rPr>
          <w:rFonts w:ascii="Times New Roman" w:eastAsia="Times New Roman" w:hAnsi="Times New Roman" w:cs="Times New Roman"/>
          <w:sz w:val="28"/>
          <w:szCs w:val="28"/>
          <w:lang w:eastAsia="ru-KZ"/>
        </w:rPr>
        <w:t>«</w:t>
      </w:r>
      <w:r w:rsidRPr="007D4275">
        <w:rPr>
          <w:rFonts w:ascii="Times New Roman" w:eastAsia="Times New Roman" w:hAnsi="Times New Roman" w:cs="Times New Roman"/>
          <w:sz w:val="28"/>
          <w:szCs w:val="28"/>
          <w:lang w:eastAsia="ru-KZ"/>
        </w:rPr>
        <w:t>Female Sexual Function Index</w:t>
      </w:r>
      <w:r w:rsidR="00255A58" w:rsidRPr="007D4275">
        <w:rPr>
          <w:rFonts w:ascii="Times New Roman" w:eastAsia="Times New Roman" w:hAnsi="Times New Roman" w:cs="Times New Roman"/>
          <w:sz w:val="28"/>
          <w:szCs w:val="28"/>
          <w:lang w:eastAsia="ru-KZ"/>
        </w:rPr>
        <w:t>»</w:t>
      </w:r>
      <w:r w:rsidRPr="007D4275">
        <w:rPr>
          <w:rFonts w:ascii="Times New Roman" w:eastAsia="Times New Roman" w:hAnsi="Times New Roman" w:cs="Times New Roman"/>
          <w:sz w:val="28"/>
          <w:szCs w:val="28"/>
          <w:lang w:eastAsia="ru-KZ"/>
        </w:rPr>
        <w:t xml:space="preserve"> (FSFI). На </w:t>
      </w:r>
      <w:r w:rsidR="00123EF7" w:rsidRPr="007D4275">
        <w:rPr>
          <w:rFonts w:ascii="Times New Roman" w:eastAsia="Times New Roman" w:hAnsi="Times New Roman" w:cs="Times New Roman"/>
          <w:sz w:val="28"/>
          <w:szCs w:val="28"/>
          <w:lang w:eastAsia="ru-KZ"/>
        </w:rPr>
        <w:t>догоспитальном</w:t>
      </w:r>
      <w:r w:rsidRPr="007D4275">
        <w:rPr>
          <w:rFonts w:ascii="Times New Roman" w:eastAsia="Times New Roman" w:hAnsi="Times New Roman" w:cs="Times New Roman"/>
          <w:sz w:val="28"/>
          <w:szCs w:val="28"/>
          <w:lang w:eastAsia="ru-KZ"/>
        </w:rPr>
        <w:t xml:space="preserve"> этапе пациентам выполняли УЗИ </w:t>
      </w:r>
      <w:r w:rsidRPr="007D4275">
        <w:rPr>
          <w:rFonts w:ascii="Times New Roman" w:eastAsia="Times New Roman" w:hAnsi="Times New Roman" w:cs="Times New Roman"/>
          <w:sz w:val="28"/>
          <w:szCs w:val="28"/>
          <w:lang w:val="kk-KZ" w:eastAsia="ru-KZ"/>
        </w:rPr>
        <w:t>орг</w:t>
      </w:r>
      <w:r w:rsidRPr="007D4275">
        <w:rPr>
          <w:rFonts w:ascii="Times New Roman" w:eastAsia="Times New Roman" w:hAnsi="Times New Roman" w:cs="Times New Roman"/>
          <w:sz w:val="28"/>
          <w:szCs w:val="28"/>
          <w:lang w:eastAsia="ru-KZ"/>
        </w:rPr>
        <w:t>анов малого таза, брюшной полости и забрюшинных пространств. По показаниям проводилось МРТ брюшной полости и малого таза с использованием контрастного вещества и при необходимости пациентам было предоставлено консультирование у профильных специалистов.</w:t>
      </w:r>
    </w:p>
    <w:p w14:paraId="3A05CF7C" w14:textId="6EF359FD" w:rsidR="00C47E7F" w:rsidRPr="007D4275" w:rsidRDefault="002C14E1" w:rsidP="003F1737">
      <w:pPr>
        <w:spacing w:after="0" w:line="240" w:lineRule="auto"/>
        <w:ind w:firstLine="567"/>
        <w:contextualSpacing/>
        <w:jc w:val="both"/>
        <w:rPr>
          <w:rFonts w:ascii="Times New Roman" w:eastAsia="Times New Roman" w:hAnsi="Times New Roman" w:cs="Times New Roman"/>
          <w:sz w:val="28"/>
          <w:szCs w:val="28"/>
          <w:lang w:eastAsia="ru-KZ"/>
        </w:rPr>
      </w:pPr>
      <w:r w:rsidRPr="007D4275">
        <w:rPr>
          <w:rFonts w:ascii="Times New Roman" w:eastAsia="Times New Roman" w:hAnsi="Times New Roman" w:cs="Times New Roman"/>
          <w:i/>
          <w:iCs/>
          <w:sz w:val="28"/>
          <w:szCs w:val="28"/>
          <w:lang w:eastAsia="ru-KZ"/>
        </w:rPr>
        <w:t>Предоперационная подготовка</w:t>
      </w:r>
      <w:r w:rsidR="004417AA">
        <w:rPr>
          <w:rFonts w:ascii="Times New Roman" w:eastAsia="Times New Roman" w:hAnsi="Times New Roman" w:cs="Times New Roman"/>
          <w:i/>
          <w:iCs/>
          <w:sz w:val="28"/>
          <w:szCs w:val="28"/>
          <w:lang w:eastAsia="ru-KZ"/>
        </w:rPr>
        <w:t xml:space="preserve">. </w:t>
      </w:r>
      <w:r w:rsidR="00FE2E76" w:rsidRPr="007D4275">
        <w:rPr>
          <w:rFonts w:ascii="Times New Roman" w:eastAsia="Times New Roman" w:hAnsi="Times New Roman" w:cs="Times New Roman"/>
          <w:sz w:val="28"/>
          <w:szCs w:val="28"/>
          <w:lang w:eastAsia="ru-KZ"/>
        </w:rPr>
        <w:t>Информация о предоперационном состоянии пациенток вносилась в электронную базу данных. Пациентки получали информацию о технике предстоящих хирургических вмешательств, а также о рисках возможных интраоперационных и послеоперационных осложнений. Были получены информированные согласия, специально разработанные для этих операций, подписанные пациентами. Каждой пациентке, без исключения, проводилась профилактика тромбоза посредством компрессионных чулок II класса для механической тромбопрофилактики. Пациенткам в исследуемых группах не применялась стандартная механическая подготовка кишечника.</w:t>
      </w:r>
      <w:r w:rsidRPr="007D4275">
        <w:rPr>
          <w:rFonts w:ascii="Times New Roman" w:eastAsia="Times New Roman" w:hAnsi="Times New Roman" w:cs="Times New Roman"/>
          <w:sz w:val="28"/>
          <w:szCs w:val="28"/>
          <w:lang w:eastAsia="ru-KZ"/>
        </w:rPr>
        <w:t xml:space="preserve"> </w:t>
      </w:r>
      <w:r w:rsidR="00FE2E76" w:rsidRPr="007D4275">
        <w:rPr>
          <w:rFonts w:ascii="Times New Roman" w:eastAsia="Times New Roman" w:hAnsi="Times New Roman" w:cs="Times New Roman"/>
          <w:sz w:val="28"/>
          <w:szCs w:val="28"/>
          <w:lang w:eastAsia="ru-KZ"/>
        </w:rPr>
        <w:t xml:space="preserve">Все пациенты получали профилактику антибиотиками после выполнения аллергической пробы, с внутривенным введением антибиотика за 30 минут до надреза кожи. </w:t>
      </w:r>
    </w:p>
    <w:p w14:paraId="504CC294" w14:textId="31E85B5D" w:rsidR="00FE2E76" w:rsidRPr="007D4275" w:rsidRDefault="00FE2E76" w:rsidP="003F1737">
      <w:pPr>
        <w:spacing w:after="0" w:line="240" w:lineRule="auto"/>
        <w:ind w:firstLine="567"/>
        <w:contextualSpacing/>
        <w:jc w:val="both"/>
        <w:rPr>
          <w:rFonts w:ascii="Times New Roman" w:eastAsia="Times New Roman" w:hAnsi="Times New Roman" w:cs="Times New Roman"/>
          <w:sz w:val="28"/>
          <w:szCs w:val="28"/>
          <w:lang w:eastAsia="ru-KZ"/>
        </w:rPr>
      </w:pPr>
      <w:r w:rsidRPr="007D4275">
        <w:rPr>
          <w:rFonts w:ascii="Times New Roman" w:eastAsia="Times New Roman" w:hAnsi="Times New Roman" w:cs="Times New Roman"/>
          <w:sz w:val="28"/>
          <w:szCs w:val="28"/>
          <w:lang w:eastAsia="ru-KZ"/>
        </w:rPr>
        <w:t>Все пациенты проходили через стандартный протокол анестезии. Индукция анестезии достигалась при помощи введения 1% пропофола (дозировка 2 мг/кг) и 0.005% фентанила (дозировка 100 мкг). В зависимости от предполагаемого хирургического вмешательства проводилась интубация трахеи и искусственная вентиляция легких с использованием анастезиологического аппарата. Поддержание наркоза осуществлялось при помощи севофлурана 1 МАК (минимальная альвеолярная концентрация) или комбинированной (эпидуральной и внутривенной) анестезии. Пункция и установка эпидурального катетера производилась на уровне ThX - L1, после чего осуществлялось болюсное введение 0,5% раствора ропивакаина гидрохлорида. Во всех случаях экстубация производилась прямо на операционном столе.</w:t>
      </w:r>
    </w:p>
    <w:p w14:paraId="4FFDD53E" w14:textId="501A3A77" w:rsidR="00DE79A2" w:rsidRPr="007D4275" w:rsidRDefault="00FE2E76" w:rsidP="003F1737">
      <w:pPr>
        <w:spacing w:after="0" w:line="240" w:lineRule="auto"/>
        <w:ind w:firstLine="567"/>
        <w:contextualSpacing/>
        <w:jc w:val="both"/>
        <w:rPr>
          <w:rFonts w:ascii="Times New Roman" w:eastAsia="Times New Roman" w:hAnsi="Times New Roman" w:cs="Times New Roman"/>
          <w:sz w:val="28"/>
          <w:szCs w:val="28"/>
          <w:lang w:eastAsia="ru-KZ"/>
        </w:rPr>
      </w:pPr>
      <w:r w:rsidRPr="007D4275">
        <w:rPr>
          <w:rFonts w:ascii="Times New Roman" w:eastAsia="Times New Roman" w:hAnsi="Times New Roman" w:cs="Times New Roman"/>
          <w:sz w:val="28"/>
          <w:szCs w:val="28"/>
          <w:lang w:eastAsia="ru-KZ"/>
        </w:rPr>
        <w:t>Применялся ограничительный подход к инфузионной терапии. Естественная потеря жидкости во время операции компенсировалась с помощью электролитных растворов (Стерофундин) объемом от 1000 до 1500 мл. После операции не проводились внутривенные инфузии; восполнение жидкости производилось с помощью раннего приема жидкости per os (через 30 минут после завершения операции).</w:t>
      </w:r>
    </w:p>
    <w:p w14:paraId="4798069A" w14:textId="77777777" w:rsidR="00D620F5" w:rsidRDefault="00D620F5" w:rsidP="00D620F5">
      <w:pPr>
        <w:spacing w:after="0" w:line="240" w:lineRule="auto"/>
        <w:ind w:firstLine="567"/>
        <w:contextualSpacing/>
        <w:jc w:val="both"/>
        <w:rPr>
          <w:rFonts w:ascii="Times New Roman" w:eastAsia="Times New Roman" w:hAnsi="Times New Roman" w:cs="Times New Roman"/>
          <w:sz w:val="28"/>
          <w:szCs w:val="28"/>
          <w:lang w:eastAsia="ru-KZ"/>
        </w:rPr>
      </w:pPr>
    </w:p>
    <w:p w14:paraId="556983EC" w14:textId="5454784D" w:rsidR="00D620F5" w:rsidRPr="008B0F3A" w:rsidRDefault="00D620F5" w:rsidP="00D620F5">
      <w:pPr>
        <w:spacing w:after="0" w:line="240" w:lineRule="auto"/>
        <w:ind w:firstLine="567"/>
        <w:contextualSpacing/>
        <w:jc w:val="both"/>
        <w:rPr>
          <w:rFonts w:ascii="Times New Roman" w:eastAsia="Times New Roman" w:hAnsi="Times New Roman" w:cs="Times New Roman"/>
          <w:sz w:val="28"/>
          <w:szCs w:val="28"/>
          <w:lang w:eastAsia="ru-KZ"/>
        </w:rPr>
      </w:pPr>
      <w:r>
        <w:rPr>
          <w:rFonts w:ascii="Times New Roman" w:eastAsia="Times New Roman" w:hAnsi="Times New Roman" w:cs="Times New Roman"/>
          <w:sz w:val="28"/>
          <w:szCs w:val="28"/>
          <w:lang w:eastAsia="ru-KZ"/>
        </w:rPr>
        <w:t>2.2.1 Хирургическая техника</w:t>
      </w:r>
    </w:p>
    <w:p w14:paraId="58599850" w14:textId="75F40AE2" w:rsidR="00D620F5" w:rsidRDefault="00D620F5" w:rsidP="00D620F5">
      <w:pPr>
        <w:spacing w:line="240" w:lineRule="auto"/>
        <w:ind w:firstLine="567"/>
        <w:contextualSpacing/>
        <w:jc w:val="both"/>
        <w:rPr>
          <w:rFonts w:ascii="Times New Roman" w:eastAsia="Times New Roman" w:hAnsi="Times New Roman" w:cs="Times New Roman"/>
          <w:color w:val="000000"/>
          <w:sz w:val="28"/>
          <w:szCs w:val="28"/>
          <w:lang w:eastAsia="ru-KZ"/>
        </w:rPr>
      </w:pPr>
      <w:r w:rsidRPr="00EC383F">
        <w:rPr>
          <w:rFonts w:ascii="Times New Roman" w:eastAsia="Times New Roman" w:hAnsi="Times New Roman" w:cs="Times New Roman"/>
          <w:i/>
          <w:iCs/>
          <w:sz w:val="28"/>
          <w:szCs w:val="28"/>
        </w:rPr>
        <w:t xml:space="preserve">Гибридная реконструкция тазового дна </w:t>
      </w:r>
      <w:r w:rsidRPr="00EC383F">
        <w:rPr>
          <w:rFonts w:ascii="Times New Roman" w:eastAsia="Times New Roman" w:hAnsi="Times New Roman" w:cs="Times New Roman"/>
          <w:i/>
          <w:iCs/>
          <w:sz w:val="28"/>
          <w:szCs w:val="28"/>
          <w:lang w:eastAsia="ru-KZ"/>
        </w:rPr>
        <w:t>с унилатеральной крестцово-остистой фиксацией</w:t>
      </w:r>
      <w:r>
        <w:rPr>
          <w:rFonts w:ascii="Times New Roman" w:eastAsia="Times New Roman" w:hAnsi="Times New Roman" w:cs="Times New Roman"/>
          <w:i/>
          <w:iCs/>
          <w:sz w:val="28"/>
          <w:szCs w:val="28"/>
          <w:lang w:eastAsia="ru-KZ"/>
        </w:rPr>
        <w:t xml:space="preserve">. </w:t>
      </w:r>
      <w:r w:rsidRPr="008B0F3A">
        <w:rPr>
          <w:rFonts w:ascii="Times New Roman" w:eastAsia="Times New Roman" w:hAnsi="Times New Roman" w:cs="Times New Roman"/>
          <w:color w:val="000000"/>
          <w:sz w:val="28"/>
          <w:szCs w:val="28"/>
          <w:lang w:eastAsia="ru-KZ"/>
        </w:rPr>
        <w:t xml:space="preserve">Для обработки кожи наружных половых органов и влагалища применялся 10% раствор йод-бетадина. После подготовки операционной зоны, катетер </w:t>
      </w:r>
      <w:r w:rsidRPr="008B0F3A">
        <w:rPr>
          <w:rStyle w:val="fontstyle01"/>
          <w:rFonts w:ascii="Times New Roman" w:hAnsi="Times New Roman" w:cs="Times New Roman"/>
          <w:i w:val="0"/>
          <w:iCs w:val="0"/>
          <w:sz w:val="28"/>
          <w:szCs w:val="28"/>
        </w:rPr>
        <w:t>«Фолея» 18 - 20 Ch - баллон на 10 - 15 мл</w:t>
      </w:r>
      <w:r w:rsidRPr="008B0F3A">
        <w:rPr>
          <w:rFonts w:ascii="Times New Roman" w:hAnsi="Times New Roman" w:cs="Times New Roman"/>
          <w:sz w:val="28"/>
          <w:szCs w:val="28"/>
        </w:rPr>
        <w:t xml:space="preserve"> </w:t>
      </w:r>
      <w:r w:rsidRPr="008B0F3A">
        <w:rPr>
          <w:rFonts w:ascii="Times New Roman" w:eastAsia="Times New Roman" w:hAnsi="Times New Roman" w:cs="Times New Roman"/>
          <w:color w:val="000000"/>
          <w:sz w:val="28"/>
          <w:szCs w:val="28"/>
          <w:lang w:eastAsia="ru-KZ"/>
        </w:rPr>
        <w:t>устанавливался в канал уретры. Первым этапом проводилась тщательная инфильтрация передней стенки влагалища с использованием 40-60 мл 0,9% раствора натрия хлорида (</w:t>
      </w:r>
      <w:r>
        <w:rPr>
          <w:rFonts w:ascii="Times New Roman" w:eastAsia="Times New Roman" w:hAnsi="Times New Roman" w:cs="Times New Roman"/>
          <w:color w:val="000000"/>
          <w:sz w:val="28"/>
          <w:szCs w:val="28"/>
          <w:lang w:eastAsia="ru-KZ"/>
        </w:rPr>
        <w:t>рисунок</w:t>
      </w:r>
      <w:r w:rsidRPr="008B0F3A">
        <w:rPr>
          <w:rFonts w:ascii="Times New Roman" w:eastAsia="Times New Roman" w:hAnsi="Times New Roman" w:cs="Times New Roman"/>
          <w:color w:val="000000"/>
          <w:sz w:val="28"/>
          <w:szCs w:val="28"/>
          <w:lang w:eastAsia="ru-KZ"/>
        </w:rPr>
        <w:t xml:space="preserve"> </w:t>
      </w:r>
      <w:r>
        <w:rPr>
          <w:rFonts w:ascii="Times New Roman" w:eastAsia="Times New Roman" w:hAnsi="Times New Roman" w:cs="Times New Roman"/>
          <w:color w:val="000000"/>
          <w:sz w:val="28"/>
          <w:szCs w:val="28"/>
          <w:lang w:eastAsia="ru-KZ"/>
        </w:rPr>
        <w:t>8</w:t>
      </w:r>
      <w:r w:rsidRPr="008B0F3A">
        <w:rPr>
          <w:rFonts w:ascii="Times New Roman" w:eastAsia="Times New Roman" w:hAnsi="Times New Roman" w:cs="Times New Roman"/>
          <w:color w:val="000000"/>
          <w:sz w:val="28"/>
          <w:szCs w:val="28"/>
          <w:lang w:eastAsia="ru-KZ"/>
        </w:rPr>
        <w:t>).</w:t>
      </w:r>
    </w:p>
    <w:p w14:paraId="2E52760A" w14:textId="77777777" w:rsidR="00D620F5" w:rsidRDefault="00D620F5" w:rsidP="00D620F5">
      <w:pPr>
        <w:spacing w:line="240" w:lineRule="auto"/>
        <w:ind w:firstLine="567"/>
        <w:contextualSpacing/>
        <w:jc w:val="both"/>
        <w:rPr>
          <w:rFonts w:ascii="Times New Roman" w:eastAsia="Times New Roman" w:hAnsi="Times New Roman" w:cs="Times New Roman"/>
          <w:color w:val="000000"/>
          <w:sz w:val="28"/>
          <w:szCs w:val="28"/>
          <w:lang w:eastAsia="ru-KZ"/>
        </w:rPr>
      </w:pPr>
    </w:p>
    <w:p w14:paraId="0035120D" w14:textId="77777777" w:rsidR="00D620F5" w:rsidRPr="008B0F3A" w:rsidRDefault="00D620F5" w:rsidP="00D620F5">
      <w:pPr>
        <w:spacing w:after="0" w:line="240" w:lineRule="auto"/>
        <w:ind w:firstLine="567"/>
        <w:jc w:val="center"/>
        <w:rPr>
          <w:rFonts w:ascii="Times New Roman" w:eastAsia="Times New Roman" w:hAnsi="Times New Roman" w:cs="Times New Roman"/>
          <w:b/>
          <w:bCs/>
          <w:color w:val="000000"/>
          <w:sz w:val="28"/>
          <w:szCs w:val="28"/>
          <w:lang w:eastAsia="ru-KZ"/>
        </w:rPr>
      </w:pPr>
      <w:r w:rsidRPr="008B0F3A">
        <w:rPr>
          <w:rFonts w:ascii="Times New Roman" w:eastAsia="Times New Roman" w:hAnsi="Times New Roman" w:cs="Times New Roman"/>
          <w:noProof/>
          <w:color w:val="000000"/>
          <w:sz w:val="28"/>
          <w:szCs w:val="28"/>
          <w:lang w:eastAsia="ru-RU"/>
        </w:rPr>
        <w:drawing>
          <wp:inline distT="0" distB="0" distL="0" distR="0" wp14:anchorId="3C7D76F6" wp14:editId="20DCF1F9">
            <wp:extent cx="2422825" cy="269402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63344" cy="2739080"/>
                    </a:xfrm>
                    <a:prstGeom prst="rect">
                      <a:avLst/>
                    </a:prstGeom>
                  </pic:spPr>
                </pic:pic>
              </a:graphicData>
            </a:graphic>
          </wp:inline>
        </w:drawing>
      </w:r>
      <w:r w:rsidRPr="008B0F3A">
        <w:rPr>
          <w:rFonts w:ascii="Times New Roman" w:eastAsia="Times New Roman" w:hAnsi="Times New Roman" w:cs="Times New Roman"/>
          <w:b/>
          <w:bCs/>
          <w:color w:val="000000"/>
          <w:sz w:val="28"/>
          <w:szCs w:val="28"/>
          <w:lang w:eastAsia="ru-KZ"/>
        </w:rPr>
        <w:t xml:space="preserve"> </w:t>
      </w:r>
    </w:p>
    <w:p w14:paraId="0F024029" w14:textId="77777777" w:rsidR="00D620F5" w:rsidRDefault="00D620F5" w:rsidP="00D620F5">
      <w:pPr>
        <w:spacing w:after="0" w:line="240" w:lineRule="auto"/>
        <w:ind w:firstLine="567"/>
        <w:jc w:val="center"/>
        <w:rPr>
          <w:rFonts w:ascii="Times New Roman" w:eastAsia="Times New Roman" w:hAnsi="Times New Roman" w:cs="Times New Roman"/>
          <w:color w:val="000000"/>
          <w:sz w:val="28"/>
          <w:szCs w:val="28"/>
          <w:lang w:eastAsia="ru-KZ"/>
        </w:rPr>
      </w:pPr>
    </w:p>
    <w:p w14:paraId="64642AA7" w14:textId="3968B9D8" w:rsidR="00D620F5" w:rsidRDefault="00D620F5" w:rsidP="00D620F5">
      <w:pPr>
        <w:spacing w:after="0" w:line="240" w:lineRule="auto"/>
        <w:ind w:firstLine="567"/>
        <w:jc w:val="center"/>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color w:val="000000"/>
          <w:sz w:val="28"/>
          <w:szCs w:val="28"/>
          <w:lang w:eastAsia="ru-KZ"/>
        </w:rPr>
        <w:t xml:space="preserve">Рисунок </w:t>
      </w:r>
      <w:r>
        <w:rPr>
          <w:rFonts w:ascii="Times New Roman" w:eastAsia="Times New Roman" w:hAnsi="Times New Roman" w:cs="Times New Roman"/>
          <w:color w:val="000000"/>
          <w:sz w:val="28"/>
          <w:szCs w:val="28"/>
          <w:lang w:eastAsia="ru-KZ"/>
        </w:rPr>
        <w:t>8</w:t>
      </w:r>
      <w:r w:rsidRPr="008B0F3A">
        <w:rPr>
          <w:rFonts w:ascii="Times New Roman" w:eastAsia="Times New Roman" w:hAnsi="Times New Roman" w:cs="Times New Roman"/>
          <w:color w:val="000000"/>
          <w:sz w:val="28"/>
          <w:szCs w:val="28"/>
          <w:lang w:eastAsia="ru-KZ"/>
        </w:rPr>
        <w:t xml:space="preserve"> – </w:t>
      </w:r>
      <w:r>
        <w:rPr>
          <w:rFonts w:ascii="Times New Roman" w:eastAsia="Times New Roman" w:hAnsi="Times New Roman" w:cs="Times New Roman"/>
          <w:color w:val="000000"/>
          <w:sz w:val="28"/>
          <w:szCs w:val="28"/>
          <w:lang w:eastAsia="ru-KZ"/>
        </w:rPr>
        <w:t>И</w:t>
      </w:r>
      <w:r w:rsidRPr="008B0F3A">
        <w:rPr>
          <w:rFonts w:ascii="Times New Roman" w:eastAsia="Times New Roman" w:hAnsi="Times New Roman" w:cs="Times New Roman"/>
          <w:color w:val="000000"/>
          <w:sz w:val="28"/>
          <w:szCs w:val="28"/>
          <w:lang w:eastAsia="ru-KZ"/>
        </w:rPr>
        <w:t>нфильтрация передней стенки</w:t>
      </w:r>
    </w:p>
    <w:p w14:paraId="01AE61C6" w14:textId="77777777" w:rsidR="002C40CB" w:rsidRPr="008B0F3A" w:rsidRDefault="002C40CB" w:rsidP="00D620F5">
      <w:pPr>
        <w:spacing w:after="0" w:line="240" w:lineRule="auto"/>
        <w:ind w:firstLine="567"/>
        <w:jc w:val="center"/>
        <w:rPr>
          <w:rFonts w:ascii="Times New Roman" w:eastAsia="Times New Roman" w:hAnsi="Times New Roman" w:cs="Times New Roman"/>
          <w:color w:val="000000"/>
          <w:sz w:val="28"/>
          <w:szCs w:val="28"/>
          <w:lang w:eastAsia="ru-KZ"/>
        </w:rPr>
      </w:pPr>
    </w:p>
    <w:p w14:paraId="71C534FE" w14:textId="77777777" w:rsidR="00D620F5" w:rsidRPr="008B0F3A" w:rsidRDefault="00D620F5" w:rsidP="00D620F5">
      <w:pPr>
        <w:spacing w:after="0" w:line="240" w:lineRule="auto"/>
        <w:ind w:firstLine="567"/>
        <w:jc w:val="both"/>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color w:val="000000"/>
          <w:sz w:val="28"/>
          <w:szCs w:val="28"/>
          <w:lang w:eastAsia="ru-KZ"/>
        </w:rPr>
        <w:t xml:space="preserve"> Затем совершался продольный разрез слизистой передней стенки влагалища вдоль средней линии до субфасциального паравезикального пространства, начиная с точки на расстоянии 3-5 см проксимальнее наружного отверстия уретры и заканчивая на расстоянии 1, 5-2 см от наружного зева шейки матки </w:t>
      </w:r>
      <w:r>
        <w:rPr>
          <w:rFonts w:ascii="Times New Roman" w:eastAsia="Times New Roman" w:hAnsi="Times New Roman" w:cs="Times New Roman"/>
          <w:color w:val="000000"/>
          <w:sz w:val="28"/>
          <w:szCs w:val="28"/>
          <w:lang w:eastAsia="ru-KZ"/>
        </w:rPr>
        <w:t>(рисунок 9)</w:t>
      </w:r>
      <w:r w:rsidRPr="008B0F3A">
        <w:rPr>
          <w:rFonts w:ascii="Times New Roman" w:eastAsia="Times New Roman" w:hAnsi="Times New Roman" w:cs="Times New Roman"/>
          <w:color w:val="000000"/>
          <w:sz w:val="28"/>
          <w:szCs w:val="28"/>
          <w:lang w:eastAsia="ru-KZ"/>
        </w:rPr>
        <w:t xml:space="preserve">. </w:t>
      </w:r>
    </w:p>
    <w:p w14:paraId="358EEF02" w14:textId="77777777" w:rsidR="00D620F5" w:rsidRPr="008B0F3A" w:rsidRDefault="00D620F5" w:rsidP="00D620F5">
      <w:pPr>
        <w:spacing w:after="0" w:line="240" w:lineRule="auto"/>
        <w:ind w:firstLine="567"/>
        <w:jc w:val="both"/>
        <w:rPr>
          <w:rFonts w:ascii="Times New Roman" w:eastAsia="Times New Roman" w:hAnsi="Times New Roman" w:cs="Times New Roman"/>
          <w:color w:val="000000"/>
          <w:sz w:val="28"/>
          <w:szCs w:val="28"/>
          <w:lang w:eastAsia="ru-KZ"/>
        </w:rPr>
      </w:pPr>
    </w:p>
    <w:p w14:paraId="4773E795" w14:textId="77777777" w:rsidR="00D620F5" w:rsidRPr="008B0F3A" w:rsidRDefault="00D620F5" w:rsidP="00D620F5">
      <w:pPr>
        <w:spacing w:after="0" w:line="240" w:lineRule="auto"/>
        <w:ind w:firstLine="567"/>
        <w:jc w:val="center"/>
        <w:rPr>
          <w:rFonts w:ascii="Times New Roman" w:eastAsia="Times New Roman" w:hAnsi="Times New Roman" w:cs="Times New Roman"/>
          <w:b/>
          <w:bCs/>
          <w:color w:val="000000"/>
          <w:sz w:val="28"/>
          <w:szCs w:val="28"/>
          <w:lang w:eastAsia="ru-KZ"/>
        </w:rPr>
      </w:pPr>
      <w:r w:rsidRPr="008B0F3A">
        <w:rPr>
          <w:rFonts w:ascii="Times New Roman" w:eastAsia="Times New Roman" w:hAnsi="Times New Roman" w:cs="Times New Roman"/>
          <w:b/>
          <w:bCs/>
          <w:noProof/>
          <w:color w:val="000000"/>
          <w:sz w:val="28"/>
          <w:szCs w:val="28"/>
          <w:lang w:eastAsia="ru-RU"/>
        </w:rPr>
        <w:drawing>
          <wp:inline distT="0" distB="0" distL="0" distR="0" wp14:anchorId="0397FED4" wp14:editId="128CC287">
            <wp:extent cx="2316409" cy="2308487"/>
            <wp:effectExtent l="0" t="0" r="825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380966" cy="2372823"/>
                    </a:xfrm>
                    <a:prstGeom prst="rect">
                      <a:avLst/>
                    </a:prstGeom>
                  </pic:spPr>
                </pic:pic>
              </a:graphicData>
            </a:graphic>
          </wp:inline>
        </w:drawing>
      </w:r>
      <w:r w:rsidRPr="008B0F3A">
        <w:rPr>
          <w:rFonts w:ascii="Times New Roman" w:eastAsia="Times New Roman" w:hAnsi="Times New Roman" w:cs="Times New Roman"/>
          <w:b/>
          <w:bCs/>
          <w:color w:val="000000"/>
          <w:sz w:val="28"/>
          <w:szCs w:val="28"/>
          <w:lang w:eastAsia="ru-KZ"/>
        </w:rPr>
        <w:t xml:space="preserve"> </w:t>
      </w:r>
    </w:p>
    <w:p w14:paraId="44882063" w14:textId="77777777" w:rsidR="00D620F5" w:rsidRDefault="00D620F5" w:rsidP="00D620F5">
      <w:pPr>
        <w:spacing w:after="0" w:line="240" w:lineRule="auto"/>
        <w:ind w:firstLine="567"/>
        <w:jc w:val="center"/>
        <w:rPr>
          <w:rFonts w:ascii="Times New Roman" w:eastAsia="Times New Roman" w:hAnsi="Times New Roman" w:cs="Times New Roman"/>
          <w:color w:val="000000"/>
          <w:sz w:val="28"/>
          <w:szCs w:val="28"/>
          <w:lang w:eastAsia="ru-KZ"/>
        </w:rPr>
      </w:pPr>
    </w:p>
    <w:p w14:paraId="354F46F7" w14:textId="77777777" w:rsidR="00D620F5" w:rsidRPr="008B0F3A" w:rsidRDefault="00D620F5" w:rsidP="00D620F5">
      <w:pPr>
        <w:spacing w:after="0" w:line="240" w:lineRule="auto"/>
        <w:ind w:firstLine="567"/>
        <w:jc w:val="center"/>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color w:val="000000"/>
          <w:sz w:val="28"/>
          <w:szCs w:val="28"/>
          <w:lang w:eastAsia="ru-KZ"/>
        </w:rPr>
        <w:t xml:space="preserve">Рисунок </w:t>
      </w:r>
      <w:r>
        <w:rPr>
          <w:rFonts w:ascii="Times New Roman" w:eastAsia="Times New Roman" w:hAnsi="Times New Roman" w:cs="Times New Roman"/>
          <w:color w:val="000000"/>
          <w:sz w:val="28"/>
          <w:szCs w:val="28"/>
          <w:lang w:eastAsia="ru-KZ"/>
        </w:rPr>
        <w:t>9 – Разрез слизистой передней стенки влагалища</w:t>
      </w:r>
    </w:p>
    <w:p w14:paraId="3D6232C5" w14:textId="77777777" w:rsidR="00D620F5" w:rsidRPr="008B0F3A" w:rsidRDefault="00D620F5" w:rsidP="00D620F5">
      <w:pPr>
        <w:spacing w:after="0" w:line="240" w:lineRule="auto"/>
        <w:ind w:firstLine="567"/>
        <w:jc w:val="center"/>
        <w:rPr>
          <w:rFonts w:ascii="Times New Roman" w:eastAsia="Times New Roman" w:hAnsi="Times New Roman" w:cs="Times New Roman"/>
          <w:b/>
          <w:bCs/>
          <w:color w:val="000000"/>
          <w:sz w:val="28"/>
          <w:szCs w:val="28"/>
          <w:lang w:eastAsia="ru-KZ"/>
        </w:rPr>
      </w:pPr>
    </w:p>
    <w:p w14:paraId="7B427C84" w14:textId="77777777" w:rsidR="00D620F5" w:rsidRPr="008B0F3A" w:rsidRDefault="00D620F5" w:rsidP="00D620F5">
      <w:pPr>
        <w:spacing w:after="0" w:line="240" w:lineRule="auto"/>
        <w:ind w:firstLine="567"/>
        <w:jc w:val="both"/>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color w:val="000000"/>
          <w:sz w:val="28"/>
          <w:szCs w:val="28"/>
          <w:lang w:eastAsia="ru-KZ"/>
        </w:rPr>
        <w:t xml:space="preserve">Всю толщу стенки влагалища удерживали зажимами Эллиса, далее пузырно-влагалищная фасция отсепарована от стенок мочевого пузыря, также выделена передняя стенка шейки матки. </w:t>
      </w:r>
    </w:p>
    <w:p w14:paraId="40AFC2B3" w14:textId="0E4A265E" w:rsidR="00D620F5" w:rsidRDefault="00D620F5" w:rsidP="00D620F5">
      <w:pPr>
        <w:spacing w:after="0" w:line="240" w:lineRule="auto"/>
        <w:ind w:firstLine="567"/>
        <w:jc w:val="both"/>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color w:val="000000"/>
          <w:sz w:val="28"/>
          <w:szCs w:val="28"/>
          <w:lang w:eastAsia="ru-KZ"/>
        </w:rPr>
        <w:t xml:space="preserve">Вторым этапом проводилась глубокая мобилизация паравагинальных тканей, используя тупое отделение и экстраперитонеальную идентификацию сакроспинальной связки с одной стороны. Под контролем указательного пальца </w:t>
      </w:r>
      <w:r>
        <w:rPr>
          <w:rFonts w:ascii="Times New Roman" w:eastAsia="Times New Roman" w:hAnsi="Times New Roman" w:cs="Times New Roman"/>
          <w:color w:val="000000"/>
          <w:sz w:val="28"/>
          <w:szCs w:val="28"/>
          <w:lang w:eastAsia="ru-KZ"/>
        </w:rPr>
        <w:t>(р</w:t>
      </w:r>
      <w:r w:rsidRPr="008B0F3A">
        <w:rPr>
          <w:rFonts w:ascii="Times New Roman" w:eastAsia="Times New Roman" w:hAnsi="Times New Roman" w:cs="Times New Roman"/>
          <w:color w:val="000000"/>
          <w:sz w:val="28"/>
          <w:szCs w:val="28"/>
          <w:lang w:eastAsia="ru-KZ"/>
        </w:rPr>
        <w:t>исун</w:t>
      </w:r>
      <w:r>
        <w:rPr>
          <w:rFonts w:ascii="Times New Roman" w:eastAsia="Times New Roman" w:hAnsi="Times New Roman" w:cs="Times New Roman"/>
          <w:color w:val="000000"/>
          <w:sz w:val="28"/>
          <w:szCs w:val="28"/>
          <w:lang w:eastAsia="ru-KZ"/>
        </w:rPr>
        <w:t>ок</w:t>
      </w:r>
      <w:r w:rsidRPr="008B0F3A">
        <w:rPr>
          <w:rFonts w:ascii="Times New Roman" w:eastAsia="Times New Roman" w:hAnsi="Times New Roman" w:cs="Times New Roman"/>
          <w:color w:val="000000"/>
          <w:sz w:val="28"/>
          <w:szCs w:val="28"/>
          <w:lang w:eastAsia="ru-KZ"/>
        </w:rPr>
        <w:t xml:space="preserve"> 1</w:t>
      </w:r>
      <w:r>
        <w:rPr>
          <w:rFonts w:ascii="Times New Roman" w:eastAsia="Times New Roman" w:hAnsi="Times New Roman" w:cs="Times New Roman"/>
          <w:color w:val="000000"/>
          <w:sz w:val="28"/>
          <w:szCs w:val="28"/>
          <w:lang w:eastAsia="ru-KZ"/>
        </w:rPr>
        <w:t>0</w:t>
      </w:r>
      <w:r w:rsidRPr="008B0F3A">
        <w:rPr>
          <w:rFonts w:ascii="Times New Roman" w:eastAsia="Times New Roman" w:hAnsi="Times New Roman" w:cs="Times New Roman"/>
          <w:color w:val="000000"/>
          <w:sz w:val="28"/>
          <w:szCs w:val="28"/>
          <w:lang w:eastAsia="ru-KZ"/>
        </w:rPr>
        <w:t>а</w:t>
      </w:r>
      <w:r>
        <w:rPr>
          <w:rFonts w:ascii="Times New Roman" w:eastAsia="Times New Roman" w:hAnsi="Times New Roman" w:cs="Times New Roman"/>
          <w:color w:val="000000"/>
          <w:sz w:val="28"/>
          <w:szCs w:val="28"/>
          <w:lang w:eastAsia="ru-KZ"/>
        </w:rPr>
        <w:t>)</w:t>
      </w:r>
      <w:r w:rsidRPr="008B0F3A">
        <w:rPr>
          <w:rFonts w:ascii="Times New Roman" w:eastAsia="Times New Roman" w:hAnsi="Times New Roman" w:cs="Times New Roman"/>
          <w:color w:val="000000"/>
          <w:sz w:val="28"/>
          <w:szCs w:val="28"/>
          <w:lang w:eastAsia="ru-KZ"/>
        </w:rPr>
        <w:t>, через седалищно-прямокишечное пространство специальный проводник Урофикс ПЛ «Серп» (</w:t>
      </w:r>
      <w:r>
        <w:rPr>
          <w:rFonts w:ascii="Times New Roman" w:eastAsia="Times New Roman" w:hAnsi="Times New Roman" w:cs="Times New Roman"/>
          <w:color w:val="000000"/>
          <w:sz w:val="28"/>
          <w:szCs w:val="28"/>
          <w:lang w:eastAsia="ru-KZ"/>
        </w:rPr>
        <w:t xml:space="preserve">рисунок </w:t>
      </w:r>
      <w:r w:rsidRPr="008B0F3A">
        <w:rPr>
          <w:rFonts w:ascii="Times New Roman" w:eastAsia="Times New Roman" w:hAnsi="Times New Roman" w:cs="Times New Roman"/>
          <w:color w:val="000000"/>
          <w:sz w:val="28"/>
          <w:szCs w:val="28"/>
          <w:lang w:eastAsia="ru-KZ"/>
        </w:rPr>
        <w:t>1</w:t>
      </w:r>
      <w:r>
        <w:rPr>
          <w:rFonts w:ascii="Times New Roman" w:eastAsia="Times New Roman" w:hAnsi="Times New Roman" w:cs="Times New Roman"/>
          <w:color w:val="000000"/>
          <w:sz w:val="28"/>
          <w:szCs w:val="28"/>
          <w:lang w:eastAsia="ru-KZ"/>
        </w:rPr>
        <w:t>0</w:t>
      </w:r>
      <w:r w:rsidRPr="008B0F3A">
        <w:rPr>
          <w:rFonts w:ascii="Times New Roman" w:eastAsia="Times New Roman" w:hAnsi="Times New Roman" w:cs="Times New Roman"/>
          <w:color w:val="000000"/>
          <w:sz w:val="28"/>
          <w:szCs w:val="28"/>
          <w:lang w:val="en-US" w:eastAsia="ru-KZ"/>
        </w:rPr>
        <w:t>b</w:t>
      </w:r>
      <w:r w:rsidRPr="008B0F3A">
        <w:rPr>
          <w:rFonts w:ascii="Times New Roman" w:eastAsia="Times New Roman" w:hAnsi="Times New Roman" w:cs="Times New Roman"/>
          <w:color w:val="000000"/>
          <w:sz w:val="28"/>
          <w:szCs w:val="28"/>
          <w:lang w:eastAsia="ru-KZ"/>
        </w:rPr>
        <w:t xml:space="preserve">) подводится до идентифицированной сакроспинальной связки. </w:t>
      </w:r>
    </w:p>
    <w:p w14:paraId="4DAE930E" w14:textId="77777777" w:rsidR="00D620F5" w:rsidRPr="008B0F3A" w:rsidRDefault="00D620F5" w:rsidP="00D620F5">
      <w:pPr>
        <w:spacing w:after="0" w:line="240" w:lineRule="auto"/>
        <w:ind w:firstLine="567"/>
        <w:jc w:val="both"/>
        <w:rPr>
          <w:rFonts w:ascii="Times New Roman" w:eastAsia="Times New Roman" w:hAnsi="Times New Roman" w:cs="Times New Roman"/>
          <w:color w:val="000000"/>
          <w:sz w:val="28"/>
          <w:szCs w:val="28"/>
          <w:lang w:eastAsia="ru-KZ"/>
        </w:rPr>
      </w:pPr>
    </w:p>
    <w:p w14:paraId="31CD127D" w14:textId="005D170E" w:rsidR="00D620F5" w:rsidRPr="008B0F3A" w:rsidRDefault="00D620F5" w:rsidP="00D620F5">
      <w:pPr>
        <w:spacing w:after="0" w:line="240" w:lineRule="auto"/>
        <w:ind w:firstLine="567"/>
        <w:jc w:val="center"/>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noProof/>
          <w:color w:val="000000"/>
          <w:sz w:val="28"/>
          <w:szCs w:val="28"/>
          <w:lang w:eastAsia="ru-RU"/>
        </w:rPr>
        <w:drawing>
          <wp:inline distT="0" distB="0" distL="0" distR="0" wp14:anchorId="20DC6376" wp14:editId="789BDFC7">
            <wp:extent cx="2112474" cy="2239085"/>
            <wp:effectExtent l="0" t="0" r="2540" b="889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157295" cy="2286592"/>
                    </a:xfrm>
                    <a:prstGeom prst="rect">
                      <a:avLst/>
                    </a:prstGeom>
                  </pic:spPr>
                </pic:pic>
              </a:graphicData>
            </a:graphic>
          </wp:inline>
        </w:drawing>
      </w:r>
      <w:r>
        <w:rPr>
          <w:rFonts w:ascii="Times New Roman" w:eastAsia="Times New Roman" w:hAnsi="Times New Roman" w:cs="Times New Roman"/>
          <w:noProof/>
          <w:color w:val="000000"/>
          <w:sz w:val="28"/>
          <w:szCs w:val="28"/>
          <w:lang w:eastAsia="ru-KZ"/>
        </w:rPr>
        <w:t xml:space="preserve">               </w:t>
      </w:r>
      <w:r w:rsidRPr="008B0F3A">
        <w:rPr>
          <w:rFonts w:ascii="Times New Roman" w:eastAsia="Times New Roman" w:hAnsi="Times New Roman" w:cs="Times New Roman"/>
          <w:noProof/>
          <w:color w:val="000000"/>
          <w:sz w:val="28"/>
          <w:szCs w:val="28"/>
          <w:lang w:eastAsia="ru-RU"/>
        </w:rPr>
        <w:drawing>
          <wp:inline distT="0" distB="0" distL="0" distR="0" wp14:anchorId="5AFDA688" wp14:editId="2B2489E5">
            <wp:extent cx="2173696" cy="2239917"/>
            <wp:effectExtent l="0" t="0" r="0" b="825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26399" cy="2294226"/>
                    </a:xfrm>
                    <a:prstGeom prst="rect">
                      <a:avLst/>
                    </a:prstGeom>
                  </pic:spPr>
                </pic:pic>
              </a:graphicData>
            </a:graphic>
          </wp:inline>
        </w:drawing>
      </w:r>
    </w:p>
    <w:p w14:paraId="234B0780" w14:textId="77777777" w:rsidR="00D620F5" w:rsidRPr="008B0F3A" w:rsidRDefault="00D620F5" w:rsidP="00D620F5">
      <w:pPr>
        <w:spacing w:after="0" w:line="240" w:lineRule="auto"/>
        <w:ind w:firstLine="567"/>
        <w:jc w:val="center"/>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color w:val="000000"/>
          <w:sz w:val="28"/>
          <w:szCs w:val="28"/>
          <w:lang w:eastAsia="ru-KZ"/>
        </w:rPr>
        <w:t xml:space="preserve">а                                          </w:t>
      </w:r>
      <w:r>
        <w:rPr>
          <w:rFonts w:ascii="Times New Roman" w:eastAsia="Times New Roman" w:hAnsi="Times New Roman" w:cs="Times New Roman"/>
          <w:color w:val="000000"/>
          <w:sz w:val="28"/>
          <w:szCs w:val="28"/>
          <w:lang w:eastAsia="ru-KZ"/>
        </w:rPr>
        <w:t xml:space="preserve">                        </w:t>
      </w:r>
      <w:r w:rsidRPr="008B0F3A">
        <w:rPr>
          <w:rFonts w:ascii="Times New Roman" w:eastAsia="Times New Roman" w:hAnsi="Times New Roman" w:cs="Times New Roman"/>
          <w:color w:val="000000"/>
          <w:sz w:val="28"/>
          <w:szCs w:val="28"/>
          <w:lang w:val="en-US" w:eastAsia="ru-KZ"/>
        </w:rPr>
        <w:t>b</w:t>
      </w:r>
    </w:p>
    <w:p w14:paraId="106B74EC" w14:textId="77777777" w:rsidR="00D620F5" w:rsidRPr="00880B7E" w:rsidRDefault="00D620F5" w:rsidP="00D620F5">
      <w:pPr>
        <w:spacing w:after="0" w:line="240" w:lineRule="auto"/>
        <w:ind w:firstLine="567"/>
        <w:jc w:val="center"/>
        <w:rPr>
          <w:rFonts w:ascii="Times New Roman" w:eastAsia="Times New Roman" w:hAnsi="Times New Roman" w:cs="Times New Roman"/>
          <w:color w:val="000000"/>
          <w:sz w:val="24"/>
          <w:szCs w:val="24"/>
          <w:lang w:eastAsia="ru-KZ"/>
        </w:rPr>
      </w:pPr>
      <w:r w:rsidRPr="00880B7E">
        <w:rPr>
          <w:rFonts w:ascii="Times New Roman" w:eastAsia="Times New Roman" w:hAnsi="Times New Roman" w:cs="Times New Roman"/>
          <w:color w:val="000000"/>
          <w:sz w:val="24"/>
          <w:szCs w:val="24"/>
          <w:lang w:eastAsia="ru-KZ"/>
        </w:rPr>
        <w:t xml:space="preserve">а - идентификация сакроспинальной связки; </w:t>
      </w:r>
      <w:r w:rsidRPr="00880B7E">
        <w:rPr>
          <w:rFonts w:ascii="Times New Roman" w:eastAsia="Times New Roman" w:hAnsi="Times New Roman" w:cs="Times New Roman"/>
          <w:color w:val="000000"/>
          <w:sz w:val="24"/>
          <w:szCs w:val="24"/>
          <w:lang w:val="en-US" w:eastAsia="ru-KZ"/>
        </w:rPr>
        <w:t>b</w:t>
      </w:r>
      <w:r w:rsidRPr="00880B7E">
        <w:rPr>
          <w:rFonts w:ascii="Times New Roman" w:eastAsia="Times New Roman" w:hAnsi="Times New Roman" w:cs="Times New Roman"/>
          <w:color w:val="000000"/>
          <w:sz w:val="24"/>
          <w:szCs w:val="24"/>
          <w:lang w:eastAsia="ru-KZ"/>
        </w:rPr>
        <w:t xml:space="preserve"> - проводник Урофикс ПЛ «Серп»</w:t>
      </w:r>
    </w:p>
    <w:p w14:paraId="634F8792" w14:textId="19E9954A" w:rsidR="00D620F5" w:rsidRDefault="00D620F5" w:rsidP="00D620F5">
      <w:pPr>
        <w:spacing w:after="0" w:line="240" w:lineRule="auto"/>
        <w:ind w:firstLine="567"/>
        <w:jc w:val="center"/>
        <w:rPr>
          <w:rFonts w:ascii="Times New Roman" w:eastAsia="Times New Roman" w:hAnsi="Times New Roman" w:cs="Times New Roman"/>
          <w:color w:val="000000"/>
          <w:sz w:val="28"/>
          <w:szCs w:val="28"/>
          <w:lang w:eastAsia="ru-KZ"/>
        </w:rPr>
      </w:pPr>
      <w:r>
        <w:rPr>
          <w:rFonts w:ascii="Times New Roman" w:eastAsia="Times New Roman" w:hAnsi="Times New Roman" w:cs="Times New Roman"/>
          <w:color w:val="000000"/>
          <w:sz w:val="28"/>
          <w:szCs w:val="28"/>
          <w:lang w:eastAsia="ru-KZ"/>
        </w:rPr>
        <w:t>Рисунок 10 – Г</w:t>
      </w:r>
      <w:r w:rsidRPr="008B0F3A">
        <w:rPr>
          <w:rFonts w:ascii="Times New Roman" w:eastAsia="Times New Roman" w:hAnsi="Times New Roman" w:cs="Times New Roman"/>
          <w:color w:val="000000"/>
          <w:sz w:val="28"/>
          <w:szCs w:val="28"/>
          <w:lang w:eastAsia="ru-KZ"/>
        </w:rPr>
        <w:t>лубокая</w:t>
      </w:r>
      <w:r>
        <w:rPr>
          <w:rFonts w:ascii="Times New Roman" w:eastAsia="Times New Roman" w:hAnsi="Times New Roman" w:cs="Times New Roman"/>
          <w:color w:val="000000"/>
          <w:sz w:val="28"/>
          <w:szCs w:val="28"/>
          <w:lang w:eastAsia="ru-KZ"/>
        </w:rPr>
        <w:t xml:space="preserve"> </w:t>
      </w:r>
      <w:r w:rsidRPr="008B0F3A">
        <w:rPr>
          <w:rFonts w:ascii="Times New Roman" w:eastAsia="Times New Roman" w:hAnsi="Times New Roman" w:cs="Times New Roman"/>
          <w:color w:val="000000"/>
          <w:sz w:val="28"/>
          <w:szCs w:val="28"/>
          <w:lang w:eastAsia="ru-KZ"/>
        </w:rPr>
        <w:t>мобилизация паравагинальных тканей</w:t>
      </w:r>
    </w:p>
    <w:p w14:paraId="0BBA09EB" w14:textId="7EE31A6A" w:rsidR="00D620F5" w:rsidRPr="008B0F3A" w:rsidRDefault="00D620F5" w:rsidP="00D620F5">
      <w:pPr>
        <w:spacing w:after="0" w:line="240" w:lineRule="auto"/>
        <w:ind w:firstLine="567"/>
        <w:jc w:val="both"/>
        <w:rPr>
          <w:rFonts w:ascii="Times New Roman" w:hAnsi="Times New Roman" w:cs="Times New Roman"/>
          <w:color w:val="040C28"/>
          <w:sz w:val="28"/>
          <w:szCs w:val="28"/>
        </w:rPr>
      </w:pPr>
      <w:r w:rsidRPr="008B0F3A">
        <w:rPr>
          <w:rFonts w:ascii="Times New Roman" w:eastAsia="Times New Roman" w:hAnsi="Times New Roman" w:cs="Times New Roman"/>
          <w:color w:val="000000"/>
          <w:sz w:val="28"/>
          <w:szCs w:val="28"/>
          <w:lang w:eastAsia="ru-KZ"/>
        </w:rPr>
        <w:t>Кончик инструмента ориентирован в направлении, перпендикулярном к связке, тогда как изогнутый сегмент располагается в ладони. Применяя давление к изгибу инструмента, хирург перфорирует сакроспинальную связку. Звук «щелчка» означает успешное прохождение через связку. После постепенного подъема ручки инструмента, его угол по отношению к сагиттальному разрезу должен составлять 45</w:t>
      </w:r>
      <w:r w:rsidRPr="008B0F3A">
        <w:rPr>
          <w:rFonts w:ascii="Times New Roman" w:hAnsi="Times New Roman" w:cs="Times New Roman"/>
          <w:color w:val="040C28"/>
          <w:sz w:val="28"/>
          <w:szCs w:val="28"/>
        </w:rPr>
        <w:t>°C (</w:t>
      </w:r>
      <w:r>
        <w:rPr>
          <w:rFonts w:ascii="Times New Roman" w:hAnsi="Times New Roman" w:cs="Times New Roman"/>
          <w:color w:val="040C28"/>
          <w:sz w:val="28"/>
          <w:szCs w:val="28"/>
        </w:rPr>
        <w:t xml:space="preserve">рисунок </w:t>
      </w:r>
      <w:r w:rsidRPr="008B0F3A">
        <w:rPr>
          <w:rFonts w:ascii="Times New Roman" w:hAnsi="Times New Roman" w:cs="Times New Roman"/>
          <w:color w:val="040C28"/>
          <w:sz w:val="28"/>
          <w:szCs w:val="28"/>
        </w:rPr>
        <w:t>1</w:t>
      </w:r>
      <w:r>
        <w:rPr>
          <w:rFonts w:ascii="Times New Roman" w:hAnsi="Times New Roman" w:cs="Times New Roman"/>
          <w:color w:val="040C28"/>
          <w:sz w:val="28"/>
          <w:szCs w:val="28"/>
        </w:rPr>
        <w:t>1</w:t>
      </w:r>
      <w:r w:rsidRPr="008B0F3A">
        <w:rPr>
          <w:rFonts w:ascii="Times New Roman" w:hAnsi="Times New Roman" w:cs="Times New Roman"/>
          <w:color w:val="040C28"/>
          <w:sz w:val="28"/>
          <w:szCs w:val="28"/>
        </w:rPr>
        <w:t>).</w:t>
      </w:r>
    </w:p>
    <w:p w14:paraId="7B1B249B" w14:textId="77777777" w:rsidR="00D620F5" w:rsidRPr="008B0F3A" w:rsidRDefault="00D620F5" w:rsidP="00D620F5">
      <w:pPr>
        <w:spacing w:after="0" w:line="240" w:lineRule="auto"/>
        <w:ind w:firstLine="567"/>
        <w:jc w:val="both"/>
        <w:rPr>
          <w:rFonts w:ascii="Times New Roman" w:hAnsi="Times New Roman" w:cs="Times New Roman"/>
          <w:color w:val="040C28"/>
          <w:sz w:val="28"/>
          <w:szCs w:val="28"/>
        </w:rPr>
      </w:pPr>
    </w:p>
    <w:p w14:paraId="5B583CE7" w14:textId="77777777" w:rsidR="00D620F5" w:rsidRDefault="00D620F5" w:rsidP="00D620F5">
      <w:pPr>
        <w:spacing w:after="0" w:line="240" w:lineRule="auto"/>
        <w:ind w:firstLine="567"/>
        <w:jc w:val="center"/>
        <w:rPr>
          <w:rFonts w:ascii="Times New Roman" w:hAnsi="Times New Roman" w:cs="Times New Roman"/>
          <w:color w:val="040C28"/>
          <w:sz w:val="28"/>
          <w:szCs w:val="28"/>
        </w:rPr>
      </w:pPr>
      <w:r w:rsidRPr="008B0F3A">
        <w:rPr>
          <w:rFonts w:ascii="Times New Roman" w:hAnsi="Times New Roman" w:cs="Times New Roman"/>
          <w:noProof/>
          <w:color w:val="040C28"/>
          <w:sz w:val="28"/>
          <w:szCs w:val="28"/>
          <w:lang w:eastAsia="ru-RU"/>
        </w:rPr>
        <w:drawing>
          <wp:inline distT="0" distB="0" distL="0" distR="0" wp14:anchorId="73C845BF" wp14:editId="65289CCE">
            <wp:extent cx="3582551" cy="2737086"/>
            <wp:effectExtent l="0" t="0" r="0" b="635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86464" cy="2740075"/>
                    </a:xfrm>
                    <a:prstGeom prst="rect">
                      <a:avLst/>
                    </a:prstGeom>
                    <a:noFill/>
                    <a:ln>
                      <a:noFill/>
                    </a:ln>
                  </pic:spPr>
                </pic:pic>
              </a:graphicData>
            </a:graphic>
          </wp:inline>
        </w:drawing>
      </w:r>
    </w:p>
    <w:p w14:paraId="632547A7" w14:textId="77777777" w:rsidR="00D620F5" w:rsidRPr="008B0F3A" w:rsidRDefault="00D620F5" w:rsidP="00D620F5">
      <w:pPr>
        <w:spacing w:after="0" w:line="240" w:lineRule="auto"/>
        <w:ind w:firstLine="567"/>
        <w:jc w:val="center"/>
        <w:rPr>
          <w:rFonts w:ascii="Times New Roman" w:hAnsi="Times New Roman" w:cs="Times New Roman"/>
          <w:color w:val="040C28"/>
          <w:sz w:val="28"/>
          <w:szCs w:val="28"/>
        </w:rPr>
      </w:pPr>
    </w:p>
    <w:p w14:paraId="283AB46D" w14:textId="77777777" w:rsidR="00D620F5" w:rsidRPr="008B0F3A" w:rsidRDefault="00D620F5" w:rsidP="00D620F5">
      <w:pPr>
        <w:spacing w:after="0" w:line="240" w:lineRule="auto"/>
        <w:ind w:firstLine="567"/>
        <w:jc w:val="center"/>
        <w:rPr>
          <w:rFonts w:ascii="Times New Roman" w:hAnsi="Times New Roman" w:cs="Times New Roman"/>
          <w:color w:val="040C28"/>
          <w:sz w:val="28"/>
          <w:szCs w:val="28"/>
        </w:rPr>
      </w:pPr>
      <w:r w:rsidRPr="008B0F3A">
        <w:rPr>
          <w:rFonts w:ascii="Times New Roman" w:hAnsi="Times New Roman" w:cs="Times New Roman"/>
          <w:color w:val="040C28"/>
          <w:sz w:val="28"/>
          <w:szCs w:val="28"/>
        </w:rPr>
        <w:t xml:space="preserve"> Рисунок 1</w:t>
      </w:r>
      <w:r>
        <w:rPr>
          <w:rFonts w:ascii="Times New Roman" w:hAnsi="Times New Roman" w:cs="Times New Roman"/>
          <w:color w:val="040C28"/>
          <w:sz w:val="28"/>
          <w:szCs w:val="28"/>
        </w:rPr>
        <w:t>1</w:t>
      </w:r>
      <w:r w:rsidRPr="008B0F3A">
        <w:rPr>
          <w:rFonts w:ascii="Times New Roman" w:hAnsi="Times New Roman" w:cs="Times New Roman"/>
          <w:color w:val="040C28"/>
          <w:sz w:val="28"/>
          <w:szCs w:val="28"/>
        </w:rPr>
        <w:t xml:space="preserve"> – процесс перфорации сакроспинальной связки</w:t>
      </w:r>
    </w:p>
    <w:p w14:paraId="6F287C82" w14:textId="77777777" w:rsidR="00D620F5" w:rsidRPr="008B0F3A" w:rsidRDefault="00D620F5" w:rsidP="00D620F5">
      <w:pPr>
        <w:spacing w:after="0" w:line="240" w:lineRule="auto"/>
        <w:ind w:firstLine="567"/>
        <w:jc w:val="center"/>
        <w:rPr>
          <w:rFonts w:ascii="Times New Roman" w:hAnsi="Times New Roman" w:cs="Times New Roman"/>
          <w:color w:val="040C28"/>
          <w:sz w:val="28"/>
          <w:szCs w:val="28"/>
        </w:rPr>
      </w:pPr>
    </w:p>
    <w:p w14:paraId="7F3D68EE" w14:textId="77777777" w:rsidR="00D620F5" w:rsidRPr="008B0F3A" w:rsidRDefault="00D620F5" w:rsidP="00D620F5">
      <w:pPr>
        <w:spacing w:after="0" w:line="240" w:lineRule="auto"/>
        <w:ind w:firstLine="567"/>
        <w:jc w:val="both"/>
        <w:rPr>
          <w:rFonts w:ascii="Times New Roman" w:eastAsia="Times New Roman" w:hAnsi="Times New Roman" w:cs="Times New Roman"/>
          <w:color w:val="000000"/>
          <w:sz w:val="28"/>
          <w:szCs w:val="28"/>
          <w:lang w:eastAsia="ru-KZ"/>
        </w:rPr>
      </w:pPr>
      <w:r w:rsidRPr="008B0F3A">
        <w:rPr>
          <w:rFonts w:ascii="Times New Roman" w:hAnsi="Times New Roman" w:cs="Times New Roman"/>
          <w:color w:val="040C28"/>
          <w:sz w:val="28"/>
          <w:szCs w:val="28"/>
        </w:rPr>
        <w:t xml:space="preserve"> </w:t>
      </w:r>
      <w:r w:rsidRPr="008B0F3A">
        <w:rPr>
          <w:rFonts w:ascii="Times New Roman" w:eastAsia="Times New Roman" w:hAnsi="Times New Roman" w:cs="Times New Roman"/>
          <w:color w:val="000000"/>
          <w:sz w:val="28"/>
          <w:szCs w:val="28"/>
          <w:lang w:eastAsia="ru-KZ"/>
        </w:rPr>
        <w:t xml:space="preserve">После проникновения основной части инструмента через соответствующие ткани в направлении </w:t>
      </w:r>
      <w:r w:rsidRPr="008B0F3A">
        <w:rPr>
          <w:rFonts w:ascii="Times New Roman" w:eastAsia="Times New Roman" w:hAnsi="Times New Roman" w:cs="Times New Roman"/>
          <w:color w:val="000000"/>
          <w:sz w:val="28"/>
          <w:szCs w:val="28"/>
          <w:lang w:val="en-US" w:eastAsia="ru-KZ"/>
        </w:rPr>
        <w:t>spina</w:t>
      </w:r>
      <w:r w:rsidRPr="008B0F3A">
        <w:rPr>
          <w:rFonts w:ascii="Times New Roman" w:eastAsia="Times New Roman" w:hAnsi="Times New Roman" w:cs="Times New Roman"/>
          <w:color w:val="000000"/>
          <w:sz w:val="28"/>
          <w:szCs w:val="28"/>
          <w:lang w:eastAsia="ru-KZ"/>
        </w:rPr>
        <w:t xml:space="preserve"> </w:t>
      </w:r>
      <w:r w:rsidRPr="008B0F3A">
        <w:rPr>
          <w:rFonts w:ascii="Times New Roman" w:eastAsia="Times New Roman" w:hAnsi="Times New Roman" w:cs="Times New Roman"/>
          <w:color w:val="000000"/>
          <w:sz w:val="28"/>
          <w:szCs w:val="28"/>
          <w:lang w:val="en-US" w:eastAsia="ru-KZ"/>
        </w:rPr>
        <w:t>ischiadica</w:t>
      </w:r>
      <w:r w:rsidRPr="008B0F3A">
        <w:rPr>
          <w:rFonts w:ascii="Times New Roman" w:eastAsia="Times New Roman" w:hAnsi="Times New Roman" w:cs="Times New Roman"/>
          <w:color w:val="000000"/>
          <w:sz w:val="28"/>
          <w:szCs w:val="28"/>
          <w:lang w:eastAsia="ru-KZ"/>
        </w:rPr>
        <w:t xml:space="preserve"> которая представлена на </w:t>
      </w:r>
      <w:r>
        <w:rPr>
          <w:rFonts w:ascii="Times New Roman" w:eastAsia="Times New Roman" w:hAnsi="Times New Roman" w:cs="Times New Roman"/>
          <w:color w:val="000000"/>
          <w:sz w:val="28"/>
          <w:szCs w:val="28"/>
          <w:lang w:eastAsia="ru-KZ"/>
        </w:rPr>
        <w:t>р</w:t>
      </w:r>
      <w:r w:rsidRPr="008B0F3A">
        <w:rPr>
          <w:rFonts w:ascii="Times New Roman" w:eastAsia="Times New Roman" w:hAnsi="Times New Roman" w:cs="Times New Roman"/>
          <w:color w:val="000000"/>
          <w:sz w:val="28"/>
          <w:szCs w:val="28"/>
          <w:lang w:eastAsia="ru-KZ"/>
        </w:rPr>
        <w:t>исунке 1</w:t>
      </w:r>
      <w:r>
        <w:rPr>
          <w:rFonts w:ascii="Times New Roman" w:eastAsia="Times New Roman" w:hAnsi="Times New Roman" w:cs="Times New Roman"/>
          <w:color w:val="000000"/>
          <w:sz w:val="28"/>
          <w:szCs w:val="28"/>
          <w:lang w:eastAsia="ru-KZ"/>
        </w:rPr>
        <w:t>2</w:t>
      </w:r>
      <w:r w:rsidRPr="008B0F3A">
        <w:rPr>
          <w:rFonts w:ascii="Times New Roman" w:eastAsia="Times New Roman" w:hAnsi="Times New Roman" w:cs="Times New Roman"/>
          <w:color w:val="000000"/>
          <w:sz w:val="28"/>
          <w:szCs w:val="28"/>
          <w:lang w:eastAsia="ru-KZ"/>
        </w:rPr>
        <w:t xml:space="preserve">, на месте его выхода под кожей на расстоянии 3-5 см латеральнее от ануса создается малый разрез, и затем проводник выводится из раны как показано на </w:t>
      </w:r>
      <w:r>
        <w:rPr>
          <w:rFonts w:ascii="Times New Roman" w:eastAsia="Times New Roman" w:hAnsi="Times New Roman" w:cs="Times New Roman"/>
          <w:color w:val="000000"/>
          <w:sz w:val="28"/>
          <w:szCs w:val="28"/>
          <w:lang w:eastAsia="ru-KZ"/>
        </w:rPr>
        <w:t>р</w:t>
      </w:r>
      <w:r w:rsidRPr="008B0F3A">
        <w:rPr>
          <w:rFonts w:ascii="Times New Roman" w:eastAsia="Times New Roman" w:hAnsi="Times New Roman" w:cs="Times New Roman"/>
          <w:color w:val="000000"/>
          <w:sz w:val="28"/>
          <w:szCs w:val="28"/>
          <w:lang w:eastAsia="ru-KZ"/>
        </w:rPr>
        <w:t>исунке 1</w:t>
      </w:r>
      <w:r>
        <w:rPr>
          <w:rFonts w:ascii="Times New Roman" w:eastAsia="Times New Roman" w:hAnsi="Times New Roman" w:cs="Times New Roman"/>
          <w:color w:val="000000"/>
          <w:sz w:val="28"/>
          <w:szCs w:val="28"/>
          <w:lang w:eastAsia="ru-KZ"/>
        </w:rPr>
        <w:t>3</w:t>
      </w:r>
      <w:r w:rsidRPr="008B0F3A">
        <w:rPr>
          <w:rFonts w:ascii="Times New Roman" w:eastAsia="Times New Roman" w:hAnsi="Times New Roman" w:cs="Times New Roman"/>
          <w:color w:val="000000"/>
          <w:sz w:val="28"/>
          <w:szCs w:val="28"/>
          <w:lang w:eastAsia="ru-KZ"/>
        </w:rPr>
        <w:t>.</w:t>
      </w:r>
    </w:p>
    <w:p w14:paraId="71EF6D44" w14:textId="77777777" w:rsidR="00D620F5" w:rsidRPr="008B0F3A" w:rsidRDefault="00D620F5" w:rsidP="00D620F5">
      <w:pPr>
        <w:spacing w:after="0" w:line="240" w:lineRule="auto"/>
        <w:ind w:firstLine="567"/>
        <w:jc w:val="both"/>
        <w:rPr>
          <w:rFonts w:ascii="Times New Roman" w:eastAsia="Times New Roman" w:hAnsi="Times New Roman" w:cs="Times New Roman"/>
          <w:color w:val="000000"/>
          <w:sz w:val="28"/>
          <w:szCs w:val="28"/>
          <w:lang w:eastAsia="ru-KZ"/>
        </w:rPr>
      </w:pPr>
    </w:p>
    <w:p w14:paraId="093FBED2" w14:textId="77777777" w:rsidR="00D620F5" w:rsidRPr="008B0F3A" w:rsidRDefault="00D620F5" w:rsidP="00D620F5">
      <w:pPr>
        <w:spacing w:after="0" w:line="240" w:lineRule="auto"/>
        <w:ind w:firstLine="567"/>
        <w:jc w:val="center"/>
        <w:rPr>
          <w:rFonts w:ascii="Times New Roman" w:eastAsia="Times New Roman" w:hAnsi="Times New Roman" w:cs="Times New Roman"/>
          <w:b/>
          <w:bCs/>
          <w:color w:val="000000"/>
          <w:sz w:val="28"/>
          <w:szCs w:val="28"/>
          <w:lang w:eastAsia="ru-KZ"/>
        </w:rPr>
      </w:pPr>
      <w:r w:rsidRPr="008B0F3A">
        <w:rPr>
          <w:rFonts w:ascii="Times New Roman" w:eastAsia="Times New Roman" w:hAnsi="Times New Roman" w:cs="Times New Roman"/>
          <w:noProof/>
          <w:color w:val="000000"/>
          <w:sz w:val="28"/>
          <w:szCs w:val="28"/>
          <w:lang w:eastAsia="ru-RU"/>
        </w:rPr>
        <w:drawing>
          <wp:inline distT="0" distB="0" distL="0" distR="0" wp14:anchorId="621484BE" wp14:editId="48355B2B">
            <wp:extent cx="2876492" cy="2560311"/>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1">
                      <a:extLst>
                        <a:ext uri="{28A0092B-C50C-407E-A947-70E740481C1C}">
                          <a14:useLocalDpi xmlns:a14="http://schemas.microsoft.com/office/drawing/2010/main" val="0"/>
                        </a:ext>
                      </a:extLst>
                    </a:blip>
                    <a:srcRect l="3830" t="10732" r="6384" b="11123"/>
                    <a:stretch/>
                  </pic:blipFill>
                  <pic:spPr bwMode="auto">
                    <a:xfrm>
                      <a:off x="0" y="0"/>
                      <a:ext cx="2885729" cy="2568533"/>
                    </a:xfrm>
                    <a:prstGeom prst="rect">
                      <a:avLst/>
                    </a:prstGeom>
                    <a:noFill/>
                    <a:ln>
                      <a:noFill/>
                    </a:ln>
                    <a:extLst>
                      <a:ext uri="{53640926-AAD7-44D8-BBD7-CCE9431645EC}">
                        <a14:shadowObscured xmlns:a14="http://schemas.microsoft.com/office/drawing/2010/main"/>
                      </a:ext>
                    </a:extLst>
                  </pic:spPr>
                </pic:pic>
              </a:graphicData>
            </a:graphic>
          </wp:inline>
        </w:drawing>
      </w:r>
    </w:p>
    <w:p w14:paraId="6D882E2A" w14:textId="77777777" w:rsidR="00D620F5" w:rsidRDefault="00D620F5" w:rsidP="00D620F5">
      <w:pPr>
        <w:spacing w:after="0" w:line="240" w:lineRule="auto"/>
        <w:ind w:firstLine="567"/>
        <w:jc w:val="center"/>
        <w:rPr>
          <w:rFonts w:ascii="Times New Roman" w:eastAsia="Times New Roman" w:hAnsi="Times New Roman" w:cs="Times New Roman"/>
          <w:color w:val="000000"/>
          <w:sz w:val="28"/>
          <w:szCs w:val="28"/>
          <w:lang w:eastAsia="ru-KZ"/>
        </w:rPr>
      </w:pPr>
    </w:p>
    <w:p w14:paraId="1C600416" w14:textId="77777777" w:rsidR="00D620F5" w:rsidRPr="008B0F3A" w:rsidRDefault="00D620F5" w:rsidP="00D620F5">
      <w:pPr>
        <w:spacing w:after="0" w:line="240" w:lineRule="auto"/>
        <w:ind w:firstLine="567"/>
        <w:jc w:val="center"/>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color w:val="000000"/>
          <w:sz w:val="28"/>
          <w:szCs w:val="28"/>
          <w:lang w:eastAsia="ru-KZ"/>
        </w:rPr>
        <w:t>Рисунок 1</w:t>
      </w:r>
      <w:r>
        <w:rPr>
          <w:rFonts w:ascii="Times New Roman" w:eastAsia="Times New Roman" w:hAnsi="Times New Roman" w:cs="Times New Roman"/>
          <w:color w:val="000000"/>
          <w:sz w:val="28"/>
          <w:szCs w:val="28"/>
          <w:lang w:eastAsia="ru-KZ"/>
        </w:rPr>
        <w:t>2</w:t>
      </w:r>
      <w:r w:rsidRPr="008B0F3A">
        <w:rPr>
          <w:rFonts w:ascii="Times New Roman" w:eastAsia="Times New Roman" w:hAnsi="Times New Roman" w:cs="Times New Roman"/>
          <w:color w:val="000000"/>
          <w:sz w:val="28"/>
          <w:szCs w:val="28"/>
          <w:lang w:eastAsia="ru-KZ"/>
        </w:rPr>
        <w:t xml:space="preserve"> </w:t>
      </w:r>
      <w:r>
        <w:rPr>
          <w:rFonts w:ascii="Times New Roman" w:eastAsia="Times New Roman" w:hAnsi="Times New Roman" w:cs="Times New Roman"/>
          <w:color w:val="000000"/>
          <w:sz w:val="28"/>
          <w:szCs w:val="28"/>
          <w:lang w:eastAsia="ru-KZ"/>
        </w:rPr>
        <w:t>–</w:t>
      </w:r>
      <w:r w:rsidRPr="008B0F3A">
        <w:rPr>
          <w:rFonts w:ascii="Times New Roman" w:eastAsia="Times New Roman" w:hAnsi="Times New Roman" w:cs="Times New Roman"/>
          <w:color w:val="000000"/>
          <w:sz w:val="28"/>
          <w:szCs w:val="28"/>
          <w:lang w:eastAsia="ru-KZ"/>
        </w:rPr>
        <w:t xml:space="preserve"> </w:t>
      </w:r>
      <w:r>
        <w:rPr>
          <w:rFonts w:ascii="Times New Roman" w:eastAsia="Times New Roman" w:hAnsi="Times New Roman" w:cs="Times New Roman"/>
          <w:color w:val="000000"/>
          <w:sz w:val="28"/>
          <w:szCs w:val="28"/>
          <w:lang w:val="en-US" w:eastAsia="ru-KZ"/>
        </w:rPr>
        <w:t>S</w:t>
      </w:r>
      <w:r w:rsidRPr="008B0F3A">
        <w:rPr>
          <w:rFonts w:ascii="Times New Roman" w:eastAsia="Times New Roman" w:hAnsi="Times New Roman" w:cs="Times New Roman"/>
          <w:color w:val="000000"/>
          <w:sz w:val="28"/>
          <w:szCs w:val="28"/>
          <w:lang w:val="en-US" w:eastAsia="ru-KZ"/>
        </w:rPr>
        <w:t>pina</w:t>
      </w:r>
      <w:r>
        <w:rPr>
          <w:rFonts w:ascii="Times New Roman" w:eastAsia="Times New Roman" w:hAnsi="Times New Roman" w:cs="Times New Roman"/>
          <w:color w:val="000000"/>
          <w:sz w:val="28"/>
          <w:szCs w:val="28"/>
          <w:lang w:val="en-US" w:eastAsia="ru-KZ"/>
        </w:rPr>
        <w:t xml:space="preserve"> </w:t>
      </w:r>
      <w:r w:rsidRPr="008B0F3A">
        <w:rPr>
          <w:rFonts w:ascii="Times New Roman" w:eastAsia="Times New Roman" w:hAnsi="Times New Roman" w:cs="Times New Roman"/>
          <w:color w:val="000000"/>
          <w:sz w:val="28"/>
          <w:szCs w:val="28"/>
          <w:lang w:val="en-US" w:eastAsia="ru-KZ"/>
        </w:rPr>
        <w:t>ischiadica</w:t>
      </w:r>
    </w:p>
    <w:p w14:paraId="2A89792A" w14:textId="77777777" w:rsidR="00D620F5" w:rsidRPr="008B0F3A" w:rsidRDefault="00D620F5" w:rsidP="00D620F5">
      <w:pPr>
        <w:spacing w:after="0" w:line="240" w:lineRule="auto"/>
        <w:ind w:firstLine="567"/>
        <w:jc w:val="center"/>
        <w:rPr>
          <w:rFonts w:ascii="Times New Roman" w:eastAsia="Times New Roman" w:hAnsi="Times New Roman" w:cs="Times New Roman"/>
          <w:color w:val="000000"/>
          <w:sz w:val="28"/>
          <w:szCs w:val="28"/>
          <w:lang w:eastAsia="ru-KZ"/>
        </w:rPr>
      </w:pPr>
    </w:p>
    <w:p w14:paraId="76FA0A6F" w14:textId="77777777" w:rsidR="00D620F5" w:rsidRPr="008B0F3A" w:rsidRDefault="00D620F5" w:rsidP="00D620F5">
      <w:pPr>
        <w:spacing w:after="0" w:line="240" w:lineRule="auto"/>
        <w:ind w:firstLine="567"/>
        <w:jc w:val="center"/>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noProof/>
          <w:color w:val="000000"/>
          <w:sz w:val="28"/>
          <w:szCs w:val="28"/>
          <w:lang w:eastAsia="ru-RU"/>
        </w:rPr>
        <w:drawing>
          <wp:inline distT="0" distB="0" distL="0" distR="0" wp14:anchorId="41F75AE9" wp14:editId="496771C3">
            <wp:extent cx="3002807" cy="3526971"/>
            <wp:effectExtent l="0" t="0" r="762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29943" cy="3558844"/>
                    </a:xfrm>
                    <a:prstGeom prst="rect">
                      <a:avLst/>
                    </a:prstGeom>
                  </pic:spPr>
                </pic:pic>
              </a:graphicData>
            </a:graphic>
          </wp:inline>
        </w:drawing>
      </w:r>
    </w:p>
    <w:p w14:paraId="716F3DC8" w14:textId="77777777" w:rsidR="00D620F5" w:rsidRDefault="00D620F5" w:rsidP="00D620F5">
      <w:pPr>
        <w:spacing w:after="0" w:line="240" w:lineRule="auto"/>
        <w:ind w:firstLine="567"/>
        <w:jc w:val="center"/>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color w:val="000000"/>
          <w:sz w:val="28"/>
          <w:szCs w:val="28"/>
          <w:lang w:eastAsia="ru-KZ"/>
        </w:rPr>
        <w:t xml:space="preserve"> </w:t>
      </w:r>
    </w:p>
    <w:p w14:paraId="53A20C6E" w14:textId="77777777" w:rsidR="00D620F5" w:rsidRPr="008B0F3A" w:rsidRDefault="00D620F5" w:rsidP="00D620F5">
      <w:pPr>
        <w:spacing w:after="0" w:line="240" w:lineRule="auto"/>
        <w:ind w:firstLine="567"/>
        <w:jc w:val="center"/>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color w:val="000000"/>
          <w:sz w:val="28"/>
          <w:szCs w:val="28"/>
          <w:lang w:eastAsia="ru-KZ"/>
        </w:rPr>
        <w:t>Рисунок 1</w:t>
      </w:r>
      <w:r w:rsidRPr="00880B7E">
        <w:rPr>
          <w:rFonts w:ascii="Times New Roman" w:eastAsia="Times New Roman" w:hAnsi="Times New Roman" w:cs="Times New Roman"/>
          <w:color w:val="000000"/>
          <w:sz w:val="28"/>
          <w:szCs w:val="28"/>
          <w:lang w:eastAsia="ru-KZ"/>
        </w:rPr>
        <w:t>3</w:t>
      </w:r>
      <w:r w:rsidRPr="008B0F3A">
        <w:rPr>
          <w:rFonts w:ascii="Times New Roman" w:eastAsia="Times New Roman" w:hAnsi="Times New Roman" w:cs="Times New Roman"/>
          <w:color w:val="000000"/>
          <w:sz w:val="28"/>
          <w:szCs w:val="28"/>
          <w:lang w:eastAsia="ru-KZ"/>
        </w:rPr>
        <w:t xml:space="preserve"> – </w:t>
      </w:r>
      <w:r>
        <w:rPr>
          <w:rFonts w:ascii="Times New Roman" w:eastAsia="Times New Roman" w:hAnsi="Times New Roman" w:cs="Times New Roman"/>
          <w:color w:val="000000"/>
          <w:sz w:val="28"/>
          <w:szCs w:val="28"/>
          <w:lang w:eastAsia="ru-KZ"/>
        </w:rPr>
        <w:t>М</w:t>
      </w:r>
      <w:r w:rsidRPr="008B0F3A">
        <w:rPr>
          <w:rFonts w:ascii="Times New Roman" w:eastAsia="Times New Roman" w:hAnsi="Times New Roman" w:cs="Times New Roman"/>
          <w:color w:val="000000"/>
          <w:sz w:val="28"/>
          <w:szCs w:val="28"/>
          <w:lang w:eastAsia="ru-KZ"/>
        </w:rPr>
        <w:t>есто выхода проводника</w:t>
      </w:r>
    </w:p>
    <w:p w14:paraId="0AC3ABA9" w14:textId="77777777" w:rsidR="00D620F5" w:rsidRPr="008B0F3A" w:rsidRDefault="00D620F5" w:rsidP="00D620F5">
      <w:pPr>
        <w:spacing w:after="0" w:line="240" w:lineRule="auto"/>
        <w:jc w:val="center"/>
        <w:rPr>
          <w:rFonts w:ascii="Times New Roman" w:eastAsia="Times New Roman" w:hAnsi="Times New Roman" w:cs="Times New Roman"/>
          <w:b/>
          <w:bCs/>
          <w:color w:val="000000"/>
          <w:sz w:val="28"/>
          <w:szCs w:val="28"/>
          <w:lang w:eastAsia="ru-KZ"/>
        </w:rPr>
      </w:pPr>
    </w:p>
    <w:p w14:paraId="0F9D21C1" w14:textId="77777777" w:rsidR="00D620F5" w:rsidRPr="008B0F3A" w:rsidRDefault="00D620F5" w:rsidP="00D620F5">
      <w:pPr>
        <w:spacing w:after="0" w:line="240" w:lineRule="auto"/>
        <w:ind w:firstLine="567"/>
        <w:jc w:val="both"/>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color w:val="000000"/>
          <w:sz w:val="28"/>
          <w:szCs w:val="28"/>
          <w:lang w:eastAsia="ru-KZ"/>
        </w:rPr>
        <w:t>Третим этапом в ушко проводника прикреплялась конец нити эндопротеза «</w:t>
      </w:r>
      <w:r w:rsidRPr="008B0F3A">
        <w:rPr>
          <w:rFonts w:ascii="Times New Roman" w:eastAsia="Times New Roman" w:hAnsi="Times New Roman" w:cs="Times New Roman"/>
          <w:color w:val="000000"/>
          <w:sz w:val="28"/>
          <w:szCs w:val="28"/>
          <w:lang w:val="kk-KZ" w:eastAsia="ru-KZ"/>
        </w:rPr>
        <w:t>УроСлинг</w:t>
      </w:r>
      <w:r w:rsidRPr="008B0F3A">
        <w:rPr>
          <w:rFonts w:ascii="Times New Roman" w:eastAsia="Times New Roman" w:hAnsi="Times New Roman" w:cs="Times New Roman"/>
          <w:color w:val="000000"/>
          <w:sz w:val="28"/>
          <w:szCs w:val="28"/>
          <w:lang w:eastAsia="ru-KZ"/>
        </w:rPr>
        <w:t xml:space="preserve">-1» (ООО «Линтекс», Санкт-Петербург) представленная на </w:t>
      </w:r>
      <w:r>
        <w:rPr>
          <w:rFonts w:ascii="Times New Roman" w:eastAsia="Times New Roman" w:hAnsi="Times New Roman" w:cs="Times New Roman"/>
          <w:color w:val="000000"/>
          <w:sz w:val="28"/>
          <w:szCs w:val="28"/>
          <w:lang w:eastAsia="ru-KZ"/>
        </w:rPr>
        <w:t>р</w:t>
      </w:r>
      <w:r w:rsidRPr="008B0F3A">
        <w:rPr>
          <w:rFonts w:ascii="Times New Roman" w:eastAsia="Times New Roman" w:hAnsi="Times New Roman" w:cs="Times New Roman"/>
          <w:color w:val="000000"/>
          <w:sz w:val="28"/>
          <w:szCs w:val="28"/>
          <w:lang w:eastAsia="ru-KZ"/>
        </w:rPr>
        <w:t>исунке 1</w:t>
      </w:r>
      <w:r>
        <w:rPr>
          <w:rFonts w:ascii="Times New Roman" w:eastAsia="Times New Roman" w:hAnsi="Times New Roman" w:cs="Times New Roman"/>
          <w:color w:val="000000"/>
          <w:sz w:val="28"/>
          <w:szCs w:val="28"/>
          <w:lang w:eastAsia="ru-KZ"/>
        </w:rPr>
        <w:t>4</w:t>
      </w:r>
      <w:r w:rsidRPr="008B0F3A">
        <w:rPr>
          <w:rFonts w:ascii="Times New Roman" w:eastAsia="Times New Roman" w:hAnsi="Times New Roman" w:cs="Times New Roman"/>
          <w:color w:val="000000"/>
          <w:sz w:val="28"/>
          <w:szCs w:val="28"/>
          <w:lang w:eastAsia="ru-KZ"/>
        </w:rPr>
        <w:t xml:space="preserve">. </w:t>
      </w:r>
    </w:p>
    <w:p w14:paraId="1A2494CD" w14:textId="77777777" w:rsidR="00D620F5" w:rsidRPr="008B0F3A" w:rsidRDefault="00D620F5" w:rsidP="00D620F5">
      <w:pPr>
        <w:spacing w:after="0" w:line="240" w:lineRule="auto"/>
        <w:ind w:firstLine="567"/>
        <w:jc w:val="both"/>
        <w:rPr>
          <w:rFonts w:ascii="Times New Roman" w:eastAsia="Times New Roman" w:hAnsi="Times New Roman" w:cs="Times New Roman"/>
          <w:color w:val="000000"/>
          <w:sz w:val="28"/>
          <w:szCs w:val="28"/>
          <w:lang w:eastAsia="ru-KZ"/>
        </w:rPr>
      </w:pPr>
    </w:p>
    <w:p w14:paraId="086D2BFB" w14:textId="77777777" w:rsidR="00D620F5" w:rsidRPr="008B0F3A" w:rsidRDefault="00D620F5" w:rsidP="00D620F5">
      <w:pPr>
        <w:spacing w:after="0" w:line="240" w:lineRule="auto"/>
        <w:ind w:firstLine="567"/>
        <w:jc w:val="center"/>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noProof/>
          <w:color w:val="000000"/>
          <w:sz w:val="28"/>
          <w:szCs w:val="28"/>
          <w:lang w:eastAsia="ru-RU"/>
        </w:rPr>
        <w:drawing>
          <wp:inline distT="0" distB="0" distL="0" distR="0" wp14:anchorId="20842CDE" wp14:editId="09BA1120">
            <wp:extent cx="4372414" cy="2380343"/>
            <wp:effectExtent l="0" t="0" r="0" b="127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401002" cy="2395906"/>
                    </a:xfrm>
                    <a:prstGeom prst="rect">
                      <a:avLst/>
                    </a:prstGeom>
                  </pic:spPr>
                </pic:pic>
              </a:graphicData>
            </a:graphic>
          </wp:inline>
        </w:drawing>
      </w:r>
    </w:p>
    <w:p w14:paraId="5F3CF5CD" w14:textId="77777777" w:rsidR="00D620F5" w:rsidRDefault="00D620F5" w:rsidP="00D620F5">
      <w:pPr>
        <w:spacing w:after="0" w:line="240" w:lineRule="auto"/>
        <w:ind w:firstLine="567"/>
        <w:jc w:val="center"/>
        <w:rPr>
          <w:rFonts w:ascii="Times New Roman" w:eastAsia="Times New Roman" w:hAnsi="Times New Roman" w:cs="Times New Roman"/>
          <w:color w:val="000000"/>
          <w:sz w:val="28"/>
          <w:szCs w:val="28"/>
          <w:lang w:eastAsia="ru-KZ"/>
        </w:rPr>
      </w:pPr>
    </w:p>
    <w:p w14:paraId="40AEAD76" w14:textId="77777777" w:rsidR="00D620F5" w:rsidRPr="008B0F3A" w:rsidRDefault="00D620F5" w:rsidP="00D620F5">
      <w:pPr>
        <w:spacing w:after="0" w:line="240" w:lineRule="auto"/>
        <w:ind w:firstLine="567"/>
        <w:jc w:val="center"/>
        <w:rPr>
          <w:rFonts w:ascii="Times New Roman" w:eastAsia="Times New Roman" w:hAnsi="Times New Roman" w:cs="Times New Roman"/>
          <w:b/>
          <w:bCs/>
          <w:color w:val="000000"/>
          <w:sz w:val="28"/>
          <w:szCs w:val="28"/>
          <w:lang w:eastAsia="ru-KZ"/>
        </w:rPr>
      </w:pPr>
      <w:r w:rsidRPr="008B0F3A">
        <w:rPr>
          <w:rFonts w:ascii="Times New Roman" w:eastAsia="Times New Roman" w:hAnsi="Times New Roman" w:cs="Times New Roman"/>
          <w:color w:val="000000"/>
          <w:sz w:val="28"/>
          <w:szCs w:val="28"/>
          <w:lang w:eastAsia="ru-KZ"/>
        </w:rPr>
        <w:t>Рисунок 1</w:t>
      </w:r>
      <w:r>
        <w:rPr>
          <w:rFonts w:ascii="Times New Roman" w:eastAsia="Times New Roman" w:hAnsi="Times New Roman" w:cs="Times New Roman"/>
          <w:color w:val="000000"/>
          <w:sz w:val="28"/>
          <w:szCs w:val="28"/>
          <w:lang w:eastAsia="ru-KZ"/>
        </w:rPr>
        <w:t>4</w:t>
      </w:r>
      <w:r w:rsidRPr="008B0F3A">
        <w:rPr>
          <w:rFonts w:ascii="Times New Roman" w:eastAsia="Times New Roman" w:hAnsi="Times New Roman" w:cs="Times New Roman"/>
          <w:color w:val="000000"/>
          <w:sz w:val="28"/>
          <w:szCs w:val="28"/>
          <w:lang w:eastAsia="ru-KZ"/>
        </w:rPr>
        <w:t xml:space="preserve"> –</w:t>
      </w:r>
      <w:r w:rsidRPr="008B0F3A">
        <w:rPr>
          <w:rFonts w:ascii="Times New Roman" w:eastAsia="Times New Roman" w:hAnsi="Times New Roman" w:cs="Times New Roman"/>
          <w:b/>
          <w:bCs/>
          <w:color w:val="000000"/>
          <w:sz w:val="28"/>
          <w:szCs w:val="28"/>
          <w:lang w:eastAsia="ru-KZ"/>
        </w:rPr>
        <w:t xml:space="preserve"> </w:t>
      </w:r>
      <w:r>
        <w:rPr>
          <w:rFonts w:ascii="Times New Roman" w:eastAsia="Times New Roman" w:hAnsi="Times New Roman" w:cs="Times New Roman"/>
          <w:color w:val="000000"/>
          <w:sz w:val="28"/>
          <w:szCs w:val="28"/>
          <w:lang w:eastAsia="ru-KZ"/>
        </w:rPr>
        <w:t>Э</w:t>
      </w:r>
      <w:r w:rsidRPr="008B0F3A">
        <w:rPr>
          <w:rFonts w:ascii="Times New Roman" w:eastAsia="Times New Roman" w:hAnsi="Times New Roman" w:cs="Times New Roman"/>
          <w:color w:val="000000"/>
          <w:sz w:val="28"/>
          <w:szCs w:val="28"/>
          <w:lang w:eastAsia="ru-KZ"/>
        </w:rPr>
        <w:t>ндопротез «</w:t>
      </w:r>
      <w:r w:rsidRPr="008B0F3A">
        <w:rPr>
          <w:rFonts w:ascii="Times New Roman" w:eastAsia="Times New Roman" w:hAnsi="Times New Roman" w:cs="Times New Roman"/>
          <w:color w:val="000000"/>
          <w:sz w:val="28"/>
          <w:szCs w:val="28"/>
          <w:lang w:val="kk-KZ" w:eastAsia="ru-KZ"/>
        </w:rPr>
        <w:t>УроСлинг</w:t>
      </w:r>
      <w:r w:rsidRPr="008B0F3A">
        <w:rPr>
          <w:rFonts w:ascii="Times New Roman" w:eastAsia="Times New Roman" w:hAnsi="Times New Roman" w:cs="Times New Roman"/>
          <w:color w:val="000000"/>
          <w:sz w:val="28"/>
          <w:szCs w:val="28"/>
          <w:lang w:eastAsia="ru-KZ"/>
        </w:rPr>
        <w:t>-1» (ООО «Линтекс», Санкт-Петербург)</w:t>
      </w:r>
    </w:p>
    <w:p w14:paraId="0841689A" w14:textId="77777777" w:rsidR="00D620F5" w:rsidRPr="008B0F3A" w:rsidRDefault="00D620F5" w:rsidP="00D620F5">
      <w:pPr>
        <w:spacing w:after="0" w:line="240" w:lineRule="auto"/>
        <w:ind w:firstLine="567"/>
        <w:jc w:val="center"/>
        <w:rPr>
          <w:rFonts w:ascii="Times New Roman" w:eastAsia="Times New Roman" w:hAnsi="Times New Roman" w:cs="Times New Roman"/>
          <w:b/>
          <w:bCs/>
          <w:color w:val="000000"/>
          <w:sz w:val="28"/>
          <w:szCs w:val="28"/>
          <w:lang w:eastAsia="ru-KZ"/>
        </w:rPr>
      </w:pPr>
    </w:p>
    <w:p w14:paraId="5056A287" w14:textId="77777777" w:rsidR="00D620F5" w:rsidRPr="008B0F3A" w:rsidRDefault="00D620F5" w:rsidP="00D620F5">
      <w:pPr>
        <w:spacing w:after="0" w:line="240" w:lineRule="auto"/>
        <w:ind w:firstLine="567"/>
        <w:jc w:val="both"/>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color w:val="000000"/>
          <w:sz w:val="28"/>
          <w:szCs w:val="28"/>
          <w:lang w:eastAsia="ru-KZ"/>
        </w:rPr>
        <w:t xml:space="preserve">По проводнику эндопротез выводится в рану влагалища, следуя методике </w:t>
      </w:r>
      <w:r>
        <w:rPr>
          <w:rFonts w:ascii="Times New Roman" w:eastAsia="Times New Roman" w:hAnsi="Times New Roman" w:cs="Times New Roman"/>
          <w:color w:val="000000"/>
          <w:sz w:val="28"/>
          <w:szCs w:val="28"/>
          <w:lang w:eastAsia="ru-KZ"/>
        </w:rPr>
        <w:t>«</w:t>
      </w:r>
      <w:r w:rsidRPr="008B0F3A">
        <w:rPr>
          <w:rFonts w:ascii="Times New Roman" w:eastAsia="Times New Roman" w:hAnsi="Times New Roman" w:cs="Times New Roman"/>
          <w:color w:val="000000"/>
          <w:sz w:val="28"/>
          <w:szCs w:val="28"/>
          <w:lang w:eastAsia="ru-KZ"/>
        </w:rPr>
        <w:t>снаружи-внутрь</w:t>
      </w:r>
      <w:r>
        <w:rPr>
          <w:rFonts w:ascii="Times New Roman" w:eastAsia="Times New Roman" w:hAnsi="Times New Roman" w:cs="Times New Roman"/>
          <w:color w:val="000000"/>
          <w:sz w:val="28"/>
          <w:szCs w:val="28"/>
          <w:lang w:eastAsia="ru-KZ"/>
        </w:rPr>
        <w:t>»</w:t>
      </w:r>
      <w:r w:rsidRPr="008B0F3A">
        <w:rPr>
          <w:rFonts w:ascii="Times New Roman" w:eastAsia="Times New Roman" w:hAnsi="Times New Roman" w:cs="Times New Roman"/>
          <w:color w:val="000000"/>
          <w:sz w:val="28"/>
          <w:szCs w:val="28"/>
          <w:lang w:eastAsia="ru-KZ"/>
        </w:rPr>
        <w:t xml:space="preserve">. Далее выведенная на рану часть нити эндопротеза срезается как показано на </w:t>
      </w:r>
      <w:r>
        <w:rPr>
          <w:rFonts w:ascii="Times New Roman" w:eastAsia="Times New Roman" w:hAnsi="Times New Roman" w:cs="Times New Roman"/>
          <w:color w:val="000000"/>
          <w:sz w:val="28"/>
          <w:szCs w:val="28"/>
          <w:lang w:eastAsia="ru-KZ"/>
        </w:rPr>
        <w:t>р</w:t>
      </w:r>
      <w:r w:rsidRPr="008B0F3A">
        <w:rPr>
          <w:rFonts w:ascii="Times New Roman" w:eastAsia="Times New Roman" w:hAnsi="Times New Roman" w:cs="Times New Roman"/>
          <w:color w:val="000000"/>
          <w:sz w:val="28"/>
          <w:szCs w:val="28"/>
          <w:lang w:eastAsia="ru-KZ"/>
        </w:rPr>
        <w:t>исунке 1</w:t>
      </w:r>
      <w:r>
        <w:rPr>
          <w:rFonts w:ascii="Times New Roman" w:eastAsia="Times New Roman" w:hAnsi="Times New Roman" w:cs="Times New Roman"/>
          <w:color w:val="000000"/>
          <w:sz w:val="28"/>
          <w:szCs w:val="28"/>
          <w:lang w:eastAsia="ru-KZ"/>
        </w:rPr>
        <w:t>5</w:t>
      </w:r>
      <w:r w:rsidRPr="008B0F3A">
        <w:rPr>
          <w:rFonts w:ascii="Times New Roman" w:eastAsia="Times New Roman" w:hAnsi="Times New Roman" w:cs="Times New Roman"/>
          <w:color w:val="000000"/>
          <w:sz w:val="28"/>
          <w:szCs w:val="28"/>
          <w:lang w:eastAsia="ru-KZ"/>
        </w:rPr>
        <w:t>.</w:t>
      </w:r>
    </w:p>
    <w:p w14:paraId="26A5F2EE" w14:textId="77777777" w:rsidR="00D620F5" w:rsidRPr="008B0F3A" w:rsidRDefault="00D620F5" w:rsidP="00D620F5">
      <w:pPr>
        <w:spacing w:after="0" w:line="240" w:lineRule="auto"/>
        <w:ind w:firstLine="567"/>
        <w:jc w:val="both"/>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color w:val="000000"/>
          <w:sz w:val="28"/>
          <w:szCs w:val="28"/>
          <w:lang w:eastAsia="ru-KZ"/>
        </w:rPr>
        <w:t xml:space="preserve"> </w:t>
      </w:r>
    </w:p>
    <w:p w14:paraId="47655ECA" w14:textId="77777777" w:rsidR="00D620F5" w:rsidRPr="008B0F3A" w:rsidRDefault="00D620F5" w:rsidP="00D620F5">
      <w:pPr>
        <w:spacing w:after="0" w:line="240" w:lineRule="auto"/>
        <w:ind w:firstLine="567"/>
        <w:jc w:val="center"/>
        <w:rPr>
          <w:rFonts w:ascii="Times New Roman" w:eastAsia="Times New Roman" w:hAnsi="Times New Roman" w:cs="Times New Roman"/>
          <w:b/>
          <w:bCs/>
          <w:color w:val="000000"/>
          <w:sz w:val="28"/>
          <w:szCs w:val="28"/>
          <w:lang w:eastAsia="ru-KZ"/>
        </w:rPr>
      </w:pPr>
      <w:r w:rsidRPr="008B0F3A">
        <w:rPr>
          <w:rFonts w:ascii="Times New Roman" w:eastAsia="Times New Roman" w:hAnsi="Times New Roman" w:cs="Times New Roman"/>
          <w:noProof/>
          <w:color w:val="000000"/>
          <w:sz w:val="28"/>
          <w:szCs w:val="28"/>
          <w:lang w:eastAsia="ru-RU"/>
        </w:rPr>
        <w:drawing>
          <wp:inline distT="0" distB="0" distL="0" distR="0" wp14:anchorId="422FAF3F" wp14:editId="40ABDF7D">
            <wp:extent cx="3158639" cy="2163933"/>
            <wp:effectExtent l="0" t="0" r="3810" b="825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188810" cy="2184603"/>
                    </a:xfrm>
                    <a:prstGeom prst="rect">
                      <a:avLst/>
                    </a:prstGeom>
                  </pic:spPr>
                </pic:pic>
              </a:graphicData>
            </a:graphic>
          </wp:inline>
        </w:drawing>
      </w:r>
    </w:p>
    <w:p w14:paraId="16F24C6B" w14:textId="77777777" w:rsidR="00D620F5" w:rsidRDefault="00D620F5" w:rsidP="00D620F5">
      <w:pPr>
        <w:spacing w:after="0" w:line="240" w:lineRule="auto"/>
        <w:ind w:firstLine="567"/>
        <w:jc w:val="center"/>
        <w:rPr>
          <w:rFonts w:ascii="Times New Roman" w:eastAsia="Times New Roman" w:hAnsi="Times New Roman" w:cs="Times New Roman"/>
          <w:b/>
          <w:bCs/>
          <w:color w:val="000000"/>
          <w:sz w:val="28"/>
          <w:szCs w:val="28"/>
          <w:lang w:eastAsia="ru-KZ"/>
        </w:rPr>
      </w:pPr>
    </w:p>
    <w:p w14:paraId="686A60F6" w14:textId="77777777" w:rsidR="00D620F5" w:rsidRPr="008B0F3A" w:rsidRDefault="00D620F5" w:rsidP="00D620F5">
      <w:pPr>
        <w:spacing w:after="0" w:line="240" w:lineRule="auto"/>
        <w:ind w:firstLine="567"/>
        <w:jc w:val="center"/>
        <w:rPr>
          <w:rFonts w:ascii="Times New Roman" w:eastAsia="Times New Roman" w:hAnsi="Times New Roman" w:cs="Times New Roman"/>
          <w:b/>
          <w:bCs/>
          <w:color w:val="000000"/>
          <w:sz w:val="28"/>
          <w:szCs w:val="28"/>
          <w:lang w:eastAsia="ru-KZ"/>
        </w:rPr>
      </w:pPr>
      <w:r w:rsidRPr="008B0F3A">
        <w:rPr>
          <w:rFonts w:ascii="Times New Roman" w:eastAsia="Times New Roman" w:hAnsi="Times New Roman" w:cs="Times New Roman"/>
          <w:b/>
          <w:bCs/>
          <w:color w:val="000000"/>
          <w:sz w:val="28"/>
          <w:szCs w:val="28"/>
          <w:lang w:eastAsia="ru-KZ"/>
        </w:rPr>
        <w:t xml:space="preserve"> </w:t>
      </w:r>
      <w:r w:rsidRPr="008B0F3A">
        <w:rPr>
          <w:rFonts w:ascii="Times New Roman" w:eastAsia="Times New Roman" w:hAnsi="Times New Roman" w:cs="Times New Roman"/>
          <w:color w:val="000000"/>
          <w:sz w:val="28"/>
          <w:szCs w:val="28"/>
          <w:lang w:eastAsia="ru-KZ"/>
        </w:rPr>
        <w:t>Рисунок 1</w:t>
      </w:r>
      <w:r>
        <w:rPr>
          <w:rFonts w:ascii="Times New Roman" w:eastAsia="Times New Roman" w:hAnsi="Times New Roman" w:cs="Times New Roman"/>
          <w:color w:val="000000"/>
          <w:sz w:val="28"/>
          <w:szCs w:val="28"/>
          <w:lang w:eastAsia="ru-KZ"/>
        </w:rPr>
        <w:t>5</w:t>
      </w:r>
      <w:r w:rsidRPr="008B0F3A">
        <w:rPr>
          <w:rFonts w:ascii="Times New Roman" w:eastAsia="Times New Roman" w:hAnsi="Times New Roman" w:cs="Times New Roman"/>
          <w:b/>
          <w:bCs/>
          <w:color w:val="000000"/>
          <w:sz w:val="28"/>
          <w:szCs w:val="28"/>
          <w:lang w:eastAsia="ru-KZ"/>
        </w:rPr>
        <w:t xml:space="preserve"> – </w:t>
      </w:r>
      <w:r>
        <w:rPr>
          <w:rFonts w:ascii="Times New Roman" w:eastAsia="Times New Roman" w:hAnsi="Times New Roman" w:cs="Times New Roman"/>
          <w:color w:val="000000"/>
          <w:sz w:val="28"/>
          <w:szCs w:val="28"/>
          <w:lang w:eastAsia="ru-KZ"/>
        </w:rPr>
        <w:t>Э</w:t>
      </w:r>
      <w:r w:rsidRPr="008B0F3A">
        <w:rPr>
          <w:rFonts w:ascii="Times New Roman" w:eastAsia="Times New Roman" w:hAnsi="Times New Roman" w:cs="Times New Roman"/>
          <w:color w:val="000000"/>
          <w:sz w:val="28"/>
          <w:szCs w:val="28"/>
          <w:lang w:eastAsia="ru-KZ"/>
        </w:rPr>
        <w:t xml:space="preserve">ндопротез, выведенный в рану по методике </w:t>
      </w:r>
      <w:r>
        <w:rPr>
          <w:rFonts w:ascii="Times New Roman" w:eastAsia="Times New Roman" w:hAnsi="Times New Roman" w:cs="Times New Roman"/>
          <w:color w:val="000000"/>
          <w:sz w:val="28"/>
          <w:szCs w:val="28"/>
          <w:lang w:eastAsia="ru-KZ"/>
        </w:rPr>
        <w:t>«</w:t>
      </w:r>
      <w:r w:rsidRPr="008B0F3A">
        <w:rPr>
          <w:rFonts w:ascii="Times New Roman" w:eastAsia="Times New Roman" w:hAnsi="Times New Roman" w:cs="Times New Roman"/>
          <w:color w:val="000000"/>
          <w:sz w:val="28"/>
          <w:szCs w:val="28"/>
          <w:lang w:eastAsia="ru-KZ"/>
        </w:rPr>
        <w:t>снаружи-внутрь</w:t>
      </w:r>
      <w:r>
        <w:rPr>
          <w:rFonts w:ascii="Times New Roman" w:eastAsia="Times New Roman" w:hAnsi="Times New Roman" w:cs="Times New Roman"/>
          <w:color w:val="000000"/>
          <w:sz w:val="28"/>
          <w:szCs w:val="28"/>
          <w:lang w:eastAsia="ru-KZ"/>
        </w:rPr>
        <w:t>»</w:t>
      </w:r>
    </w:p>
    <w:p w14:paraId="5416B121" w14:textId="77777777" w:rsidR="00D620F5" w:rsidRPr="008B0F3A" w:rsidRDefault="00D620F5" w:rsidP="00D620F5">
      <w:pPr>
        <w:spacing w:after="0" w:line="240" w:lineRule="auto"/>
        <w:ind w:firstLine="567"/>
        <w:jc w:val="center"/>
        <w:rPr>
          <w:rFonts w:ascii="Times New Roman" w:eastAsia="Times New Roman" w:hAnsi="Times New Roman" w:cs="Times New Roman"/>
          <w:b/>
          <w:bCs/>
          <w:color w:val="000000"/>
          <w:sz w:val="28"/>
          <w:szCs w:val="28"/>
          <w:lang w:eastAsia="ru-KZ"/>
        </w:rPr>
      </w:pPr>
    </w:p>
    <w:p w14:paraId="0596312F" w14:textId="2C72C260" w:rsidR="00D620F5" w:rsidRDefault="00D620F5" w:rsidP="00D620F5">
      <w:pPr>
        <w:spacing w:after="0" w:line="240" w:lineRule="auto"/>
        <w:ind w:firstLine="567"/>
        <w:jc w:val="both"/>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color w:val="000000"/>
          <w:sz w:val="28"/>
          <w:szCs w:val="28"/>
          <w:lang w:eastAsia="ru-KZ"/>
        </w:rPr>
        <w:t xml:space="preserve">Конец сетчатого протеза фиксировалась на парацервикальном фиброзном кольце ранее отсепарованной шейки матки 4-мя отдельными узловыми швами (Ethibond 0). Четвертым этапом проводится субфасциальная кольпоррафия пубо-цервикальной фасции на всем её протяжении непрерывным швом по методу Холстеда (Викрил 1) как показано на </w:t>
      </w:r>
      <w:r>
        <w:rPr>
          <w:rFonts w:ascii="Times New Roman" w:eastAsia="Times New Roman" w:hAnsi="Times New Roman" w:cs="Times New Roman"/>
          <w:color w:val="000000"/>
          <w:sz w:val="28"/>
          <w:szCs w:val="28"/>
          <w:lang w:eastAsia="ru-KZ"/>
        </w:rPr>
        <w:t>р</w:t>
      </w:r>
      <w:r w:rsidRPr="008B0F3A">
        <w:rPr>
          <w:rFonts w:ascii="Times New Roman" w:eastAsia="Times New Roman" w:hAnsi="Times New Roman" w:cs="Times New Roman"/>
          <w:color w:val="000000"/>
          <w:sz w:val="28"/>
          <w:szCs w:val="28"/>
          <w:lang w:eastAsia="ru-KZ"/>
        </w:rPr>
        <w:t>исунке 1</w:t>
      </w:r>
      <w:r>
        <w:rPr>
          <w:rFonts w:ascii="Times New Roman" w:eastAsia="Times New Roman" w:hAnsi="Times New Roman" w:cs="Times New Roman"/>
          <w:color w:val="000000"/>
          <w:sz w:val="28"/>
          <w:szCs w:val="28"/>
          <w:lang w:eastAsia="ru-KZ"/>
        </w:rPr>
        <w:t>6</w:t>
      </w:r>
      <w:r w:rsidRPr="008B0F3A">
        <w:rPr>
          <w:rFonts w:ascii="Times New Roman" w:eastAsia="Times New Roman" w:hAnsi="Times New Roman" w:cs="Times New Roman"/>
          <w:color w:val="000000"/>
          <w:sz w:val="28"/>
          <w:szCs w:val="28"/>
          <w:lang w:eastAsia="ru-KZ"/>
        </w:rPr>
        <w:t xml:space="preserve">. </w:t>
      </w:r>
    </w:p>
    <w:p w14:paraId="4997A328" w14:textId="77777777" w:rsidR="00E00AC7" w:rsidRPr="008B0F3A" w:rsidRDefault="00E00AC7" w:rsidP="00D620F5">
      <w:pPr>
        <w:spacing w:after="0" w:line="240" w:lineRule="auto"/>
        <w:ind w:firstLine="567"/>
        <w:jc w:val="both"/>
        <w:rPr>
          <w:rFonts w:ascii="Times New Roman" w:eastAsia="Times New Roman" w:hAnsi="Times New Roman" w:cs="Times New Roman"/>
          <w:color w:val="000000"/>
          <w:sz w:val="28"/>
          <w:szCs w:val="28"/>
          <w:lang w:eastAsia="ru-KZ"/>
        </w:rPr>
      </w:pPr>
    </w:p>
    <w:p w14:paraId="6DE984A7" w14:textId="77777777" w:rsidR="00D620F5" w:rsidRPr="008B0F3A" w:rsidRDefault="00D620F5" w:rsidP="00D620F5">
      <w:pPr>
        <w:spacing w:after="0" w:line="240" w:lineRule="auto"/>
        <w:ind w:firstLine="567"/>
        <w:jc w:val="center"/>
        <w:rPr>
          <w:rFonts w:ascii="Times New Roman" w:eastAsia="Times New Roman" w:hAnsi="Times New Roman" w:cs="Times New Roman"/>
          <w:b/>
          <w:bCs/>
          <w:color w:val="000000"/>
          <w:sz w:val="28"/>
          <w:szCs w:val="28"/>
          <w:lang w:eastAsia="ru-KZ"/>
        </w:rPr>
      </w:pPr>
      <w:r w:rsidRPr="008B0F3A">
        <w:rPr>
          <w:rFonts w:ascii="Times New Roman" w:eastAsia="Times New Roman" w:hAnsi="Times New Roman" w:cs="Times New Roman"/>
          <w:noProof/>
          <w:color w:val="000000"/>
          <w:sz w:val="28"/>
          <w:szCs w:val="28"/>
          <w:lang w:eastAsia="ru-RU"/>
        </w:rPr>
        <w:drawing>
          <wp:inline distT="0" distB="0" distL="0" distR="0" wp14:anchorId="00453EB3" wp14:editId="7F978E14">
            <wp:extent cx="3213265" cy="2436235"/>
            <wp:effectExtent l="0" t="0" r="6350" b="254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47066" cy="2461862"/>
                    </a:xfrm>
                    <a:prstGeom prst="rect">
                      <a:avLst/>
                    </a:prstGeom>
                  </pic:spPr>
                </pic:pic>
              </a:graphicData>
            </a:graphic>
          </wp:inline>
        </w:drawing>
      </w:r>
      <w:r w:rsidRPr="008B0F3A">
        <w:rPr>
          <w:rFonts w:ascii="Times New Roman" w:eastAsia="Times New Roman" w:hAnsi="Times New Roman" w:cs="Times New Roman"/>
          <w:b/>
          <w:bCs/>
          <w:color w:val="000000"/>
          <w:sz w:val="28"/>
          <w:szCs w:val="28"/>
          <w:lang w:eastAsia="ru-KZ"/>
        </w:rPr>
        <w:t xml:space="preserve"> </w:t>
      </w:r>
    </w:p>
    <w:p w14:paraId="3292FDCB" w14:textId="77777777" w:rsidR="00D620F5" w:rsidRDefault="00D620F5" w:rsidP="00D620F5">
      <w:pPr>
        <w:spacing w:after="0" w:line="240" w:lineRule="auto"/>
        <w:ind w:firstLine="567"/>
        <w:jc w:val="center"/>
        <w:rPr>
          <w:rFonts w:ascii="Times New Roman" w:eastAsia="Times New Roman" w:hAnsi="Times New Roman" w:cs="Times New Roman"/>
          <w:color w:val="000000"/>
          <w:sz w:val="28"/>
          <w:szCs w:val="28"/>
          <w:lang w:eastAsia="ru-KZ"/>
        </w:rPr>
      </w:pPr>
    </w:p>
    <w:p w14:paraId="4C1F29CA" w14:textId="77777777" w:rsidR="00D620F5" w:rsidRPr="008B0F3A" w:rsidRDefault="00D620F5" w:rsidP="00D620F5">
      <w:pPr>
        <w:spacing w:after="0" w:line="240" w:lineRule="auto"/>
        <w:ind w:firstLine="567"/>
        <w:jc w:val="center"/>
        <w:rPr>
          <w:rFonts w:ascii="Times New Roman" w:eastAsia="Times New Roman" w:hAnsi="Times New Roman" w:cs="Times New Roman"/>
          <w:b/>
          <w:bCs/>
          <w:color w:val="000000"/>
          <w:sz w:val="28"/>
          <w:szCs w:val="28"/>
          <w:lang w:eastAsia="ru-KZ"/>
        </w:rPr>
      </w:pPr>
      <w:r w:rsidRPr="008B0F3A">
        <w:rPr>
          <w:rFonts w:ascii="Times New Roman" w:eastAsia="Times New Roman" w:hAnsi="Times New Roman" w:cs="Times New Roman"/>
          <w:color w:val="000000"/>
          <w:sz w:val="28"/>
          <w:szCs w:val="28"/>
          <w:lang w:eastAsia="ru-KZ"/>
        </w:rPr>
        <w:t>Рисунок 1</w:t>
      </w:r>
      <w:r>
        <w:rPr>
          <w:rFonts w:ascii="Times New Roman" w:eastAsia="Times New Roman" w:hAnsi="Times New Roman" w:cs="Times New Roman"/>
          <w:color w:val="000000"/>
          <w:sz w:val="28"/>
          <w:szCs w:val="28"/>
          <w:lang w:eastAsia="ru-KZ"/>
        </w:rPr>
        <w:t>6</w:t>
      </w:r>
      <w:r w:rsidRPr="008B0F3A">
        <w:rPr>
          <w:rFonts w:ascii="Times New Roman" w:eastAsia="Times New Roman" w:hAnsi="Times New Roman" w:cs="Times New Roman"/>
          <w:b/>
          <w:bCs/>
          <w:color w:val="000000"/>
          <w:sz w:val="28"/>
          <w:szCs w:val="28"/>
          <w:lang w:eastAsia="ru-KZ"/>
        </w:rPr>
        <w:t xml:space="preserve"> – </w:t>
      </w:r>
      <w:r>
        <w:rPr>
          <w:rFonts w:ascii="Times New Roman" w:eastAsia="Times New Roman" w:hAnsi="Times New Roman" w:cs="Times New Roman"/>
          <w:color w:val="000000"/>
          <w:sz w:val="28"/>
          <w:szCs w:val="28"/>
          <w:lang w:eastAsia="ru-KZ"/>
        </w:rPr>
        <w:t>С</w:t>
      </w:r>
      <w:r w:rsidRPr="008B0F3A">
        <w:rPr>
          <w:rFonts w:ascii="Times New Roman" w:eastAsia="Times New Roman" w:hAnsi="Times New Roman" w:cs="Times New Roman"/>
          <w:color w:val="000000"/>
          <w:sz w:val="28"/>
          <w:szCs w:val="28"/>
          <w:lang w:eastAsia="ru-KZ"/>
        </w:rPr>
        <w:t>убфасциальная кольпоррафия</w:t>
      </w:r>
    </w:p>
    <w:p w14:paraId="62930A70" w14:textId="77777777" w:rsidR="00D620F5" w:rsidRPr="008B0F3A" w:rsidRDefault="00D620F5" w:rsidP="00D620F5">
      <w:pPr>
        <w:spacing w:after="0" w:line="240" w:lineRule="auto"/>
        <w:ind w:firstLine="567"/>
        <w:jc w:val="center"/>
        <w:rPr>
          <w:rFonts w:ascii="Times New Roman" w:eastAsia="Times New Roman" w:hAnsi="Times New Roman" w:cs="Times New Roman"/>
          <w:b/>
          <w:bCs/>
          <w:color w:val="000000"/>
          <w:sz w:val="28"/>
          <w:szCs w:val="28"/>
          <w:lang w:eastAsia="ru-KZ"/>
        </w:rPr>
      </w:pPr>
    </w:p>
    <w:p w14:paraId="3E0465A5" w14:textId="77777777" w:rsidR="00D620F5" w:rsidRPr="008B0F3A" w:rsidRDefault="00D620F5" w:rsidP="00D620F5">
      <w:pPr>
        <w:spacing w:after="0" w:line="240" w:lineRule="auto"/>
        <w:ind w:firstLine="567"/>
        <w:jc w:val="both"/>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color w:val="000000"/>
          <w:sz w:val="28"/>
          <w:szCs w:val="28"/>
          <w:lang w:eastAsia="ru-KZ"/>
        </w:rPr>
        <w:t>Излишняя ткань слизистой влагалища срезается с обеих сторон на расстоянии 0,5 см от места субфасциальной кольпоррафии с целью предотвращения излишнего натяжения тканей. Слизистая влагалища ушивалась поверхностно однорядным швом по Ревердену на расстоянии 0,7-0,8 см (Викрил 2-0) (Рис. 1</w:t>
      </w:r>
      <w:r>
        <w:rPr>
          <w:rFonts w:ascii="Times New Roman" w:eastAsia="Times New Roman" w:hAnsi="Times New Roman" w:cs="Times New Roman"/>
          <w:color w:val="000000"/>
          <w:sz w:val="28"/>
          <w:szCs w:val="28"/>
          <w:lang w:eastAsia="ru-KZ"/>
        </w:rPr>
        <w:t>7</w:t>
      </w:r>
      <w:r w:rsidRPr="008B0F3A">
        <w:rPr>
          <w:rFonts w:ascii="Times New Roman" w:eastAsia="Times New Roman" w:hAnsi="Times New Roman" w:cs="Times New Roman"/>
          <w:color w:val="000000"/>
          <w:sz w:val="28"/>
          <w:szCs w:val="28"/>
          <w:lang w:eastAsia="ru-KZ"/>
        </w:rPr>
        <w:t xml:space="preserve">). </w:t>
      </w:r>
    </w:p>
    <w:p w14:paraId="49BC478D" w14:textId="77777777" w:rsidR="00D620F5" w:rsidRPr="008B0F3A" w:rsidRDefault="00D620F5" w:rsidP="00D620F5">
      <w:pPr>
        <w:spacing w:after="0" w:line="240" w:lineRule="auto"/>
        <w:jc w:val="both"/>
        <w:rPr>
          <w:rFonts w:ascii="Times New Roman" w:eastAsia="Times New Roman" w:hAnsi="Times New Roman" w:cs="Times New Roman"/>
          <w:color w:val="000000"/>
          <w:sz w:val="28"/>
          <w:szCs w:val="28"/>
          <w:lang w:eastAsia="ru-KZ"/>
        </w:rPr>
      </w:pPr>
    </w:p>
    <w:p w14:paraId="5711D98B" w14:textId="77777777" w:rsidR="00D620F5" w:rsidRPr="008B0F3A" w:rsidRDefault="00D620F5" w:rsidP="00D620F5">
      <w:pPr>
        <w:spacing w:after="0" w:line="240" w:lineRule="auto"/>
        <w:ind w:firstLine="567"/>
        <w:jc w:val="center"/>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noProof/>
          <w:color w:val="000000"/>
          <w:sz w:val="28"/>
          <w:szCs w:val="28"/>
          <w:lang w:eastAsia="ru-RU"/>
        </w:rPr>
        <w:drawing>
          <wp:inline distT="0" distB="0" distL="0" distR="0" wp14:anchorId="6E219B6C" wp14:editId="0FE8BE17">
            <wp:extent cx="3765144" cy="2653986"/>
            <wp:effectExtent l="0" t="0" r="698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820672" cy="2693127"/>
                    </a:xfrm>
                    <a:prstGeom prst="rect">
                      <a:avLst/>
                    </a:prstGeom>
                  </pic:spPr>
                </pic:pic>
              </a:graphicData>
            </a:graphic>
          </wp:inline>
        </w:drawing>
      </w:r>
      <w:r w:rsidRPr="008B0F3A">
        <w:rPr>
          <w:rFonts w:ascii="Times New Roman" w:eastAsia="Times New Roman" w:hAnsi="Times New Roman" w:cs="Times New Roman"/>
          <w:color w:val="000000"/>
          <w:sz w:val="28"/>
          <w:szCs w:val="28"/>
          <w:lang w:eastAsia="ru-KZ"/>
        </w:rPr>
        <w:t xml:space="preserve"> </w:t>
      </w:r>
    </w:p>
    <w:p w14:paraId="62D383DC" w14:textId="77777777" w:rsidR="00D620F5" w:rsidRDefault="00D620F5" w:rsidP="00D620F5">
      <w:pPr>
        <w:spacing w:after="0" w:line="240" w:lineRule="auto"/>
        <w:ind w:firstLine="567"/>
        <w:jc w:val="center"/>
        <w:rPr>
          <w:rFonts w:ascii="Times New Roman" w:eastAsia="Times New Roman" w:hAnsi="Times New Roman" w:cs="Times New Roman"/>
          <w:color w:val="000000"/>
          <w:sz w:val="28"/>
          <w:szCs w:val="28"/>
          <w:lang w:eastAsia="ru-KZ"/>
        </w:rPr>
      </w:pPr>
    </w:p>
    <w:p w14:paraId="67766B02" w14:textId="77777777" w:rsidR="00D620F5" w:rsidRPr="008B0F3A" w:rsidRDefault="00D620F5" w:rsidP="00D620F5">
      <w:pPr>
        <w:spacing w:after="0" w:line="240" w:lineRule="auto"/>
        <w:ind w:firstLine="567"/>
        <w:jc w:val="center"/>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color w:val="000000"/>
          <w:sz w:val="28"/>
          <w:szCs w:val="28"/>
          <w:lang w:eastAsia="ru-KZ"/>
        </w:rPr>
        <w:t>Рисунок 1</w:t>
      </w:r>
      <w:r>
        <w:rPr>
          <w:rFonts w:ascii="Times New Roman" w:eastAsia="Times New Roman" w:hAnsi="Times New Roman" w:cs="Times New Roman"/>
          <w:color w:val="000000"/>
          <w:sz w:val="28"/>
          <w:szCs w:val="28"/>
          <w:lang w:eastAsia="ru-KZ"/>
        </w:rPr>
        <w:t>7</w:t>
      </w:r>
      <w:r w:rsidRPr="008B0F3A">
        <w:rPr>
          <w:rFonts w:ascii="Times New Roman" w:eastAsia="Times New Roman" w:hAnsi="Times New Roman" w:cs="Times New Roman"/>
          <w:color w:val="000000"/>
          <w:sz w:val="28"/>
          <w:szCs w:val="28"/>
          <w:lang w:eastAsia="ru-KZ"/>
        </w:rPr>
        <w:t xml:space="preserve"> – </w:t>
      </w:r>
      <w:r>
        <w:rPr>
          <w:rFonts w:ascii="Times New Roman" w:eastAsia="Times New Roman" w:hAnsi="Times New Roman" w:cs="Times New Roman"/>
          <w:color w:val="000000"/>
          <w:sz w:val="28"/>
          <w:szCs w:val="28"/>
          <w:lang w:eastAsia="ru-KZ"/>
        </w:rPr>
        <w:t>С</w:t>
      </w:r>
      <w:r w:rsidRPr="008B0F3A">
        <w:rPr>
          <w:rFonts w:ascii="Times New Roman" w:eastAsia="Times New Roman" w:hAnsi="Times New Roman" w:cs="Times New Roman"/>
          <w:color w:val="000000"/>
          <w:sz w:val="28"/>
          <w:szCs w:val="28"/>
          <w:lang w:eastAsia="ru-KZ"/>
        </w:rPr>
        <w:t>лизистая влагалища после ушивания</w:t>
      </w:r>
    </w:p>
    <w:p w14:paraId="44F40EA2" w14:textId="77777777" w:rsidR="00D620F5" w:rsidRPr="008B0F3A" w:rsidRDefault="00D620F5" w:rsidP="00D620F5">
      <w:pPr>
        <w:spacing w:after="0" w:line="240" w:lineRule="auto"/>
        <w:ind w:firstLine="567"/>
        <w:jc w:val="center"/>
        <w:rPr>
          <w:rFonts w:ascii="Times New Roman" w:eastAsia="Times New Roman" w:hAnsi="Times New Roman" w:cs="Times New Roman"/>
          <w:color w:val="000000"/>
          <w:sz w:val="28"/>
          <w:szCs w:val="28"/>
          <w:lang w:eastAsia="ru-KZ"/>
        </w:rPr>
      </w:pPr>
    </w:p>
    <w:p w14:paraId="61E22DB3" w14:textId="77777777" w:rsidR="00D620F5" w:rsidRPr="008B0F3A" w:rsidRDefault="00D620F5" w:rsidP="00D620F5">
      <w:pPr>
        <w:spacing w:after="0" w:line="240" w:lineRule="auto"/>
        <w:ind w:firstLine="567"/>
        <w:jc w:val="both"/>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color w:val="000000"/>
          <w:sz w:val="28"/>
          <w:szCs w:val="28"/>
          <w:lang w:eastAsia="ru-KZ"/>
        </w:rPr>
        <w:t xml:space="preserve">Путем тракции дистального отдела эндопротеза производится вправление апикальной части, свободный конец эндопротеза срезается на уровне кожи ягодиц, на разрез кожи накладывался узловой шов. Окончательный вид после фиксации показан на </w:t>
      </w:r>
      <w:r>
        <w:rPr>
          <w:rFonts w:ascii="Times New Roman" w:eastAsia="Times New Roman" w:hAnsi="Times New Roman" w:cs="Times New Roman"/>
          <w:color w:val="000000"/>
          <w:sz w:val="28"/>
          <w:szCs w:val="28"/>
          <w:lang w:eastAsia="ru-KZ"/>
        </w:rPr>
        <w:t>р</w:t>
      </w:r>
      <w:r w:rsidRPr="008B0F3A">
        <w:rPr>
          <w:rFonts w:ascii="Times New Roman" w:eastAsia="Times New Roman" w:hAnsi="Times New Roman" w:cs="Times New Roman"/>
          <w:color w:val="000000"/>
          <w:sz w:val="28"/>
          <w:szCs w:val="28"/>
          <w:lang w:eastAsia="ru-KZ"/>
        </w:rPr>
        <w:t xml:space="preserve">исунке </w:t>
      </w:r>
      <w:r>
        <w:rPr>
          <w:rFonts w:ascii="Times New Roman" w:eastAsia="Times New Roman" w:hAnsi="Times New Roman" w:cs="Times New Roman"/>
          <w:color w:val="000000"/>
          <w:sz w:val="28"/>
          <w:szCs w:val="28"/>
          <w:lang w:eastAsia="ru-KZ"/>
        </w:rPr>
        <w:t>18</w:t>
      </w:r>
      <w:r w:rsidRPr="008B0F3A">
        <w:rPr>
          <w:rFonts w:ascii="Times New Roman" w:eastAsia="Times New Roman" w:hAnsi="Times New Roman" w:cs="Times New Roman"/>
          <w:color w:val="000000"/>
          <w:sz w:val="28"/>
          <w:szCs w:val="28"/>
          <w:lang w:eastAsia="ru-KZ"/>
        </w:rPr>
        <w:t xml:space="preserve">. По окончанию оперативного вмешательства проводилась обработка и тампонада </w:t>
      </w:r>
      <w:r w:rsidRPr="008B0F3A">
        <w:rPr>
          <w:rFonts w:ascii="Times New Roman" w:hAnsi="Times New Roman" w:cs="Times New Roman"/>
          <w:color w:val="00000A"/>
          <w:sz w:val="28"/>
          <w:szCs w:val="28"/>
        </w:rPr>
        <w:t>влагалища салфетками с мазью</w:t>
      </w:r>
      <w:r w:rsidRPr="008B0F3A">
        <w:rPr>
          <w:rFonts w:ascii="Times New Roman" w:hAnsi="Times New Roman" w:cs="Times New Roman"/>
          <w:sz w:val="28"/>
          <w:szCs w:val="28"/>
        </w:rPr>
        <w:t xml:space="preserve"> Л</w:t>
      </w:r>
      <w:r w:rsidRPr="008B0F3A">
        <w:rPr>
          <w:rFonts w:ascii="Times New Roman" w:eastAsia="Times New Roman" w:hAnsi="Times New Roman" w:cs="Times New Roman"/>
          <w:color w:val="000000"/>
          <w:sz w:val="28"/>
          <w:szCs w:val="28"/>
          <w:lang w:eastAsia="ru-KZ"/>
        </w:rPr>
        <w:t>евомеколь.</w:t>
      </w:r>
    </w:p>
    <w:p w14:paraId="3D00057E" w14:textId="77777777" w:rsidR="00D620F5" w:rsidRPr="008B0F3A" w:rsidRDefault="00D620F5" w:rsidP="00D620F5">
      <w:pPr>
        <w:spacing w:after="0" w:line="240" w:lineRule="auto"/>
        <w:ind w:firstLine="567"/>
        <w:jc w:val="center"/>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noProof/>
          <w:color w:val="000000"/>
          <w:sz w:val="28"/>
          <w:szCs w:val="28"/>
          <w:lang w:eastAsia="ru-RU"/>
        </w:rPr>
        <w:drawing>
          <wp:inline distT="0" distB="0" distL="0" distR="0" wp14:anchorId="33644463" wp14:editId="0D4A7560">
            <wp:extent cx="2995822" cy="2412556"/>
            <wp:effectExtent l="0" t="0" r="0" b="698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46519" cy="2453383"/>
                    </a:xfrm>
                    <a:prstGeom prst="rect">
                      <a:avLst/>
                    </a:prstGeom>
                  </pic:spPr>
                </pic:pic>
              </a:graphicData>
            </a:graphic>
          </wp:inline>
        </w:drawing>
      </w:r>
      <w:r w:rsidRPr="008B0F3A">
        <w:rPr>
          <w:rFonts w:ascii="Times New Roman" w:eastAsia="Times New Roman" w:hAnsi="Times New Roman" w:cs="Times New Roman"/>
          <w:color w:val="000000"/>
          <w:sz w:val="28"/>
          <w:szCs w:val="28"/>
          <w:lang w:eastAsia="ru-KZ"/>
        </w:rPr>
        <w:t xml:space="preserve">  </w:t>
      </w:r>
    </w:p>
    <w:p w14:paraId="44DF87F8" w14:textId="77777777" w:rsidR="00D620F5" w:rsidRDefault="00D620F5" w:rsidP="00D620F5">
      <w:pPr>
        <w:spacing w:after="0" w:line="240" w:lineRule="auto"/>
        <w:ind w:firstLine="567"/>
        <w:jc w:val="center"/>
        <w:rPr>
          <w:rFonts w:ascii="Times New Roman" w:eastAsia="Times New Roman" w:hAnsi="Times New Roman" w:cs="Times New Roman"/>
          <w:color w:val="000000"/>
          <w:sz w:val="28"/>
          <w:szCs w:val="28"/>
          <w:lang w:eastAsia="ru-KZ"/>
        </w:rPr>
      </w:pPr>
    </w:p>
    <w:p w14:paraId="4E6FFCBA" w14:textId="77777777" w:rsidR="00D620F5" w:rsidRPr="008B0F3A" w:rsidRDefault="00D620F5" w:rsidP="00D620F5">
      <w:pPr>
        <w:spacing w:after="0" w:line="240" w:lineRule="auto"/>
        <w:ind w:firstLine="567"/>
        <w:jc w:val="center"/>
        <w:rPr>
          <w:rFonts w:ascii="Times New Roman" w:eastAsia="Times New Roman" w:hAnsi="Times New Roman" w:cs="Times New Roman"/>
          <w:color w:val="000000"/>
          <w:sz w:val="28"/>
          <w:szCs w:val="28"/>
          <w:lang w:eastAsia="ru-KZ"/>
        </w:rPr>
      </w:pPr>
      <w:r w:rsidRPr="008B0F3A">
        <w:rPr>
          <w:rFonts w:ascii="Times New Roman" w:eastAsia="Times New Roman" w:hAnsi="Times New Roman" w:cs="Times New Roman"/>
          <w:color w:val="000000"/>
          <w:sz w:val="28"/>
          <w:szCs w:val="28"/>
          <w:lang w:eastAsia="ru-KZ"/>
        </w:rPr>
        <w:t xml:space="preserve">Рисунок </w:t>
      </w:r>
      <w:r>
        <w:rPr>
          <w:rFonts w:ascii="Times New Roman" w:eastAsia="Times New Roman" w:hAnsi="Times New Roman" w:cs="Times New Roman"/>
          <w:color w:val="000000"/>
          <w:sz w:val="28"/>
          <w:szCs w:val="28"/>
          <w:lang w:eastAsia="ru-KZ"/>
        </w:rPr>
        <w:t>18</w:t>
      </w:r>
      <w:r w:rsidRPr="008B0F3A">
        <w:rPr>
          <w:rFonts w:ascii="Times New Roman" w:eastAsia="Times New Roman" w:hAnsi="Times New Roman" w:cs="Times New Roman"/>
          <w:color w:val="000000"/>
          <w:sz w:val="28"/>
          <w:szCs w:val="28"/>
          <w:lang w:eastAsia="ru-KZ"/>
        </w:rPr>
        <w:t xml:space="preserve"> – </w:t>
      </w:r>
      <w:r>
        <w:rPr>
          <w:rFonts w:ascii="Times New Roman" w:eastAsia="Times New Roman" w:hAnsi="Times New Roman" w:cs="Times New Roman"/>
          <w:color w:val="000000"/>
          <w:sz w:val="28"/>
          <w:szCs w:val="28"/>
          <w:lang w:eastAsia="ru-KZ"/>
        </w:rPr>
        <w:t>О</w:t>
      </w:r>
      <w:r w:rsidRPr="008B0F3A">
        <w:rPr>
          <w:rFonts w:ascii="Times New Roman" w:eastAsia="Times New Roman" w:hAnsi="Times New Roman" w:cs="Times New Roman"/>
          <w:color w:val="000000"/>
          <w:sz w:val="28"/>
          <w:szCs w:val="28"/>
          <w:lang w:eastAsia="ru-KZ"/>
        </w:rPr>
        <w:t>кончательный вид</w:t>
      </w:r>
    </w:p>
    <w:p w14:paraId="393F37EC" w14:textId="77777777" w:rsidR="00D620F5" w:rsidRPr="008B0F3A" w:rsidRDefault="00D620F5" w:rsidP="00D620F5">
      <w:pPr>
        <w:spacing w:after="0" w:line="240" w:lineRule="auto"/>
        <w:ind w:firstLine="567"/>
        <w:jc w:val="both"/>
        <w:rPr>
          <w:rFonts w:ascii="Times New Roman" w:eastAsia="Times New Roman" w:hAnsi="Times New Roman" w:cs="Times New Roman"/>
          <w:color w:val="000000"/>
          <w:sz w:val="28"/>
          <w:szCs w:val="28"/>
          <w:lang w:eastAsia="ru-KZ"/>
        </w:rPr>
      </w:pPr>
    </w:p>
    <w:p w14:paraId="4B951CFF" w14:textId="3A42DB82" w:rsidR="00D620F5" w:rsidRPr="008B0F3A" w:rsidRDefault="00D620F5" w:rsidP="00D620F5">
      <w:pPr>
        <w:spacing w:after="0" w:line="240" w:lineRule="auto"/>
        <w:ind w:firstLine="567"/>
        <w:jc w:val="both"/>
        <w:rPr>
          <w:rFonts w:ascii="Times New Roman" w:eastAsia="Times New Roman" w:hAnsi="Times New Roman" w:cs="Times New Roman"/>
          <w:color w:val="000000"/>
          <w:sz w:val="28"/>
          <w:szCs w:val="28"/>
          <w:lang w:eastAsia="ru-KZ"/>
        </w:rPr>
      </w:pPr>
      <w:r w:rsidRPr="00EC383F">
        <w:rPr>
          <w:rFonts w:ascii="Times New Roman" w:hAnsi="Times New Roman" w:cs="Times New Roman"/>
          <w:i/>
          <w:iCs/>
          <w:sz w:val="28"/>
          <w:szCs w:val="28"/>
        </w:rPr>
        <w:t>Лапароскопическая промонтофиксация сетчатым протезом</w:t>
      </w:r>
      <w:r w:rsidR="00E00AC7">
        <w:rPr>
          <w:rFonts w:ascii="Times New Roman" w:hAnsi="Times New Roman" w:cs="Times New Roman"/>
          <w:i/>
          <w:iCs/>
          <w:sz w:val="28"/>
          <w:szCs w:val="28"/>
        </w:rPr>
        <w:t xml:space="preserve">. </w:t>
      </w:r>
      <w:r w:rsidRPr="008B0F3A">
        <w:rPr>
          <w:rFonts w:ascii="Times New Roman" w:eastAsia="Times New Roman" w:hAnsi="Times New Roman" w:cs="Times New Roman"/>
          <w:color w:val="000000"/>
          <w:sz w:val="28"/>
          <w:szCs w:val="28"/>
          <w:lang w:eastAsia="ru-KZ"/>
        </w:rPr>
        <w:t xml:space="preserve">После подготовки операционной зоны производился пневмоперитонеум </w:t>
      </w:r>
      <w:r w:rsidRPr="008B0F3A">
        <w:rPr>
          <w:rFonts w:ascii="Times New Roman" w:hAnsi="Times New Roman" w:cs="Times New Roman"/>
          <w:bCs/>
          <w:color w:val="000000"/>
          <w:w w:val="105"/>
          <w:sz w:val="28"/>
          <w:szCs w:val="28"/>
        </w:rPr>
        <w:t xml:space="preserve">3000 мл СО2, </w:t>
      </w:r>
      <w:r w:rsidRPr="008B0F3A">
        <w:rPr>
          <w:rFonts w:ascii="Times New Roman" w:eastAsia="Times New Roman" w:hAnsi="Times New Roman" w:cs="Times New Roman"/>
          <w:color w:val="000000"/>
          <w:sz w:val="28"/>
          <w:szCs w:val="28"/>
          <w:lang w:eastAsia="ru-KZ"/>
        </w:rPr>
        <w:t xml:space="preserve">в брюшную полость </w:t>
      </w:r>
      <w:r w:rsidRPr="008B0F3A">
        <w:rPr>
          <w:rFonts w:ascii="Times New Roman" w:hAnsi="Times New Roman" w:cs="Times New Roman"/>
          <w:bCs/>
          <w:color w:val="000000"/>
          <w:w w:val="105"/>
          <w:sz w:val="28"/>
          <w:szCs w:val="28"/>
        </w:rPr>
        <w:t xml:space="preserve">вводились лапароскоп и 3 троакара для манипуляторов и операционных инструментов. Далее после тщательной ревизии места входа и брюшной полости, </w:t>
      </w:r>
      <w:r w:rsidRPr="008B0F3A">
        <w:rPr>
          <w:rFonts w:ascii="Times New Roman" w:eastAsia="Times New Roman" w:hAnsi="Times New Roman" w:cs="Times New Roman"/>
          <w:color w:val="000000"/>
          <w:sz w:val="28"/>
          <w:szCs w:val="28"/>
          <w:lang w:eastAsia="ru-KZ"/>
        </w:rPr>
        <w:t xml:space="preserve">пациентку переводили в положение Тренделенбурга. </w:t>
      </w:r>
    </w:p>
    <w:p w14:paraId="32863A27" w14:textId="77777777" w:rsidR="00D620F5" w:rsidRPr="008B0F3A" w:rsidRDefault="00D620F5" w:rsidP="00D620F5">
      <w:pPr>
        <w:spacing w:after="0" w:line="240" w:lineRule="auto"/>
        <w:ind w:firstLine="567"/>
        <w:jc w:val="both"/>
        <w:rPr>
          <w:rFonts w:ascii="Times New Roman" w:hAnsi="Times New Roman" w:cs="Times New Roman"/>
          <w:sz w:val="28"/>
          <w:szCs w:val="28"/>
        </w:rPr>
      </w:pPr>
      <w:r w:rsidRPr="008B0F3A">
        <w:rPr>
          <w:rFonts w:ascii="Times New Roman" w:hAnsi="Times New Roman" w:cs="Times New Roman"/>
          <w:sz w:val="28"/>
          <w:szCs w:val="28"/>
        </w:rPr>
        <w:t>Лапароскопическая промонтофиксация выполнялась стандартно в 10 этапов:</w:t>
      </w:r>
    </w:p>
    <w:p w14:paraId="6271CA00" w14:textId="77777777" w:rsidR="00D620F5" w:rsidRDefault="00D620F5" w:rsidP="00D620F5">
      <w:pPr>
        <w:spacing w:after="0" w:line="240" w:lineRule="auto"/>
        <w:ind w:firstLine="567"/>
        <w:jc w:val="both"/>
        <w:rPr>
          <w:rFonts w:ascii="Times New Roman" w:hAnsi="Times New Roman" w:cs="Times New Roman"/>
          <w:sz w:val="28"/>
          <w:szCs w:val="28"/>
        </w:rPr>
      </w:pPr>
      <w:r w:rsidRPr="008B0F3A">
        <w:rPr>
          <w:rFonts w:ascii="Times New Roman" w:hAnsi="Times New Roman" w:cs="Times New Roman"/>
          <w:sz w:val="28"/>
          <w:szCs w:val="28"/>
        </w:rPr>
        <w:t xml:space="preserve">- первым этапом проводилось обнажение операционного поля путем сигмопексии за жировые подвески </w:t>
      </w:r>
      <w:r>
        <w:rPr>
          <w:rFonts w:ascii="Times New Roman" w:hAnsi="Times New Roman" w:cs="Times New Roman"/>
          <w:sz w:val="28"/>
          <w:szCs w:val="28"/>
        </w:rPr>
        <w:t>(р</w:t>
      </w:r>
      <w:r w:rsidRPr="008B0F3A">
        <w:rPr>
          <w:rFonts w:ascii="Times New Roman" w:hAnsi="Times New Roman" w:cs="Times New Roman"/>
          <w:sz w:val="28"/>
          <w:szCs w:val="28"/>
        </w:rPr>
        <w:t>исун</w:t>
      </w:r>
      <w:r>
        <w:rPr>
          <w:rFonts w:ascii="Times New Roman" w:hAnsi="Times New Roman" w:cs="Times New Roman"/>
          <w:sz w:val="28"/>
          <w:szCs w:val="28"/>
        </w:rPr>
        <w:t>ок 19)</w:t>
      </w:r>
      <w:r w:rsidRPr="008B0F3A">
        <w:rPr>
          <w:rFonts w:ascii="Times New Roman" w:hAnsi="Times New Roman" w:cs="Times New Roman"/>
          <w:sz w:val="28"/>
          <w:szCs w:val="28"/>
        </w:rPr>
        <w:t>.</w:t>
      </w:r>
    </w:p>
    <w:p w14:paraId="425F480D" w14:textId="77777777" w:rsidR="00D620F5" w:rsidRPr="008B0F3A" w:rsidRDefault="00D620F5" w:rsidP="00D620F5">
      <w:pPr>
        <w:spacing w:after="0" w:line="240" w:lineRule="auto"/>
        <w:ind w:firstLine="567"/>
        <w:jc w:val="both"/>
        <w:rPr>
          <w:rFonts w:ascii="Times New Roman" w:hAnsi="Times New Roman" w:cs="Times New Roman"/>
          <w:sz w:val="28"/>
          <w:szCs w:val="28"/>
        </w:rPr>
      </w:pPr>
    </w:p>
    <w:p w14:paraId="5C5C03B2" w14:textId="77777777" w:rsidR="00D620F5" w:rsidRPr="008B0F3A" w:rsidRDefault="00D620F5" w:rsidP="00D620F5">
      <w:pPr>
        <w:spacing w:after="0" w:line="240" w:lineRule="auto"/>
        <w:jc w:val="center"/>
        <w:rPr>
          <w:rFonts w:ascii="Times New Roman" w:hAnsi="Times New Roman" w:cs="Times New Roman"/>
          <w:b/>
          <w:bCs/>
          <w:sz w:val="28"/>
          <w:szCs w:val="28"/>
        </w:rPr>
      </w:pPr>
      <w:r w:rsidRPr="008B0F3A">
        <w:rPr>
          <w:rFonts w:ascii="Times New Roman" w:hAnsi="Times New Roman" w:cs="Times New Roman"/>
          <w:noProof/>
          <w:sz w:val="28"/>
          <w:szCs w:val="28"/>
          <w:lang w:eastAsia="ru-RU"/>
        </w:rPr>
        <w:drawing>
          <wp:inline distT="0" distB="0" distL="0" distR="0" wp14:anchorId="2C528550" wp14:editId="7CC54B31">
            <wp:extent cx="3749843" cy="2183805"/>
            <wp:effectExtent l="0" t="0" r="3175" b="698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822525" cy="2226133"/>
                    </a:xfrm>
                    <a:prstGeom prst="rect">
                      <a:avLst/>
                    </a:prstGeom>
                  </pic:spPr>
                </pic:pic>
              </a:graphicData>
            </a:graphic>
          </wp:inline>
        </w:drawing>
      </w:r>
    </w:p>
    <w:p w14:paraId="5106AFDC" w14:textId="77777777" w:rsidR="00D620F5" w:rsidRDefault="00D620F5" w:rsidP="00D620F5">
      <w:pPr>
        <w:spacing w:after="0" w:line="240" w:lineRule="auto"/>
        <w:jc w:val="center"/>
        <w:rPr>
          <w:rFonts w:ascii="Times New Roman" w:hAnsi="Times New Roman" w:cs="Times New Roman"/>
          <w:sz w:val="28"/>
          <w:szCs w:val="28"/>
        </w:rPr>
      </w:pPr>
    </w:p>
    <w:p w14:paraId="08956FDB" w14:textId="77777777" w:rsidR="00D620F5" w:rsidRPr="008B0F3A" w:rsidRDefault="00D620F5" w:rsidP="00D620F5">
      <w:pPr>
        <w:spacing w:after="0" w:line="240" w:lineRule="auto"/>
        <w:jc w:val="center"/>
        <w:rPr>
          <w:rFonts w:ascii="Times New Roman" w:hAnsi="Times New Roman" w:cs="Times New Roman"/>
          <w:sz w:val="28"/>
          <w:szCs w:val="28"/>
        </w:rPr>
      </w:pPr>
      <w:r w:rsidRPr="008B0F3A">
        <w:rPr>
          <w:rFonts w:ascii="Times New Roman" w:hAnsi="Times New Roman" w:cs="Times New Roman"/>
          <w:sz w:val="28"/>
          <w:szCs w:val="28"/>
        </w:rPr>
        <w:t xml:space="preserve">Рисунок </w:t>
      </w:r>
      <w:r>
        <w:rPr>
          <w:rFonts w:ascii="Times New Roman" w:hAnsi="Times New Roman" w:cs="Times New Roman"/>
          <w:sz w:val="28"/>
          <w:szCs w:val="28"/>
        </w:rPr>
        <w:t>19</w:t>
      </w:r>
      <w:r w:rsidRPr="008B0F3A">
        <w:rPr>
          <w:rFonts w:ascii="Times New Roman" w:hAnsi="Times New Roman" w:cs="Times New Roman"/>
          <w:sz w:val="28"/>
          <w:szCs w:val="28"/>
        </w:rPr>
        <w:t xml:space="preserve"> – </w:t>
      </w:r>
      <w:r>
        <w:rPr>
          <w:rFonts w:ascii="Times New Roman" w:hAnsi="Times New Roman" w:cs="Times New Roman"/>
          <w:sz w:val="28"/>
          <w:szCs w:val="28"/>
        </w:rPr>
        <w:t>С</w:t>
      </w:r>
      <w:r w:rsidRPr="008B0F3A">
        <w:rPr>
          <w:rFonts w:ascii="Times New Roman" w:hAnsi="Times New Roman" w:cs="Times New Roman"/>
          <w:sz w:val="28"/>
          <w:szCs w:val="28"/>
        </w:rPr>
        <w:t>игмопексия</w:t>
      </w:r>
    </w:p>
    <w:p w14:paraId="67F0CB5F" w14:textId="77777777" w:rsidR="00D620F5" w:rsidRPr="008B0F3A" w:rsidRDefault="00D620F5" w:rsidP="00D620F5">
      <w:pPr>
        <w:spacing w:after="0" w:line="240" w:lineRule="auto"/>
        <w:jc w:val="center"/>
        <w:rPr>
          <w:rFonts w:ascii="Times New Roman" w:hAnsi="Times New Roman" w:cs="Times New Roman"/>
          <w:sz w:val="28"/>
          <w:szCs w:val="28"/>
        </w:rPr>
      </w:pPr>
    </w:p>
    <w:p w14:paraId="1BB6D8CD" w14:textId="77777777" w:rsidR="00D620F5" w:rsidRPr="008B0F3A" w:rsidRDefault="00D620F5" w:rsidP="00D620F5">
      <w:pPr>
        <w:spacing w:after="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 задачей второго этапа являлась подготовка «ложа» для сетчатого протеза. С этой целью проводилось вскрытие брюшины над мысом. Важные анатомические ориентиры указаны на </w:t>
      </w:r>
      <w:r>
        <w:rPr>
          <w:rFonts w:ascii="Times New Roman" w:hAnsi="Times New Roman" w:cs="Times New Roman"/>
          <w:sz w:val="28"/>
          <w:szCs w:val="28"/>
        </w:rPr>
        <w:t>р</w:t>
      </w:r>
      <w:r w:rsidRPr="008B0F3A">
        <w:rPr>
          <w:rFonts w:ascii="Times New Roman" w:hAnsi="Times New Roman" w:cs="Times New Roman"/>
          <w:sz w:val="28"/>
          <w:szCs w:val="28"/>
        </w:rPr>
        <w:t>исунке 2</w:t>
      </w:r>
      <w:r>
        <w:rPr>
          <w:rFonts w:ascii="Times New Roman" w:hAnsi="Times New Roman" w:cs="Times New Roman"/>
          <w:sz w:val="28"/>
          <w:szCs w:val="28"/>
        </w:rPr>
        <w:t>0</w:t>
      </w:r>
      <w:r w:rsidRPr="008B0F3A">
        <w:rPr>
          <w:rFonts w:ascii="Times New Roman" w:hAnsi="Times New Roman" w:cs="Times New Roman"/>
          <w:sz w:val="28"/>
          <w:szCs w:val="28"/>
        </w:rPr>
        <w:t>.</w:t>
      </w:r>
    </w:p>
    <w:p w14:paraId="50A7E96B" w14:textId="77777777" w:rsidR="00D620F5" w:rsidRPr="008B0F3A" w:rsidRDefault="00D620F5" w:rsidP="00D620F5">
      <w:pPr>
        <w:spacing w:after="0" w:line="240" w:lineRule="auto"/>
        <w:ind w:firstLine="567"/>
        <w:contextualSpacing/>
        <w:jc w:val="both"/>
        <w:rPr>
          <w:rFonts w:ascii="Times New Roman" w:hAnsi="Times New Roman" w:cs="Times New Roman"/>
          <w:sz w:val="28"/>
          <w:szCs w:val="28"/>
        </w:rPr>
      </w:pPr>
    </w:p>
    <w:p w14:paraId="54B28982" w14:textId="77777777" w:rsidR="00D620F5" w:rsidRPr="008B0F3A" w:rsidRDefault="00D620F5" w:rsidP="00D620F5">
      <w:pPr>
        <w:spacing w:after="0" w:line="240" w:lineRule="auto"/>
        <w:contextualSpacing/>
        <w:jc w:val="center"/>
        <w:rPr>
          <w:rFonts w:ascii="Times New Roman" w:hAnsi="Times New Roman" w:cs="Times New Roman"/>
          <w:sz w:val="28"/>
          <w:szCs w:val="28"/>
        </w:rPr>
      </w:pPr>
      <w:r w:rsidRPr="008B0F3A">
        <w:rPr>
          <w:rFonts w:ascii="Times New Roman" w:hAnsi="Times New Roman" w:cs="Times New Roman"/>
          <w:noProof/>
          <w:sz w:val="28"/>
          <w:szCs w:val="28"/>
          <w:lang w:eastAsia="ru-RU"/>
        </w:rPr>
        <w:drawing>
          <wp:inline distT="0" distB="0" distL="0" distR="0" wp14:anchorId="12237213" wp14:editId="2BEAAC49">
            <wp:extent cx="3783665" cy="2473956"/>
            <wp:effectExtent l="0" t="0" r="7620" b="317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805275" cy="2488086"/>
                    </a:xfrm>
                    <a:prstGeom prst="rect">
                      <a:avLst/>
                    </a:prstGeom>
                  </pic:spPr>
                </pic:pic>
              </a:graphicData>
            </a:graphic>
          </wp:inline>
        </w:drawing>
      </w:r>
    </w:p>
    <w:p w14:paraId="60521FAF" w14:textId="77777777" w:rsidR="00D620F5" w:rsidRPr="008B0F3A" w:rsidRDefault="00D620F5" w:rsidP="00D620F5">
      <w:pPr>
        <w:spacing w:after="0" w:line="240" w:lineRule="auto"/>
        <w:contextualSpacing/>
        <w:rPr>
          <w:rFonts w:ascii="Times New Roman" w:hAnsi="Times New Roman" w:cs="Times New Roman"/>
          <w:b/>
          <w:bCs/>
          <w:sz w:val="28"/>
          <w:szCs w:val="28"/>
        </w:rPr>
      </w:pPr>
    </w:p>
    <w:p w14:paraId="49966626" w14:textId="77777777" w:rsidR="00D620F5" w:rsidRDefault="00D620F5" w:rsidP="00D620F5">
      <w:pPr>
        <w:spacing w:after="0" w:line="240" w:lineRule="auto"/>
        <w:contextualSpacing/>
        <w:jc w:val="center"/>
        <w:rPr>
          <w:rFonts w:ascii="Times New Roman" w:hAnsi="Times New Roman" w:cs="Times New Roman"/>
          <w:sz w:val="28"/>
          <w:szCs w:val="28"/>
        </w:rPr>
      </w:pPr>
      <w:r w:rsidRPr="006C4787">
        <w:rPr>
          <w:rFonts w:ascii="Times New Roman" w:hAnsi="Times New Roman" w:cs="Times New Roman"/>
          <w:sz w:val="24"/>
          <w:szCs w:val="24"/>
        </w:rPr>
        <w:t>1 – правая воронко-тазовая связка; 2 – правый мочеточник; 3 – проекция промонториума</w:t>
      </w:r>
      <w:r w:rsidRPr="008B0F3A">
        <w:rPr>
          <w:rFonts w:ascii="Times New Roman" w:hAnsi="Times New Roman" w:cs="Times New Roman"/>
          <w:sz w:val="28"/>
          <w:szCs w:val="28"/>
        </w:rPr>
        <w:t xml:space="preserve"> </w:t>
      </w:r>
    </w:p>
    <w:p w14:paraId="29D99706" w14:textId="77777777" w:rsidR="00D620F5" w:rsidRDefault="00D620F5" w:rsidP="00D620F5">
      <w:pPr>
        <w:spacing w:after="0" w:line="240" w:lineRule="auto"/>
        <w:contextualSpacing/>
        <w:jc w:val="center"/>
        <w:rPr>
          <w:rFonts w:ascii="Times New Roman" w:hAnsi="Times New Roman" w:cs="Times New Roman"/>
          <w:sz w:val="28"/>
          <w:szCs w:val="28"/>
        </w:rPr>
      </w:pPr>
    </w:p>
    <w:p w14:paraId="1B838524" w14:textId="77777777" w:rsidR="00D620F5" w:rsidRPr="006C4787" w:rsidRDefault="00D620F5" w:rsidP="00D620F5">
      <w:pPr>
        <w:spacing w:after="0" w:line="240" w:lineRule="auto"/>
        <w:contextualSpacing/>
        <w:jc w:val="center"/>
        <w:rPr>
          <w:rFonts w:ascii="Times New Roman" w:hAnsi="Times New Roman" w:cs="Times New Roman"/>
          <w:sz w:val="24"/>
          <w:szCs w:val="24"/>
        </w:rPr>
      </w:pPr>
      <w:r w:rsidRPr="008B0F3A">
        <w:rPr>
          <w:rFonts w:ascii="Times New Roman" w:hAnsi="Times New Roman" w:cs="Times New Roman"/>
          <w:sz w:val="28"/>
          <w:szCs w:val="28"/>
        </w:rPr>
        <w:t>Рисунок 2</w:t>
      </w:r>
      <w:r>
        <w:rPr>
          <w:rFonts w:ascii="Times New Roman" w:hAnsi="Times New Roman" w:cs="Times New Roman"/>
          <w:sz w:val="28"/>
          <w:szCs w:val="28"/>
        </w:rPr>
        <w:t>0</w:t>
      </w:r>
      <w:r w:rsidRPr="008B0F3A">
        <w:rPr>
          <w:rFonts w:ascii="Times New Roman" w:hAnsi="Times New Roman" w:cs="Times New Roman"/>
          <w:b/>
          <w:bCs/>
          <w:sz w:val="28"/>
          <w:szCs w:val="28"/>
        </w:rPr>
        <w:t xml:space="preserve"> –</w:t>
      </w:r>
      <w:r w:rsidRPr="008B0F3A">
        <w:rPr>
          <w:rFonts w:ascii="Times New Roman" w:hAnsi="Times New Roman" w:cs="Times New Roman"/>
          <w:sz w:val="28"/>
          <w:szCs w:val="28"/>
        </w:rPr>
        <w:t xml:space="preserve"> </w:t>
      </w:r>
      <w:r>
        <w:rPr>
          <w:rFonts w:ascii="Times New Roman" w:hAnsi="Times New Roman" w:cs="Times New Roman"/>
          <w:sz w:val="28"/>
          <w:szCs w:val="28"/>
        </w:rPr>
        <w:t>Э</w:t>
      </w:r>
      <w:r w:rsidRPr="008B0F3A">
        <w:rPr>
          <w:rFonts w:ascii="Times New Roman" w:hAnsi="Times New Roman" w:cs="Times New Roman"/>
          <w:sz w:val="28"/>
          <w:szCs w:val="28"/>
        </w:rPr>
        <w:t xml:space="preserve">тап диссекции промонториума. </w:t>
      </w:r>
    </w:p>
    <w:p w14:paraId="1F978641" w14:textId="573B9F3E" w:rsidR="00D620F5" w:rsidRDefault="00D620F5" w:rsidP="00D620F5">
      <w:pPr>
        <w:spacing w:after="0" w:line="240" w:lineRule="auto"/>
        <w:ind w:firstLine="567"/>
        <w:contextualSpacing/>
        <w:jc w:val="center"/>
        <w:rPr>
          <w:rFonts w:ascii="Times New Roman" w:hAnsi="Times New Roman" w:cs="Times New Roman"/>
          <w:sz w:val="28"/>
          <w:szCs w:val="28"/>
        </w:rPr>
      </w:pPr>
    </w:p>
    <w:p w14:paraId="2558F9CC" w14:textId="6173CCA4" w:rsidR="00A31342" w:rsidRDefault="00A31342" w:rsidP="00D620F5">
      <w:pPr>
        <w:spacing w:after="0" w:line="240" w:lineRule="auto"/>
        <w:ind w:firstLine="567"/>
        <w:contextualSpacing/>
        <w:jc w:val="center"/>
        <w:rPr>
          <w:rFonts w:ascii="Times New Roman" w:hAnsi="Times New Roman" w:cs="Times New Roman"/>
          <w:sz w:val="28"/>
          <w:szCs w:val="28"/>
        </w:rPr>
      </w:pPr>
    </w:p>
    <w:p w14:paraId="327E9EFF" w14:textId="3EA67A4C" w:rsidR="00A31342" w:rsidRDefault="00A31342" w:rsidP="00D620F5">
      <w:pPr>
        <w:spacing w:after="0" w:line="240" w:lineRule="auto"/>
        <w:ind w:firstLine="567"/>
        <w:contextualSpacing/>
        <w:jc w:val="center"/>
        <w:rPr>
          <w:rFonts w:ascii="Times New Roman" w:hAnsi="Times New Roman" w:cs="Times New Roman"/>
          <w:sz w:val="28"/>
          <w:szCs w:val="28"/>
        </w:rPr>
      </w:pPr>
    </w:p>
    <w:p w14:paraId="13AE9166" w14:textId="2B0CBD17" w:rsidR="00A31342" w:rsidRDefault="00A31342" w:rsidP="00D620F5">
      <w:pPr>
        <w:spacing w:after="0" w:line="240" w:lineRule="auto"/>
        <w:ind w:firstLine="567"/>
        <w:contextualSpacing/>
        <w:jc w:val="center"/>
        <w:rPr>
          <w:rFonts w:ascii="Times New Roman" w:hAnsi="Times New Roman" w:cs="Times New Roman"/>
          <w:sz w:val="28"/>
          <w:szCs w:val="28"/>
        </w:rPr>
      </w:pPr>
    </w:p>
    <w:p w14:paraId="69C1F997" w14:textId="77777777" w:rsidR="00A31342" w:rsidRDefault="00A31342" w:rsidP="00D620F5">
      <w:pPr>
        <w:spacing w:after="0" w:line="240" w:lineRule="auto"/>
        <w:ind w:firstLine="567"/>
        <w:contextualSpacing/>
        <w:rPr>
          <w:rFonts w:ascii="Times New Roman" w:hAnsi="Times New Roman" w:cs="Times New Roman"/>
          <w:sz w:val="28"/>
          <w:szCs w:val="28"/>
        </w:rPr>
      </w:pPr>
    </w:p>
    <w:p w14:paraId="13062CBB" w14:textId="6ED12D41" w:rsidR="00D620F5" w:rsidRPr="008B0F3A" w:rsidRDefault="00D620F5" w:rsidP="00D620F5">
      <w:pPr>
        <w:spacing w:after="0" w:line="240" w:lineRule="auto"/>
        <w:ind w:firstLine="567"/>
        <w:contextualSpacing/>
        <w:rPr>
          <w:rFonts w:ascii="Times New Roman" w:hAnsi="Times New Roman" w:cs="Times New Roman"/>
          <w:sz w:val="28"/>
          <w:szCs w:val="28"/>
        </w:rPr>
      </w:pPr>
      <w:r w:rsidRPr="008B0F3A">
        <w:rPr>
          <w:rFonts w:ascii="Times New Roman" w:hAnsi="Times New Roman" w:cs="Times New Roman"/>
          <w:sz w:val="28"/>
          <w:szCs w:val="28"/>
        </w:rPr>
        <w:t xml:space="preserve">Выделение надкостницы мыса показана на </w:t>
      </w:r>
      <w:r>
        <w:rPr>
          <w:rFonts w:ascii="Times New Roman" w:hAnsi="Times New Roman" w:cs="Times New Roman"/>
          <w:sz w:val="28"/>
          <w:szCs w:val="28"/>
        </w:rPr>
        <w:t>р</w:t>
      </w:r>
      <w:r w:rsidRPr="008B0F3A">
        <w:rPr>
          <w:rFonts w:ascii="Times New Roman" w:hAnsi="Times New Roman" w:cs="Times New Roman"/>
          <w:sz w:val="28"/>
          <w:szCs w:val="28"/>
        </w:rPr>
        <w:t>исунке 2</w:t>
      </w:r>
      <w:r>
        <w:rPr>
          <w:rFonts w:ascii="Times New Roman" w:hAnsi="Times New Roman" w:cs="Times New Roman"/>
          <w:sz w:val="28"/>
          <w:szCs w:val="28"/>
        </w:rPr>
        <w:t>1</w:t>
      </w:r>
      <w:r w:rsidRPr="008B0F3A">
        <w:rPr>
          <w:rFonts w:ascii="Times New Roman" w:hAnsi="Times New Roman" w:cs="Times New Roman"/>
          <w:sz w:val="28"/>
          <w:szCs w:val="28"/>
        </w:rPr>
        <w:t>.</w:t>
      </w:r>
    </w:p>
    <w:p w14:paraId="6EEEAF7D" w14:textId="77777777" w:rsidR="00D620F5" w:rsidRPr="008B0F3A" w:rsidRDefault="00D620F5" w:rsidP="00D620F5">
      <w:pPr>
        <w:spacing w:after="0" w:line="240" w:lineRule="auto"/>
        <w:ind w:firstLine="567"/>
        <w:contextualSpacing/>
        <w:jc w:val="center"/>
        <w:rPr>
          <w:rFonts w:ascii="Times New Roman" w:hAnsi="Times New Roman" w:cs="Times New Roman"/>
          <w:sz w:val="28"/>
          <w:szCs w:val="28"/>
        </w:rPr>
      </w:pPr>
    </w:p>
    <w:p w14:paraId="55CF3908" w14:textId="77777777" w:rsidR="00D620F5" w:rsidRPr="008B0F3A" w:rsidRDefault="00D620F5" w:rsidP="00D620F5">
      <w:pPr>
        <w:spacing w:after="0" w:line="240" w:lineRule="auto"/>
        <w:contextualSpacing/>
        <w:jc w:val="center"/>
        <w:rPr>
          <w:rFonts w:ascii="Times New Roman" w:hAnsi="Times New Roman" w:cs="Times New Roman"/>
          <w:sz w:val="28"/>
          <w:szCs w:val="28"/>
        </w:rPr>
      </w:pPr>
      <w:r w:rsidRPr="008B0F3A">
        <w:rPr>
          <w:rFonts w:ascii="Times New Roman" w:hAnsi="Times New Roman" w:cs="Times New Roman"/>
          <w:noProof/>
          <w:sz w:val="28"/>
          <w:szCs w:val="28"/>
          <w:lang w:eastAsia="ru-RU"/>
        </w:rPr>
        <w:drawing>
          <wp:inline distT="0" distB="0" distL="0" distR="0" wp14:anchorId="35F4F3FF" wp14:editId="455CCBF6">
            <wp:extent cx="3663240" cy="2373763"/>
            <wp:effectExtent l="0" t="0" r="0" b="762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678643" cy="2383744"/>
                    </a:xfrm>
                    <a:prstGeom prst="rect">
                      <a:avLst/>
                    </a:prstGeom>
                  </pic:spPr>
                </pic:pic>
              </a:graphicData>
            </a:graphic>
          </wp:inline>
        </w:drawing>
      </w:r>
    </w:p>
    <w:p w14:paraId="09CBD408" w14:textId="77777777" w:rsidR="00D620F5" w:rsidRPr="008B0F3A" w:rsidRDefault="00D620F5" w:rsidP="00D620F5">
      <w:pPr>
        <w:spacing w:after="0" w:line="240" w:lineRule="auto"/>
        <w:contextualSpacing/>
        <w:rPr>
          <w:rFonts w:ascii="Times New Roman" w:hAnsi="Times New Roman" w:cs="Times New Roman"/>
          <w:b/>
          <w:bCs/>
          <w:sz w:val="28"/>
          <w:szCs w:val="28"/>
        </w:rPr>
      </w:pPr>
    </w:p>
    <w:p w14:paraId="6B91EE80" w14:textId="77777777" w:rsidR="00D620F5" w:rsidRPr="008B0F3A" w:rsidRDefault="00D620F5" w:rsidP="00D620F5">
      <w:pPr>
        <w:spacing w:after="0" w:line="240" w:lineRule="auto"/>
        <w:contextualSpacing/>
        <w:jc w:val="center"/>
        <w:rPr>
          <w:rFonts w:ascii="Times New Roman" w:hAnsi="Times New Roman" w:cs="Times New Roman"/>
          <w:sz w:val="28"/>
          <w:szCs w:val="28"/>
        </w:rPr>
      </w:pPr>
      <w:r w:rsidRPr="008B0F3A">
        <w:rPr>
          <w:rFonts w:ascii="Times New Roman" w:hAnsi="Times New Roman" w:cs="Times New Roman"/>
          <w:sz w:val="28"/>
          <w:szCs w:val="28"/>
        </w:rPr>
        <w:t>Рисунок 2</w:t>
      </w:r>
      <w:r>
        <w:rPr>
          <w:rFonts w:ascii="Times New Roman" w:hAnsi="Times New Roman" w:cs="Times New Roman"/>
          <w:sz w:val="28"/>
          <w:szCs w:val="28"/>
        </w:rPr>
        <w:t>1</w:t>
      </w:r>
      <w:r w:rsidRPr="008B0F3A">
        <w:rPr>
          <w:rFonts w:ascii="Times New Roman" w:hAnsi="Times New Roman" w:cs="Times New Roman"/>
          <w:sz w:val="28"/>
          <w:szCs w:val="28"/>
        </w:rPr>
        <w:t xml:space="preserve"> – </w:t>
      </w:r>
      <w:r>
        <w:rPr>
          <w:rFonts w:ascii="Times New Roman" w:hAnsi="Times New Roman" w:cs="Times New Roman"/>
          <w:sz w:val="28"/>
          <w:szCs w:val="28"/>
        </w:rPr>
        <w:t>Д</w:t>
      </w:r>
      <w:r w:rsidRPr="008B0F3A">
        <w:rPr>
          <w:rFonts w:ascii="Times New Roman" w:hAnsi="Times New Roman" w:cs="Times New Roman"/>
          <w:sz w:val="28"/>
          <w:szCs w:val="28"/>
        </w:rPr>
        <w:t>иссекция надкостницы мыса</w:t>
      </w:r>
    </w:p>
    <w:p w14:paraId="58779C29" w14:textId="77777777" w:rsidR="00D620F5" w:rsidRPr="008B0F3A" w:rsidRDefault="00D620F5" w:rsidP="00D620F5">
      <w:pPr>
        <w:spacing w:after="0" w:line="240" w:lineRule="auto"/>
        <w:contextualSpacing/>
        <w:jc w:val="center"/>
        <w:rPr>
          <w:rFonts w:ascii="Times New Roman" w:hAnsi="Times New Roman" w:cs="Times New Roman"/>
          <w:sz w:val="28"/>
          <w:szCs w:val="28"/>
        </w:rPr>
      </w:pPr>
    </w:p>
    <w:p w14:paraId="7FAEADE1" w14:textId="77777777" w:rsidR="00D620F5" w:rsidRPr="008B0F3A" w:rsidRDefault="00D620F5" w:rsidP="00D620F5">
      <w:pPr>
        <w:spacing w:after="0" w:line="240" w:lineRule="auto"/>
        <w:contextualSpacing/>
        <w:jc w:val="center"/>
        <w:rPr>
          <w:rFonts w:ascii="Times New Roman" w:hAnsi="Times New Roman" w:cs="Times New Roman"/>
          <w:sz w:val="28"/>
          <w:szCs w:val="28"/>
        </w:rPr>
      </w:pPr>
    </w:p>
    <w:p w14:paraId="6B517A89" w14:textId="77777777" w:rsidR="00D620F5" w:rsidRPr="008B0F3A" w:rsidRDefault="00D620F5" w:rsidP="00D620F5">
      <w:pPr>
        <w:spacing w:after="0" w:line="240" w:lineRule="auto"/>
        <w:ind w:firstLine="567"/>
        <w:contextualSpacing/>
        <w:jc w:val="both"/>
        <w:rPr>
          <w:rFonts w:ascii="Times New Roman" w:hAnsi="Times New Roman" w:cs="Times New Roman"/>
          <w:sz w:val="28"/>
          <w:szCs w:val="28"/>
        </w:rPr>
      </w:pPr>
    </w:p>
    <w:p w14:paraId="2FD6C5E4" w14:textId="77777777" w:rsidR="00D620F5" w:rsidRPr="008B0F3A" w:rsidRDefault="00D620F5" w:rsidP="00D620F5">
      <w:pPr>
        <w:spacing w:after="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третий этап – диссекция брюшины до параректального пространства (</w:t>
      </w:r>
      <w:r>
        <w:rPr>
          <w:rFonts w:ascii="Times New Roman" w:hAnsi="Times New Roman" w:cs="Times New Roman"/>
          <w:sz w:val="28"/>
          <w:szCs w:val="28"/>
        </w:rPr>
        <w:t xml:space="preserve">рисунок </w:t>
      </w:r>
      <w:r w:rsidRPr="008B0F3A">
        <w:rPr>
          <w:rFonts w:ascii="Times New Roman" w:hAnsi="Times New Roman" w:cs="Times New Roman"/>
          <w:sz w:val="28"/>
          <w:szCs w:val="28"/>
        </w:rPr>
        <w:t>2</w:t>
      </w:r>
      <w:r>
        <w:rPr>
          <w:rFonts w:ascii="Times New Roman" w:hAnsi="Times New Roman" w:cs="Times New Roman"/>
          <w:sz w:val="28"/>
          <w:szCs w:val="28"/>
        </w:rPr>
        <w:t>2</w:t>
      </w:r>
      <w:r w:rsidRPr="008B0F3A">
        <w:rPr>
          <w:rFonts w:ascii="Times New Roman" w:hAnsi="Times New Roman" w:cs="Times New Roman"/>
          <w:sz w:val="28"/>
          <w:szCs w:val="28"/>
        </w:rPr>
        <w:t>).</w:t>
      </w:r>
    </w:p>
    <w:p w14:paraId="5D7299DD" w14:textId="77777777" w:rsidR="00D620F5" w:rsidRPr="008B0F3A" w:rsidRDefault="00D620F5" w:rsidP="00D620F5">
      <w:pPr>
        <w:spacing w:after="0" w:line="240" w:lineRule="auto"/>
        <w:ind w:firstLine="567"/>
        <w:contextualSpacing/>
        <w:jc w:val="both"/>
        <w:rPr>
          <w:rFonts w:ascii="Times New Roman" w:hAnsi="Times New Roman" w:cs="Times New Roman"/>
          <w:sz w:val="28"/>
          <w:szCs w:val="28"/>
        </w:rPr>
      </w:pPr>
    </w:p>
    <w:p w14:paraId="10858B8E" w14:textId="77777777" w:rsidR="00D620F5" w:rsidRPr="008B0F3A" w:rsidRDefault="00D620F5" w:rsidP="00D620F5">
      <w:pPr>
        <w:spacing w:after="0" w:line="240" w:lineRule="auto"/>
        <w:ind w:firstLine="567"/>
        <w:contextualSpacing/>
        <w:jc w:val="center"/>
        <w:rPr>
          <w:rFonts w:ascii="Times New Roman" w:hAnsi="Times New Roman" w:cs="Times New Roman"/>
          <w:sz w:val="28"/>
          <w:szCs w:val="28"/>
        </w:rPr>
      </w:pPr>
      <w:r w:rsidRPr="008B0F3A">
        <w:rPr>
          <w:rFonts w:ascii="Times New Roman" w:hAnsi="Times New Roman" w:cs="Times New Roman"/>
          <w:noProof/>
          <w:sz w:val="28"/>
          <w:szCs w:val="28"/>
          <w:lang w:eastAsia="ru-RU"/>
        </w:rPr>
        <w:drawing>
          <wp:inline distT="0" distB="0" distL="0" distR="0" wp14:anchorId="123BBB34" wp14:editId="0705FDB7">
            <wp:extent cx="4070296" cy="2567655"/>
            <wp:effectExtent l="0" t="0" r="6985" b="444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098823" cy="2585651"/>
                    </a:xfrm>
                    <a:prstGeom prst="rect">
                      <a:avLst/>
                    </a:prstGeom>
                  </pic:spPr>
                </pic:pic>
              </a:graphicData>
            </a:graphic>
          </wp:inline>
        </w:drawing>
      </w:r>
      <w:r w:rsidRPr="008B0F3A">
        <w:rPr>
          <w:rFonts w:ascii="Times New Roman" w:hAnsi="Times New Roman" w:cs="Times New Roman"/>
          <w:sz w:val="28"/>
          <w:szCs w:val="28"/>
        </w:rPr>
        <w:t xml:space="preserve"> </w:t>
      </w:r>
    </w:p>
    <w:p w14:paraId="6E477903" w14:textId="77777777" w:rsidR="00D620F5" w:rsidRDefault="00D620F5" w:rsidP="00D620F5">
      <w:pPr>
        <w:spacing w:after="0" w:line="240" w:lineRule="auto"/>
        <w:ind w:firstLine="567"/>
        <w:contextualSpacing/>
        <w:jc w:val="center"/>
        <w:rPr>
          <w:rFonts w:ascii="Times New Roman" w:hAnsi="Times New Roman" w:cs="Times New Roman"/>
          <w:sz w:val="28"/>
          <w:szCs w:val="28"/>
        </w:rPr>
      </w:pPr>
    </w:p>
    <w:p w14:paraId="46FA4B4B" w14:textId="77777777" w:rsidR="00D620F5" w:rsidRPr="008B0F3A" w:rsidRDefault="00D620F5" w:rsidP="00D620F5">
      <w:pPr>
        <w:spacing w:after="0" w:line="240" w:lineRule="auto"/>
        <w:ind w:firstLine="567"/>
        <w:contextualSpacing/>
        <w:jc w:val="center"/>
        <w:rPr>
          <w:rFonts w:ascii="Times New Roman" w:hAnsi="Times New Roman" w:cs="Times New Roman"/>
          <w:sz w:val="28"/>
          <w:szCs w:val="28"/>
        </w:rPr>
      </w:pPr>
      <w:r w:rsidRPr="008B0F3A">
        <w:rPr>
          <w:rFonts w:ascii="Times New Roman" w:hAnsi="Times New Roman" w:cs="Times New Roman"/>
          <w:sz w:val="28"/>
          <w:szCs w:val="28"/>
        </w:rPr>
        <w:t>Рисунок 2</w:t>
      </w:r>
      <w:r>
        <w:rPr>
          <w:rFonts w:ascii="Times New Roman" w:hAnsi="Times New Roman" w:cs="Times New Roman"/>
          <w:sz w:val="28"/>
          <w:szCs w:val="28"/>
        </w:rPr>
        <w:t>2</w:t>
      </w:r>
      <w:r w:rsidRPr="008B0F3A">
        <w:rPr>
          <w:rFonts w:ascii="Times New Roman" w:hAnsi="Times New Roman" w:cs="Times New Roman"/>
          <w:sz w:val="28"/>
          <w:szCs w:val="28"/>
        </w:rPr>
        <w:t xml:space="preserve"> – </w:t>
      </w:r>
      <w:r>
        <w:rPr>
          <w:rFonts w:ascii="Times New Roman" w:hAnsi="Times New Roman" w:cs="Times New Roman"/>
          <w:sz w:val="28"/>
          <w:szCs w:val="28"/>
        </w:rPr>
        <w:t>Д</w:t>
      </w:r>
      <w:r w:rsidRPr="008B0F3A">
        <w:rPr>
          <w:rFonts w:ascii="Times New Roman" w:hAnsi="Times New Roman" w:cs="Times New Roman"/>
          <w:sz w:val="28"/>
          <w:szCs w:val="28"/>
        </w:rPr>
        <w:t>иссекция брюшины</w:t>
      </w:r>
    </w:p>
    <w:p w14:paraId="0B2768F8" w14:textId="77777777" w:rsidR="00D620F5" w:rsidRPr="008B0F3A" w:rsidRDefault="00D620F5" w:rsidP="00D620F5">
      <w:pPr>
        <w:spacing w:after="0" w:line="240" w:lineRule="auto"/>
        <w:ind w:firstLine="567"/>
        <w:contextualSpacing/>
        <w:jc w:val="center"/>
        <w:rPr>
          <w:rFonts w:ascii="Times New Roman" w:hAnsi="Times New Roman" w:cs="Times New Roman"/>
          <w:sz w:val="28"/>
          <w:szCs w:val="28"/>
        </w:rPr>
      </w:pPr>
    </w:p>
    <w:p w14:paraId="01F2BB14" w14:textId="77777777" w:rsidR="00D620F5" w:rsidRPr="008B0F3A" w:rsidRDefault="00D620F5" w:rsidP="00D620F5">
      <w:pPr>
        <w:spacing w:after="0" w:line="240" w:lineRule="auto"/>
        <w:ind w:firstLine="567"/>
        <w:contextualSpacing/>
        <w:jc w:val="both"/>
        <w:rPr>
          <w:rFonts w:ascii="Times New Roman" w:hAnsi="Times New Roman" w:cs="Times New Roman"/>
          <w:sz w:val="28"/>
          <w:szCs w:val="28"/>
        </w:rPr>
      </w:pPr>
      <w:r w:rsidRPr="008B0F3A">
        <w:rPr>
          <w:rFonts w:ascii="Times New Roman" w:hAnsi="Times New Roman" w:cs="Times New Roman"/>
          <w:sz w:val="28"/>
          <w:szCs w:val="28"/>
        </w:rPr>
        <w:t xml:space="preserve">- четвертый этап – открытие рекровагинального пространства от медиальной части к латеральной ориентируясь на заднюю стенку влагалища </w:t>
      </w:r>
      <w:r>
        <w:rPr>
          <w:rFonts w:ascii="Times New Roman" w:hAnsi="Times New Roman" w:cs="Times New Roman"/>
          <w:sz w:val="28"/>
          <w:szCs w:val="28"/>
        </w:rPr>
        <w:t>(р</w:t>
      </w:r>
      <w:r w:rsidRPr="008B0F3A">
        <w:rPr>
          <w:rFonts w:ascii="Times New Roman" w:hAnsi="Times New Roman" w:cs="Times New Roman"/>
          <w:sz w:val="28"/>
          <w:szCs w:val="28"/>
        </w:rPr>
        <w:t>исун</w:t>
      </w:r>
      <w:r>
        <w:rPr>
          <w:rFonts w:ascii="Times New Roman" w:hAnsi="Times New Roman" w:cs="Times New Roman"/>
          <w:sz w:val="28"/>
          <w:szCs w:val="28"/>
        </w:rPr>
        <w:t>ок</w:t>
      </w:r>
      <w:r w:rsidRPr="008B0F3A">
        <w:rPr>
          <w:rFonts w:ascii="Times New Roman" w:hAnsi="Times New Roman" w:cs="Times New Roman"/>
          <w:sz w:val="28"/>
          <w:szCs w:val="28"/>
        </w:rPr>
        <w:t xml:space="preserve"> 2</w:t>
      </w:r>
      <w:r>
        <w:rPr>
          <w:rFonts w:ascii="Times New Roman" w:hAnsi="Times New Roman" w:cs="Times New Roman"/>
          <w:sz w:val="28"/>
          <w:szCs w:val="28"/>
        </w:rPr>
        <w:t>3)</w:t>
      </w:r>
      <w:r w:rsidRPr="008B0F3A">
        <w:rPr>
          <w:rFonts w:ascii="Times New Roman" w:hAnsi="Times New Roman" w:cs="Times New Roman"/>
          <w:sz w:val="28"/>
          <w:szCs w:val="28"/>
        </w:rPr>
        <w:t xml:space="preserve">. </w:t>
      </w:r>
    </w:p>
    <w:p w14:paraId="57FF9E98" w14:textId="77777777" w:rsidR="00D620F5" w:rsidRPr="008B0F3A" w:rsidRDefault="00D620F5" w:rsidP="00D620F5">
      <w:pPr>
        <w:spacing w:after="0" w:line="240" w:lineRule="auto"/>
        <w:ind w:firstLine="567"/>
        <w:contextualSpacing/>
        <w:jc w:val="both"/>
        <w:rPr>
          <w:rFonts w:ascii="Times New Roman" w:hAnsi="Times New Roman" w:cs="Times New Roman"/>
          <w:sz w:val="28"/>
          <w:szCs w:val="28"/>
          <w:lang w:val="kk-KZ"/>
        </w:rPr>
      </w:pPr>
    </w:p>
    <w:p w14:paraId="04740D22" w14:textId="77777777" w:rsidR="00D620F5" w:rsidRPr="008B0F3A" w:rsidRDefault="00D620F5" w:rsidP="00D620F5">
      <w:pPr>
        <w:spacing w:after="0" w:line="240" w:lineRule="auto"/>
        <w:ind w:firstLine="567"/>
        <w:contextualSpacing/>
        <w:jc w:val="center"/>
        <w:rPr>
          <w:rFonts w:ascii="Times New Roman" w:hAnsi="Times New Roman" w:cs="Times New Roman"/>
          <w:b/>
          <w:bCs/>
          <w:sz w:val="28"/>
          <w:szCs w:val="28"/>
        </w:rPr>
      </w:pPr>
      <w:r w:rsidRPr="008B0F3A">
        <w:rPr>
          <w:rFonts w:ascii="Times New Roman" w:hAnsi="Times New Roman" w:cs="Times New Roman"/>
          <w:noProof/>
          <w:sz w:val="28"/>
          <w:szCs w:val="28"/>
          <w:lang w:eastAsia="ru-RU"/>
        </w:rPr>
        <w:drawing>
          <wp:inline distT="0" distB="0" distL="0" distR="0" wp14:anchorId="6C0A373F" wp14:editId="03713BD1">
            <wp:extent cx="4148752" cy="2879701"/>
            <wp:effectExtent l="0" t="0" r="444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73943" cy="2897187"/>
                    </a:xfrm>
                    <a:prstGeom prst="rect">
                      <a:avLst/>
                    </a:prstGeom>
                  </pic:spPr>
                </pic:pic>
              </a:graphicData>
            </a:graphic>
          </wp:inline>
        </w:drawing>
      </w:r>
    </w:p>
    <w:p w14:paraId="732888A5" w14:textId="77777777" w:rsidR="00D620F5" w:rsidRDefault="00D620F5" w:rsidP="00D620F5">
      <w:pPr>
        <w:spacing w:after="0" w:line="240" w:lineRule="auto"/>
        <w:ind w:firstLine="567"/>
        <w:contextualSpacing/>
        <w:jc w:val="center"/>
        <w:rPr>
          <w:rFonts w:ascii="Times New Roman" w:hAnsi="Times New Roman" w:cs="Times New Roman"/>
          <w:sz w:val="28"/>
          <w:szCs w:val="28"/>
        </w:rPr>
      </w:pPr>
    </w:p>
    <w:p w14:paraId="750F2417" w14:textId="77777777" w:rsidR="00D620F5" w:rsidRPr="008B0F3A" w:rsidRDefault="00D620F5" w:rsidP="00D620F5">
      <w:pPr>
        <w:spacing w:after="0" w:line="240" w:lineRule="auto"/>
        <w:ind w:firstLine="567"/>
        <w:contextualSpacing/>
        <w:jc w:val="center"/>
        <w:rPr>
          <w:rFonts w:ascii="Times New Roman" w:hAnsi="Times New Roman" w:cs="Times New Roman"/>
          <w:sz w:val="28"/>
          <w:szCs w:val="28"/>
        </w:rPr>
      </w:pPr>
      <w:r w:rsidRPr="008B0F3A">
        <w:rPr>
          <w:rFonts w:ascii="Times New Roman" w:hAnsi="Times New Roman" w:cs="Times New Roman"/>
          <w:sz w:val="28"/>
          <w:szCs w:val="28"/>
        </w:rPr>
        <w:t>Рисунок 2</w:t>
      </w:r>
      <w:r>
        <w:rPr>
          <w:rFonts w:ascii="Times New Roman" w:hAnsi="Times New Roman" w:cs="Times New Roman"/>
          <w:sz w:val="28"/>
          <w:szCs w:val="28"/>
        </w:rPr>
        <w:t>3</w:t>
      </w:r>
      <w:r w:rsidRPr="008B0F3A">
        <w:rPr>
          <w:rFonts w:ascii="Times New Roman" w:hAnsi="Times New Roman" w:cs="Times New Roman"/>
          <w:sz w:val="28"/>
          <w:szCs w:val="28"/>
        </w:rPr>
        <w:t xml:space="preserve"> – </w:t>
      </w:r>
      <w:r>
        <w:rPr>
          <w:rFonts w:ascii="Times New Roman" w:hAnsi="Times New Roman" w:cs="Times New Roman"/>
          <w:sz w:val="28"/>
          <w:szCs w:val="28"/>
        </w:rPr>
        <w:t>Р</w:t>
      </w:r>
      <w:r w:rsidRPr="008B0F3A">
        <w:rPr>
          <w:rFonts w:ascii="Times New Roman" w:hAnsi="Times New Roman" w:cs="Times New Roman"/>
          <w:sz w:val="28"/>
          <w:szCs w:val="28"/>
        </w:rPr>
        <w:t>ектовагинальное пространство</w:t>
      </w:r>
    </w:p>
    <w:p w14:paraId="60E873D3" w14:textId="77777777" w:rsidR="00D620F5" w:rsidRPr="008B0F3A" w:rsidRDefault="00D620F5" w:rsidP="00D620F5">
      <w:pPr>
        <w:spacing w:after="0" w:line="240" w:lineRule="auto"/>
        <w:ind w:firstLine="567"/>
        <w:contextualSpacing/>
        <w:jc w:val="both"/>
        <w:rPr>
          <w:rFonts w:ascii="Times New Roman" w:hAnsi="Times New Roman" w:cs="Times New Roman"/>
          <w:b/>
          <w:bCs/>
          <w:sz w:val="28"/>
          <w:szCs w:val="28"/>
        </w:rPr>
      </w:pPr>
    </w:p>
    <w:p w14:paraId="3574AB98" w14:textId="77777777" w:rsidR="00D620F5" w:rsidRPr="008B0F3A" w:rsidRDefault="00D620F5" w:rsidP="00D620F5">
      <w:pPr>
        <w:spacing w:after="0" w:line="240" w:lineRule="auto"/>
        <w:ind w:firstLine="567"/>
        <w:contextualSpacing/>
        <w:jc w:val="both"/>
        <w:rPr>
          <w:rFonts w:ascii="Times New Roman" w:hAnsi="Times New Roman" w:cs="Times New Roman"/>
          <w:sz w:val="28"/>
          <w:szCs w:val="28"/>
          <w:lang w:val="kk-KZ"/>
        </w:rPr>
      </w:pPr>
      <w:r w:rsidRPr="008B0F3A">
        <w:rPr>
          <w:rFonts w:ascii="Times New Roman" w:hAnsi="Times New Roman" w:cs="Times New Roman"/>
          <w:sz w:val="28"/>
          <w:szCs w:val="28"/>
        </w:rPr>
        <w:t xml:space="preserve">После этапа рассечения ректовагинальной перегородки, проводилось обнажение и выделение </w:t>
      </w:r>
      <w:r w:rsidRPr="008B0F3A">
        <w:rPr>
          <w:rFonts w:ascii="Times New Roman" w:hAnsi="Times New Roman" w:cs="Times New Roman"/>
          <w:sz w:val="28"/>
          <w:szCs w:val="28"/>
          <w:lang w:val="en-US"/>
        </w:rPr>
        <w:t>m</w:t>
      </w:r>
      <w:r w:rsidRPr="008B0F3A">
        <w:rPr>
          <w:rFonts w:ascii="Times New Roman" w:hAnsi="Times New Roman" w:cs="Times New Roman"/>
          <w:sz w:val="28"/>
          <w:szCs w:val="28"/>
        </w:rPr>
        <w:t>.</w:t>
      </w:r>
      <w:r w:rsidRPr="008B0F3A">
        <w:rPr>
          <w:rFonts w:ascii="Times New Roman" w:hAnsi="Times New Roman" w:cs="Times New Roman"/>
          <w:sz w:val="28"/>
          <w:szCs w:val="28"/>
          <w:lang w:val="en-US"/>
        </w:rPr>
        <w:t>levator</w:t>
      </w:r>
      <w:r w:rsidRPr="008B0F3A">
        <w:rPr>
          <w:rFonts w:ascii="Times New Roman" w:hAnsi="Times New Roman" w:cs="Times New Roman"/>
          <w:sz w:val="28"/>
          <w:szCs w:val="28"/>
        </w:rPr>
        <w:t xml:space="preserve"> </w:t>
      </w:r>
      <w:r w:rsidRPr="008B0F3A">
        <w:rPr>
          <w:rFonts w:ascii="Times New Roman" w:hAnsi="Times New Roman" w:cs="Times New Roman"/>
          <w:sz w:val="28"/>
          <w:szCs w:val="28"/>
          <w:lang w:val="en-US"/>
        </w:rPr>
        <w:t>ani</w:t>
      </w:r>
      <w:r w:rsidRPr="008B0F3A">
        <w:rPr>
          <w:rFonts w:ascii="Times New Roman" w:hAnsi="Times New Roman" w:cs="Times New Roman"/>
          <w:sz w:val="28"/>
          <w:szCs w:val="28"/>
        </w:rPr>
        <w:t xml:space="preserve"> </w:t>
      </w:r>
      <w:r w:rsidRPr="008B0F3A">
        <w:rPr>
          <w:rFonts w:ascii="Times New Roman" w:hAnsi="Times New Roman" w:cs="Times New Roman"/>
          <w:sz w:val="28"/>
          <w:szCs w:val="28"/>
          <w:lang w:val="kk-KZ"/>
        </w:rPr>
        <w:t xml:space="preserve">с двух сторон </w:t>
      </w:r>
      <w:r>
        <w:rPr>
          <w:rFonts w:ascii="Times New Roman" w:hAnsi="Times New Roman" w:cs="Times New Roman"/>
          <w:sz w:val="28"/>
          <w:szCs w:val="28"/>
          <w:lang w:val="kk-KZ"/>
        </w:rPr>
        <w:t>(ри</w:t>
      </w:r>
      <w:r w:rsidRPr="008B0F3A">
        <w:rPr>
          <w:rFonts w:ascii="Times New Roman" w:hAnsi="Times New Roman" w:cs="Times New Roman"/>
          <w:sz w:val="28"/>
          <w:szCs w:val="28"/>
          <w:lang w:val="kk-KZ"/>
        </w:rPr>
        <w:t>сун</w:t>
      </w:r>
      <w:r>
        <w:rPr>
          <w:rFonts w:ascii="Times New Roman" w:hAnsi="Times New Roman" w:cs="Times New Roman"/>
          <w:sz w:val="28"/>
          <w:szCs w:val="28"/>
          <w:lang w:val="kk-KZ"/>
        </w:rPr>
        <w:t>ок</w:t>
      </w:r>
      <w:r w:rsidRPr="008B0F3A">
        <w:rPr>
          <w:rFonts w:ascii="Times New Roman" w:hAnsi="Times New Roman" w:cs="Times New Roman"/>
          <w:sz w:val="28"/>
          <w:szCs w:val="28"/>
          <w:lang w:val="kk-KZ"/>
        </w:rPr>
        <w:t xml:space="preserve"> 2</w:t>
      </w:r>
      <w:r>
        <w:rPr>
          <w:rFonts w:ascii="Times New Roman" w:hAnsi="Times New Roman" w:cs="Times New Roman"/>
          <w:sz w:val="28"/>
          <w:szCs w:val="28"/>
          <w:lang w:val="kk-KZ"/>
        </w:rPr>
        <w:t>4)</w:t>
      </w:r>
      <w:r w:rsidRPr="008B0F3A">
        <w:rPr>
          <w:rFonts w:ascii="Times New Roman" w:hAnsi="Times New Roman" w:cs="Times New Roman"/>
          <w:sz w:val="28"/>
          <w:szCs w:val="28"/>
          <w:lang w:val="kk-KZ"/>
        </w:rPr>
        <w:t>.</w:t>
      </w:r>
    </w:p>
    <w:p w14:paraId="57E7B066" w14:textId="77777777" w:rsidR="00D620F5" w:rsidRPr="008B0F3A" w:rsidRDefault="00D620F5" w:rsidP="00D620F5">
      <w:pPr>
        <w:spacing w:after="0" w:line="240" w:lineRule="auto"/>
        <w:ind w:firstLine="567"/>
        <w:contextualSpacing/>
        <w:jc w:val="both"/>
        <w:rPr>
          <w:rFonts w:ascii="Times New Roman" w:hAnsi="Times New Roman" w:cs="Times New Roman"/>
          <w:sz w:val="28"/>
          <w:szCs w:val="28"/>
          <w:lang w:val="kk-KZ"/>
        </w:rPr>
      </w:pPr>
    </w:p>
    <w:p w14:paraId="6E670C26" w14:textId="77777777" w:rsidR="00D620F5" w:rsidRPr="008B0F3A" w:rsidRDefault="00D620F5" w:rsidP="00D620F5">
      <w:pPr>
        <w:spacing w:after="0" w:line="240" w:lineRule="auto"/>
        <w:ind w:firstLine="567"/>
        <w:contextualSpacing/>
        <w:jc w:val="center"/>
        <w:rPr>
          <w:rFonts w:ascii="Times New Roman" w:hAnsi="Times New Roman" w:cs="Times New Roman"/>
          <w:b/>
          <w:bCs/>
          <w:sz w:val="28"/>
          <w:szCs w:val="28"/>
        </w:rPr>
      </w:pPr>
      <w:r w:rsidRPr="008B0F3A">
        <w:rPr>
          <w:rFonts w:ascii="Times New Roman" w:hAnsi="Times New Roman" w:cs="Times New Roman"/>
          <w:b/>
          <w:bCs/>
          <w:noProof/>
          <w:sz w:val="28"/>
          <w:szCs w:val="28"/>
          <w:lang w:eastAsia="ru-RU"/>
        </w:rPr>
        <w:drawing>
          <wp:inline distT="0" distB="0" distL="0" distR="0" wp14:anchorId="2ED6FD84" wp14:editId="68A5FDFD">
            <wp:extent cx="4097814" cy="2402542"/>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149614" cy="2432912"/>
                    </a:xfrm>
                    <a:prstGeom prst="rect">
                      <a:avLst/>
                    </a:prstGeom>
                  </pic:spPr>
                </pic:pic>
              </a:graphicData>
            </a:graphic>
          </wp:inline>
        </w:drawing>
      </w:r>
    </w:p>
    <w:p w14:paraId="0249F882" w14:textId="77777777" w:rsidR="00D620F5" w:rsidRDefault="00D620F5" w:rsidP="00D620F5">
      <w:pPr>
        <w:spacing w:after="0" w:line="240" w:lineRule="auto"/>
        <w:ind w:firstLine="567"/>
        <w:contextualSpacing/>
        <w:jc w:val="center"/>
        <w:rPr>
          <w:rFonts w:ascii="Times New Roman" w:hAnsi="Times New Roman" w:cs="Times New Roman"/>
          <w:sz w:val="28"/>
          <w:szCs w:val="28"/>
        </w:rPr>
      </w:pPr>
    </w:p>
    <w:p w14:paraId="6ACF3983" w14:textId="77777777" w:rsidR="00D620F5" w:rsidRPr="00F63743" w:rsidRDefault="00D620F5" w:rsidP="00D620F5">
      <w:pPr>
        <w:spacing w:after="0" w:line="240" w:lineRule="auto"/>
        <w:ind w:firstLine="567"/>
        <w:contextualSpacing/>
        <w:jc w:val="center"/>
        <w:rPr>
          <w:rFonts w:ascii="Times New Roman" w:hAnsi="Times New Roman" w:cs="Times New Roman"/>
          <w:sz w:val="28"/>
          <w:szCs w:val="28"/>
        </w:rPr>
      </w:pPr>
      <w:r w:rsidRPr="008B0F3A">
        <w:rPr>
          <w:rFonts w:ascii="Times New Roman" w:hAnsi="Times New Roman" w:cs="Times New Roman"/>
          <w:sz w:val="28"/>
          <w:szCs w:val="28"/>
        </w:rPr>
        <w:t>Рисунок 2</w:t>
      </w:r>
      <w:r>
        <w:rPr>
          <w:rFonts w:ascii="Times New Roman" w:hAnsi="Times New Roman" w:cs="Times New Roman"/>
          <w:sz w:val="28"/>
          <w:szCs w:val="28"/>
        </w:rPr>
        <w:t>4</w:t>
      </w:r>
      <w:r w:rsidRPr="008B0F3A">
        <w:rPr>
          <w:rFonts w:ascii="Times New Roman" w:hAnsi="Times New Roman" w:cs="Times New Roman"/>
          <w:sz w:val="28"/>
          <w:szCs w:val="28"/>
        </w:rPr>
        <w:t xml:space="preserve"> – </w:t>
      </w:r>
      <w:r>
        <w:rPr>
          <w:rFonts w:ascii="Times New Roman" w:hAnsi="Times New Roman" w:cs="Times New Roman"/>
          <w:sz w:val="28"/>
          <w:szCs w:val="28"/>
        </w:rPr>
        <w:t>В</w:t>
      </w:r>
      <w:r w:rsidRPr="008B0F3A">
        <w:rPr>
          <w:rFonts w:ascii="Times New Roman" w:hAnsi="Times New Roman" w:cs="Times New Roman"/>
          <w:sz w:val="28"/>
          <w:szCs w:val="28"/>
        </w:rPr>
        <w:t xml:space="preserve">ыделенные с двух сторон </w:t>
      </w:r>
      <w:r w:rsidRPr="008B0F3A">
        <w:rPr>
          <w:rFonts w:ascii="Times New Roman" w:hAnsi="Times New Roman" w:cs="Times New Roman"/>
          <w:sz w:val="28"/>
          <w:szCs w:val="28"/>
          <w:lang w:val="en-US"/>
        </w:rPr>
        <w:t>m</w:t>
      </w:r>
      <w:r w:rsidRPr="008B0F3A">
        <w:rPr>
          <w:rFonts w:ascii="Times New Roman" w:hAnsi="Times New Roman" w:cs="Times New Roman"/>
          <w:sz w:val="28"/>
          <w:szCs w:val="28"/>
        </w:rPr>
        <w:t>.</w:t>
      </w:r>
      <w:r w:rsidRPr="008B0F3A">
        <w:rPr>
          <w:rFonts w:ascii="Times New Roman" w:hAnsi="Times New Roman" w:cs="Times New Roman"/>
          <w:sz w:val="28"/>
          <w:szCs w:val="28"/>
          <w:lang w:val="en-US"/>
        </w:rPr>
        <w:t>levator</w:t>
      </w:r>
      <w:r w:rsidRPr="008B0F3A">
        <w:rPr>
          <w:rFonts w:ascii="Times New Roman" w:hAnsi="Times New Roman" w:cs="Times New Roman"/>
          <w:sz w:val="28"/>
          <w:szCs w:val="28"/>
        </w:rPr>
        <w:t xml:space="preserve"> </w:t>
      </w:r>
      <w:r w:rsidRPr="008B0F3A">
        <w:rPr>
          <w:rFonts w:ascii="Times New Roman" w:hAnsi="Times New Roman" w:cs="Times New Roman"/>
          <w:sz w:val="28"/>
          <w:szCs w:val="28"/>
          <w:lang w:val="en-US"/>
        </w:rPr>
        <w:t>ani</w:t>
      </w:r>
    </w:p>
    <w:p w14:paraId="2ADE4FD4" w14:textId="77777777" w:rsidR="00D620F5" w:rsidRPr="008B0F3A" w:rsidRDefault="00D620F5" w:rsidP="00D620F5">
      <w:pPr>
        <w:spacing w:after="0" w:line="240" w:lineRule="auto"/>
        <w:ind w:firstLine="567"/>
        <w:contextualSpacing/>
        <w:rPr>
          <w:rFonts w:ascii="Times New Roman" w:hAnsi="Times New Roman" w:cs="Times New Roman"/>
          <w:b/>
          <w:bCs/>
          <w:sz w:val="28"/>
          <w:szCs w:val="28"/>
        </w:rPr>
      </w:pPr>
    </w:p>
    <w:p w14:paraId="2DA93E86" w14:textId="77777777" w:rsidR="00D620F5" w:rsidRPr="008B0F3A" w:rsidRDefault="00D620F5" w:rsidP="00D620F5">
      <w:pPr>
        <w:spacing w:after="0" w:line="240" w:lineRule="auto"/>
        <w:ind w:firstLine="567"/>
        <w:contextualSpacing/>
        <w:jc w:val="both"/>
        <w:rPr>
          <w:rFonts w:ascii="Times New Roman" w:hAnsi="Times New Roman" w:cs="Times New Roman"/>
          <w:bCs/>
          <w:color w:val="000000"/>
          <w:w w:val="105"/>
          <w:sz w:val="28"/>
          <w:szCs w:val="28"/>
        </w:rPr>
      </w:pPr>
      <w:r w:rsidRPr="008B0F3A">
        <w:rPr>
          <w:rFonts w:ascii="Times New Roman" w:hAnsi="Times New Roman" w:cs="Times New Roman"/>
          <w:bCs/>
          <w:color w:val="000000"/>
          <w:w w:val="105"/>
          <w:sz w:val="28"/>
          <w:szCs w:val="28"/>
        </w:rPr>
        <w:t xml:space="preserve">- пятым этапом данной операции являлась субтотальная гистерэктомия с маточными трубами, которая проводилась по классической методике. </w:t>
      </w:r>
    </w:p>
    <w:p w14:paraId="50D07199" w14:textId="77777777" w:rsidR="00D620F5" w:rsidRPr="008B0F3A" w:rsidRDefault="00D620F5" w:rsidP="00D620F5">
      <w:pPr>
        <w:spacing w:after="0" w:line="240" w:lineRule="auto"/>
        <w:ind w:firstLine="567"/>
        <w:contextualSpacing/>
        <w:jc w:val="both"/>
        <w:rPr>
          <w:rFonts w:ascii="Times New Roman" w:hAnsi="Times New Roman" w:cs="Times New Roman"/>
          <w:bCs/>
          <w:color w:val="000000"/>
          <w:w w:val="105"/>
          <w:sz w:val="28"/>
          <w:szCs w:val="28"/>
        </w:rPr>
      </w:pPr>
      <w:r w:rsidRPr="008B0F3A">
        <w:rPr>
          <w:rFonts w:ascii="Times New Roman" w:hAnsi="Times New Roman" w:cs="Times New Roman"/>
          <w:bCs/>
          <w:color w:val="000000"/>
          <w:w w:val="105"/>
          <w:sz w:val="28"/>
          <w:szCs w:val="28"/>
        </w:rPr>
        <w:t>- шестым этапом вскрывалась пузырно-маточная складка брюшины и диссекция мочевого пузыря (</w:t>
      </w:r>
      <w:r>
        <w:rPr>
          <w:rFonts w:ascii="Times New Roman" w:hAnsi="Times New Roman" w:cs="Times New Roman"/>
          <w:bCs/>
          <w:color w:val="000000"/>
          <w:w w:val="105"/>
          <w:sz w:val="28"/>
          <w:szCs w:val="28"/>
        </w:rPr>
        <w:t>р</w:t>
      </w:r>
      <w:r w:rsidRPr="008B0F3A">
        <w:rPr>
          <w:rFonts w:ascii="Times New Roman" w:hAnsi="Times New Roman" w:cs="Times New Roman"/>
          <w:bCs/>
          <w:color w:val="000000"/>
          <w:w w:val="105"/>
          <w:sz w:val="28"/>
          <w:szCs w:val="28"/>
        </w:rPr>
        <w:t>ис</w:t>
      </w:r>
      <w:r>
        <w:rPr>
          <w:rFonts w:ascii="Times New Roman" w:hAnsi="Times New Roman" w:cs="Times New Roman"/>
          <w:bCs/>
          <w:color w:val="000000"/>
          <w:w w:val="105"/>
          <w:sz w:val="28"/>
          <w:szCs w:val="28"/>
        </w:rPr>
        <w:t>унок</w:t>
      </w:r>
      <w:r w:rsidRPr="008B0F3A">
        <w:rPr>
          <w:rFonts w:ascii="Times New Roman" w:hAnsi="Times New Roman" w:cs="Times New Roman"/>
          <w:bCs/>
          <w:color w:val="000000"/>
          <w:w w:val="105"/>
          <w:sz w:val="28"/>
          <w:szCs w:val="28"/>
        </w:rPr>
        <w:t xml:space="preserve"> 2</w:t>
      </w:r>
      <w:r>
        <w:rPr>
          <w:rFonts w:ascii="Times New Roman" w:hAnsi="Times New Roman" w:cs="Times New Roman"/>
          <w:bCs/>
          <w:color w:val="000000"/>
          <w:w w:val="105"/>
          <w:sz w:val="28"/>
          <w:szCs w:val="28"/>
        </w:rPr>
        <w:t>5</w:t>
      </w:r>
      <w:r w:rsidRPr="008B0F3A">
        <w:rPr>
          <w:rFonts w:ascii="Times New Roman" w:hAnsi="Times New Roman" w:cs="Times New Roman"/>
          <w:bCs/>
          <w:color w:val="000000"/>
          <w:w w:val="105"/>
          <w:sz w:val="28"/>
          <w:szCs w:val="28"/>
        </w:rPr>
        <w:t>).</w:t>
      </w:r>
    </w:p>
    <w:p w14:paraId="67A2C908" w14:textId="77777777" w:rsidR="00D620F5" w:rsidRPr="008B0F3A" w:rsidRDefault="00D620F5" w:rsidP="00D620F5">
      <w:pPr>
        <w:spacing w:after="0" w:line="240" w:lineRule="auto"/>
        <w:ind w:firstLine="567"/>
        <w:contextualSpacing/>
        <w:jc w:val="both"/>
        <w:rPr>
          <w:rFonts w:ascii="Times New Roman" w:hAnsi="Times New Roman" w:cs="Times New Roman"/>
          <w:bCs/>
          <w:color w:val="000000"/>
          <w:w w:val="105"/>
          <w:sz w:val="28"/>
          <w:szCs w:val="28"/>
        </w:rPr>
      </w:pPr>
    </w:p>
    <w:p w14:paraId="6B071890" w14:textId="77777777" w:rsidR="00D620F5" w:rsidRPr="008B0F3A" w:rsidRDefault="00D620F5" w:rsidP="00D620F5">
      <w:pPr>
        <w:spacing w:after="0" w:line="240" w:lineRule="auto"/>
        <w:ind w:firstLine="567"/>
        <w:contextualSpacing/>
        <w:jc w:val="center"/>
        <w:rPr>
          <w:rFonts w:ascii="Times New Roman" w:hAnsi="Times New Roman" w:cs="Times New Roman"/>
          <w:bCs/>
          <w:color w:val="000000"/>
          <w:w w:val="105"/>
          <w:sz w:val="28"/>
          <w:szCs w:val="28"/>
        </w:rPr>
      </w:pPr>
      <w:r w:rsidRPr="008B0F3A">
        <w:rPr>
          <w:rFonts w:ascii="Times New Roman" w:hAnsi="Times New Roman" w:cs="Times New Roman"/>
          <w:bCs/>
          <w:noProof/>
          <w:color w:val="000000"/>
          <w:w w:val="105"/>
          <w:sz w:val="28"/>
          <w:szCs w:val="28"/>
          <w:lang w:eastAsia="ru-RU"/>
        </w:rPr>
        <w:drawing>
          <wp:inline distT="0" distB="0" distL="0" distR="0" wp14:anchorId="10A0FE00" wp14:editId="0E9F662A">
            <wp:extent cx="4378799" cy="2510118"/>
            <wp:effectExtent l="0" t="0" r="3175" b="508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397010" cy="2520557"/>
                    </a:xfrm>
                    <a:prstGeom prst="rect">
                      <a:avLst/>
                    </a:prstGeom>
                  </pic:spPr>
                </pic:pic>
              </a:graphicData>
            </a:graphic>
          </wp:inline>
        </w:drawing>
      </w:r>
    </w:p>
    <w:p w14:paraId="0A46324B" w14:textId="77777777" w:rsidR="00D620F5" w:rsidRDefault="00D620F5" w:rsidP="00D620F5">
      <w:pPr>
        <w:spacing w:after="0" w:line="240" w:lineRule="auto"/>
        <w:contextualSpacing/>
        <w:jc w:val="center"/>
        <w:rPr>
          <w:rFonts w:ascii="Times New Roman" w:hAnsi="Times New Roman" w:cs="Times New Roman"/>
          <w:bCs/>
          <w:color w:val="000000"/>
          <w:w w:val="105"/>
          <w:sz w:val="28"/>
          <w:szCs w:val="28"/>
        </w:rPr>
      </w:pPr>
    </w:p>
    <w:p w14:paraId="420422F7" w14:textId="77777777" w:rsidR="00D620F5" w:rsidRPr="008B0F3A" w:rsidRDefault="00D620F5" w:rsidP="00D620F5">
      <w:pPr>
        <w:spacing w:after="0" w:line="240" w:lineRule="auto"/>
        <w:contextualSpacing/>
        <w:jc w:val="center"/>
        <w:rPr>
          <w:rFonts w:ascii="Times New Roman" w:hAnsi="Times New Roman" w:cs="Times New Roman"/>
          <w:bCs/>
          <w:color w:val="000000"/>
          <w:w w:val="105"/>
          <w:sz w:val="28"/>
          <w:szCs w:val="28"/>
        </w:rPr>
      </w:pPr>
      <w:r w:rsidRPr="008B0F3A">
        <w:rPr>
          <w:rFonts w:ascii="Times New Roman" w:hAnsi="Times New Roman" w:cs="Times New Roman"/>
          <w:bCs/>
          <w:color w:val="000000"/>
          <w:w w:val="105"/>
          <w:sz w:val="28"/>
          <w:szCs w:val="28"/>
        </w:rPr>
        <w:t>Рисунок 2</w:t>
      </w:r>
      <w:r>
        <w:rPr>
          <w:rFonts w:ascii="Times New Roman" w:hAnsi="Times New Roman" w:cs="Times New Roman"/>
          <w:bCs/>
          <w:color w:val="000000"/>
          <w:w w:val="105"/>
          <w:sz w:val="28"/>
          <w:szCs w:val="28"/>
        </w:rPr>
        <w:t>5</w:t>
      </w:r>
      <w:r w:rsidRPr="008B0F3A">
        <w:rPr>
          <w:rFonts w:ascii="Times New Roman" w:hAnsi="Times New Roman" w:cs="Times New Roman"/>
          <w:bCs/>
          <w:color w:val="000000"/>
          <w:w w:val="105"/>
          <w:sz w:val="28"/>
          <w:szCs w:val="28"/>
        </w:rPr>
        <w:t xml:space="preserve"> – </w:t>
      </w:r>
      <w:r>
        <w:rPr>
          <w:rFonts w:ascii="Times New Roman" w:hAnsi="Times New Roman" w:cs="Times New Roman"/>
          <w:bCs/>
          <w:color w:val="000000"/>
          <w:w w:val="105"/>
          <w:sz w:val="28"/>
          <w:szCs w:val="28"/>
        </w:rPr>
        <w:t>В</w:t>
      </w:r>
      <w:r w:rsidRPr="008B0F3A">
        <w:rPr>
          <w:rFonts w:ascii="Times New Roman" w:hAnsi="Times New Roman" w:cs="Times New Roman"/>
          <w:bCs/>
          <w:color w:val="000000"/>
          <w:w w:val="105"/>
          <w:sz w:val="28"/>
          <w:szCs w:val="28"/>
        </w:rPr>
        <w:t>скрытие брюшины пузырно-маточной складки</w:t>
      </w:r>
    </w:p>
    <w:p w14:paraId="33BE2EA7" w14:textId="77777777" w:rsidR="00D620F5" w:rsidRPr="008B0F3A" w:rsidRDefault="00D620F5" w:rsidP="00D620F5">
      <w:pPr>
        <w:spacing w:after="0" w:line="240" w:lineRule="auto"/>
        <w:ind w:firstLine="567"/>
        <w:contextualSpacing/>
        <w:jc w:val="center"/>
        <w:rPr>
          <w:rFonts w:ascii="Times New Roman" w:hAnsi="Times New Roman" w:cs="Times New Roman"/>
          <w:bCs/>
          <w:color w:val="000000"/>
          <w:w w:val="105"/>
          <w:sz w:val="28"/>
          <w:szCs w:val="28"/>
        </w:rPr>
      </w:pPr>
    </w:p>
    <w:p w14:paraId="22109D1A" w14:textId="77777777" w:rsidR="00D620F5" w:rsidRPr="008B0F3A" w:rsidRDefault="00D620F5" w:rsidP="00D620F5">
      <w:pPr>
        <w:spacing w:after="0" w:line="240" w:lineRule="auto"/>
        <w:ind w:firstLine="567"/>
        <w:contextualSpacing/>
        <w:jc w:val="both"/>
        <w:rPr>
          <w:rFonts w:ascii="Times New Roman" w:hAnsi="Times New Roman" w:cs="Times New Roman"/>
          <w:bCs/>
          <w:color w:val="000000"/>
          <w:w w:val="105"/>
          <w:sz w:val="28"/>
          <w:szCs w:val="28"/>
        </w:rPr>
      </w:pPr>
      <w:r w:rsidRPr="008B0F3A">
        <w:rPr>
          <w:rFonts w:ascii="Times New Roman" w:hAnsi="Times New Roman" w:cs="Times New Roman"/>
          <w:bCs/>
          <w:color w:val="000000"/>
          <w:w w:val="105"/>
          <w:sz w:val="28"/>
          <w:szCs w:val="28"/>
        </w:rPr>
        <w:t>В ходе операции использовался сетчатый протез "</w:t>
      </w:r>
      <w:r w:rsidRPr="008B0F3A">
        <w:rPr>
          <w:rFonts w:ascii="Times New Roman" w:hAnsi="Times New Roman" w:cs="Times New Roman"/>
          <w:sz w:val="28"/>
          <w:szCs w:val="28"/>
        </w:rPr>
        <w:t>Esfil® light</w:t>
      </w:r>
      <w:r w:rsidRPr="008B0F3A">
        <w:rPr>
          <w:rFonts w:ascii="Times New Roman" w:hAnsi="Times New Roman" w:cs="Times New Roman"/>
          <w:bCs/>
          <w:color w:val="000000"/>
          <w:w w:val="105"/>
          <w:sz w:val="28"/>
          <w:szCs w:val="28"/>
        </w:rPr>
        <w:t xml:space="preserve">" </w:t>
      </w:r>
      <w:r w:rsidRPr="008B0F3A">
        <w:rPr>
          <w:rFonts w:ascii="Times New Roman" w:eastAsia="Times New Roman" w:hAnsi="Times New Roman" w:cs="Times New Roman"/>
          <w:color w:val="000000"/>
          <w:sz w:val="28"/>
          <w:szCs w:val="28"/>
          <w:lang w:eastAsia="ru-KZ"/>
        </w:rPr>
        <w:t>(ООО «Линтекс», Санкт-Петербург) размером 15х15 см</w:t>
      </w:r>
      <w:r w:rsidRPr="008B0F3A">
        <w:rPr>
          <w:rFonts w:ascii="Times New Roman" w:hAnsi="Times New Roman" w:cs="Times New Roman"/>
          <w:bCs/>
          <w:color w:val="000000"/>
          <w:w w:val="105"/>
          <w:sz w:val="28"/>
          <w:szCs w:val="28"/>
        </w:rPr>
        <w:t xml:space="preserve">. Выкраивалось 2 лоскута эндопротеза размерами 10х5см. </w:t>
      </w:r>
    </w:p>
    <w:p w14:paraId="7267BF84" w14:textId="77777777" w:rsidR="00D620F5" w:rsidRPr="008B0F3A" w:rsidRDefault="00D620F5" w:rsidP="00D620F5">
      <w:pPr>
        <w:spacing w:after="0" w:line="240" w:lineRule="auto"/>
        <w:ind w:firstLine="567"/>
        <w:contextualSpacing/>
        <w:jc w:val="both"/>
        <w:rPr>
          <w:rFonts w:ascii="Times New Roman" w:hAnsi="Times New Roman" w:cs="Times New Roman"/>
          <w:bCs/>
          <w:color w:val="000000"/>
          <w:w w:val="105"/>
          <w:sz w:val="28"/>
          <w:szCs w:val="28"/>
        </w:rPr>
      </w:pPr>
      <w:r w:rsidRPr="008B0F3A">
        <w:rPr>
          <w:rFonts w:ascii="Times New Roman" w:hAnsi="Times New Roman" w:cs="Times New Roman"/>
          <w:bCs/>
          <w:color w:val="000000"/>
          <w:w w:val="105"/>
          <w:sz w:val="28"/>
          <w:szCs w:val="28"/>
        </w:rPr>
        <w:t>- на седьмом этапе лоскут эндопротеза в расправленном виде с двух сторон фиксировался к леваторам, дистальной поверхности задней стенки влагалища и к задней поверхности шейки матки отдельными узловыми швами (</w:t>
      </w:r>
      <w:r w:rsidRPr="008B0F3A">
        <w:rPr>
          <w:rFonts w:ascii="Times New Roman" w:eastAsia="Times New Roman" w:hAnsi="Times New Roman" w:cs="Times New Roman"/>
          <w:color w:val="000000"/>
          <w:sz w:val="28"/>
          <w:szCs w:val="28"/>
          <w:lang w:eastAsia="ru-KZ"/>
        </w:rPr>
        <w:t>Ethibond 0</w:t>
      </w:r>
      <w:r w:rsidRPr="008B0F3A">
        <w:rPr>
          <w:rFonts w:ascii="Times New Roman" w:hAnsi="Times New Roman" w:cs="Times New Roman"/>
          <w:bCs/>
          <w:color w:val="000000"/>
          <w:w w:val="105"/>
          <w:sz w:val="28"/>
          <w:szCs w:val="28"/>
        </w:rPr>
        <w:t>) (</w:t>
      </w:r>
      <w:r>
        <w:rPr>
          <w:rFonts w:ascii="Times New Roman" w:hAnsi="Times New Roman" w:cs="Times New Roman"/>
          <w:bCs/>
          <w:color w:val="000000"/>
          <w:w w:val="105"/>
          <w:sz w:val="28"/>
          <w:szCs w:val="28"/>
        </w:rPr>
        <w:t>р</w:t>
      </w:r>
      <w:r w:rsidRPr="008B0F3A">
        <w:rPr>
          <w:rFonts w:ascii="Times New Roman" w:hAnsi="Times New Roman" w:cs="Times New Roman"/>
          <w:bCs/>
          <w:color w:val="000000"/>
          <w:w w:val="105"/>
          <w:sz w:val="28"/>
          <w:szCs w:val="28"/>
        </w:rPr>
        <w:t>ис</w:t>
      </w:r>
      <w:r>
        <w:rPr>
          <w:rFonts w:ascii="Times New Roman" w:hAnsi="Times New Roman" w:cs="Times New Roman"/>
          <w:bCs/>
          <w:color w:val="000000"/>
          <w:w w:val="105"/>
          <w:sz w:val="28"/>
          <w:szCs w:val="28"/>
        </w:rPr>
        <w:t>унок</w:t>
      </w:r>
      <w:r w:rsidRPr="008B0F3A">
        <w:rPr>
          <w:rFonts w:ascii="Times New Roman" w:hAnsi="Times New Roman" w:cs="Times New Roman"/>
          <w:bCs/>
          <w:color w:val="000000"/>
          <w:w w:val="105"/>
          <w:sz w:val="28"/>
          <w:szCs w:val="28"/>
        </w:rPr>
        <w:t xml:space="preserve"> 2</w:t>
      </w:r>
      <w:r>
        <w:rPr>
          <w:rFonts w:ascii="Times New Roman" w:hAnsi="Times New Roman" w:cs="Times New Roman"/>
          <w:bCs/>
          <w:color w:val="000000"/>
          <w:w w:val="105"/>
          <w:sz w:val="28"/>
          <w:szCs w:val="28"/>
        </w:rPr>
        <w:t>6</w:t>
      </w:r>
      <w:r w:rsidRPr="008B0F3A">
        <w:rPr>
          <w:rFonts w:ascii="Times New Roman" w:hAnsi="Times New Roman" w:cs="Times New Roman"/>
          <w:bCs/>
          <w:color w:val="000000"/>
          <w:w w:val="105"/>
          <w:sz w:val="28"/>
          <w:szCs w:val="28"/>
        </w:rPr>
        <w:t>). Второй протез подшивался к передней стенке влагалища и шейке матки (</w:t>
      </w:r>
      <w:r w:rsidRPr="008B0F3A">
        <w:rPr>
          <w:rFonts w:ascii="Times New Roman" w:eastAsia="Times New Roman" w:hAnsi="Times New Roman" w:cs="Times New Roman"/>
          <w:color w:val="000000"/>
          <w:sz w:val="28"/>
          <w:szCs w:val="28"/>
          <w:lang w:eastAsia="ru-KZ"/>
        </w:rPr>
        <w:t>Ethibond 0</w:t>
      </w:r>
      <w:r w:rsidRPr="008B0F3A">
        <w:rPr>
          <w:rFonts w:ascii="Times New Roman" w:hAnsi="Times New Roman" w:cs="Times New Roman"/>
          <w:bCs/>
          <w:color w:val="000000"/>
          <w:w w:val="105"/>
          <w:sz w:val="28"/>
          <w:szCs w:val="28"/>
        </w:rPr>
        <w:t xml:space="preserve">).  </w:t>
      </w:r>
    </w:p>
    <w:p w14:paraId="112B1953" w14:textId="77777777" w:rsidR="00D620F5" w:rsidRPr="008B0F3A" w:rsidRDefault="00D620F5" w:rsidP="00D620F5">
      <w:pPr>
        <w:spacing w:after="0" w:line="240" w:lineRule="auto"/>
        <w:ind w:firstLine="567"/>
        <w:contextualSpacing/>
        <w:jc w:val="both"/>
        <w:rPr>
          <w:rFonts w:ascii="Times New Roman" w:hAnsi="Times New Roman" w:cs="Times New Roman"/>
          <w:bCs/>
          <w:color w:val="000000"/>
          <w:w w:val="105"/>
          <w:sz w:val="28"/>
          <w:szCs w:val="28"/>
        </w:rPr>
      </w:pPr>
    </w:p>
    <w:p w14:paraId="3D774E0F" w14:textId="77777777" w:rsidR="00D620F5" w:rsidRPr="008B0F3A" w:rsidRDefault="00D620F5" w:rsidP="00D620F5">
      <w:pPr>
        <w:spacing w:after="0" w:line="240" w:lineRule="auto"/>
        <w:ind w:firstLine="567"/>
        <w:jc w:val="center"/>
        <w:rPr>
          <w:rFonts w:ascii="Times New Roman" w:hAnsi="Times New Roman" w:cs="Times New Roman"/>
          <w:bCs/>
          <w:color w:val="000000"/>
          <w:w w:val="105"/>
          <w:sz w:val="28"/>
          <w:szCs w:val="28"/>
        </w:rPr>
      </w:pPr>
      <w:r w:rsidRPr="008B0F3A">
        <w:rPr>
          <w:rFonts w:ascii="Times New Roman" w:hAnsi="Times New Roman" w:cs="Times New Roman"/>
          <w:bCs/>
          <w:noProof/>
          <w:color w:val="000000"/>
          <w:w w:val="105"/>
          <w:sz w:val="28"/>
          <w:szCs w:val="28"/>
          <w:lang w:eastAsia="ru-RU"/>
        </w:rPr>
        <w:drawing>
          <wp:inline distT="0" distB="0" distL="0" distR="0" wp14:anchorId="3C1EFBCC" wp14:editId="74B9C2E8">
            <wp:extent cx="4284164" cy="2528048"/>
            <wp:effectExtent l="0" t="0" r="2540" b="571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343214" cy="2562893"/>
                    </a:xfrm>
                    <a:prstGeom prst="rect">
                      <a:avLst/>
                    </a:prstGeom>
                  </pic:spPr>
                </pic:pic>
              </a:graphicData>
            </a:graphic>
          </wp:inline>
        </w:drawing>
      </w:r>
    </w:p>
    <w:p w14:paraId="24FA652D" w14:textId="77777777" w:rsidR="00D620F5" w:rsidRDefault="00D620F5" w:rsidP="00D620F5">
      <w:pPr>
        <w:spacing w:after="0" w:line="240" w:lineRule="auto"/>
        <w:ind w:firstLine="567"/>
        <w:jc w:val="center"/>
        <w:rPr>
          <w:rFonts w:ascii="Times New Roman" w:hAnsi="Times New Roman" w:cs="Times New Roman"/>
          <w:bCs/>
          <w:color w:val="000000"/>
          <w:w w:val="105"/>
          <w:sz w:val="28"/>
          <w:szCs w:val="28"/>
        </w:rPr>
      </w:pPr>
    </w:p>
    <w:p w14:paraId="35082D04" w14:textId="77777777" w:rsidR="00D620F5" w:rsidRPr="008B0F3A" w:rsidRDefault="00D620F5" w:rsidP="00D620F5">
      <w:pPr>
        <w:spacing w:after="0" w:line="240" w:lineRule="auto"/>
        <w:ind w:firstLine="567"/>
        <w:jc w:val="center"/>
        <w:rPr>
          <w:rFonts w:ascii="Times New Roman" w:hAnsi="Times New Roman" w:cs="Times New Roman"/>
          <w:bCs/>
          <w:color w:val="000000"/>
          <w:w w:val="105"/>
          <w:sz w:val="28"/>
          <w:szCs w:val="28"/>
        </w:rPr>
      </w:pPr>
      <w:r w:rsidRPr="008B0F3A">
        <w:rPr>
          <w:rFonts w:ascii="Times New Roman" w:hAnsi="Times New Roman" w:cs="Times New Roman"/>
          <w:bCs/>
          <w:color w:val="000000"/>
          <w:w w:val="105"/>
          <w:sz w:val="28"/>
          <w:szCs w:val="28"/>
        </w:rPr>
        <w:t>Рисунок 2</w:t>
      </w:r>
      <w:r>
        <w:rPr>
          <w:rFonts w:ascii="Times New Roman" w:hAnsi="Times New Roman" w:cs="Times New Roman"/>
          <w:bCs/>
          <w:color w:val="000000"/>
          <w:w w:val="105"/>
          <w:sz w:val="28"/>
          <w:szCs w:val="28"/>
        </w:rPr>
        <w:t>6</w:t>
      </w:r>
      <w:r w:rsidRPr="008B0F3A">
        <w:rPr>
          <w:rFonts w:ascii="Times New Roman" w:hAnsi="Times New Roman" w:cs="Times New Roman"/>
          <w:bCs/>
          <w:color w:val="000000"/>
          <w:w w:val="105"/>
          <w:sz w:val="28"/>
          <w:szCs w:val="28"/>
        </w:rPr>
        <w:t xml:space="preserve"> – </w:t>
      </w:r>
      <w:r>
        <w:rPr>
          <w:rFonts w:ascii="Times New Roman" w:hAnsi="Times New Roman" w:cs="Times New Roman"/>
          <w:bCs/>
          <w:color w:val="000000"/>
          <w:w w:val="105"/>
          <w:sz w:val="28"/>
          <w:szCs w:val="28"/>
        </w:rPr>
        <w:t>З</w:t>
      </w:r>
      <w:r w:rsidRPr="008B0F3A">
        <w:rPr>
          <w:rFonts w:ascii="Times New Roman" w:hAnsi="Times New Roman" w:cs="Times New Roman"/>
          <w:bCs/>
          <w:color w:val="000000"/>
          <w:w w:val="105"/>
          <w:sz w:val="28"/>
          <w:szCs w:val="28"/>
        </w:rPr>
        <w:t>адний лоскут эндопротеза после фиксации</w:t>
      </w:r>
    </w:p>
    <w:p w14:paraId="15B3B8BD" w14:textId="77777777" w:rsidR="00D620F5" w:rsidRPr="008B0F3A" w:rsidRDefault="00D620F5" w:rsidP="00D620F5">
      <w:pPr>
        <w:spacing w:after="0" w:line="240" w:lineRule="auto"/>
        <w:ind w:firstLine="567"/>
        <w:rPr>
          <w:rFonts w:ascii="Times New Roman" w:hAnsi="Times New Roman" w:cs="Times New Roman"/>
          <w:bCs/>
          <w:color w:val="000000"/>
          <w:w w:val="105"/>
          <w:sz w:val="28"/>
          <w:szCs w:val="28"/>
        </w:rPr>
      </w:pPr>
    </w:p>
    <w:p w14:paraId="2AC2ECAC" w14:textId="77777777" w:rsidR="00D620F5" w:rsidRDefault="00D620F5" w:rsidP="00D620F5">
      <w:pPr>
        <w:spacing w:after="0" w:line="240" w:lineRule="auto"/>
        <w:ind w:firstLine="567"/>
        <w:jc w:val="both"/>
        <w:rPr>
          <w:rFonts w:ascii="Times New Roman" w:hAnsi="Times New Roman" w:cs="Times New Roman"/>
          <w:bCs/>
          <w:color w:val="000000"/>
          <w:w w:val="105"/>
          <w:sz w:val="28"/>
          <w:szCs w:val="28"/>
        </w:rPr>
      </w:pPr>
      <w:r w:rsidRPr="008B0F3A">
        <w:rPr>
          <w:rFonts w:ascii="Times New Roman" w:hAnsi="Times New Roman" w:cs="Times New Roman"/>
          <w:bCs/>
          <w:color w:val="000000"/>
          <w:w w:val="105"/>
          <w:sz w:val="28"/>
          <w:szCs w:val="28"/>
        </w:rPr>
        <w:t xml:space="preserve">- восьмой этап являлся одним из важнейших моментов данной методики. Иглой не рассасывающейся нити производился вкол на надкостнице мыса, затем проводился тест «на отрываемость» путем подтягивания нитей. Далее одним узловым швом (Этибонд 0) дистальный конец переднего протеза фиксировался к мысу </w:t>
      </w:r>
      <w:r>
        <w:rPr>
          <w:rFonts w:ascii="Times New Roman" w:hAnsi="Times New Roman" w:cs="Times New Roman"/>
          <w:bCs/>
          <w:color w:val="000000"/>
          <w:w w:val="105"/>
          <w:sz w:val="28"/>
          <w:szCs w:val="28"/>
        </w:rPr>
        <w:t>(р</w:t>
      </w:r>
      <w:r w:rsidRPr="008B0F3A">
        <w:rPr>
          <w:rFonts w:ascii="Times New Roman" w:hAnsi="Times New Roman" w:cs="Times New Roman"/>
          <w:bCs/>
          <w:color w:val="000000"/>
          <w:w w:val="105"/>
          <w:sz w:val="28"/>
          <w:szCs w:val="28"/>
        </w:rPr>
        <w:t>исун</w:t>
      </w:r>
      <w:r>
        <w:rPr>
          <w:rFonts w:ascii="Times New Roman" w:hAnsi="Times New Roman" w:cs="Times New Roman"/>
          <w:bCs/>
          <w:color w:val="000000"/>
          <w:w w:val="105"/>
          <w:sz w:val="28"/>
          <w:szCs w:val="28"/>
        </w:rPr>
        <w:t xml:space="preserve">ок </w:t>
      </w:r>
      <w:r w:rsidRPr="008B0F3A">
        <w:rPr>
          <w:rFonts w:ascii="Times New Roman" w:hAnsi="Times New Roman" w:cs="Times New Roman"/>
          <w:bCs/>
          <w:color w:val="000000"/>
          <w:w w:val="105"/>
          <w:sz w:val="28"/>
          <w:szCs w:val="28"/>
        </w:rPr>
        <w:t>2</w:t>
      </w:r>
      <w:r>
        <w:rPr>
          <w:rFonts w:ascii="Times New Roman" w:hAnsi="Times New Roman" w:cs="Times New Roman"/>
          <w:bCs/>
          <w:color w:val="000000"/>
          <w:w w:val="105"/>
          <w:sz w:val="28"/>
          <w:szCs w:val="28"/>
        </w:rPr>
        <w:t>7)</w:t>
      </w:r>
      <w:r w:rsidRPr="008B0F3A">
        <w:rPr>
          <w:rFonts w:ascii="Times New Roman" w:hAnsi="Times New Roman" w:cs="Times New Roman"/>
          <w:bCs/>
          <w:color w:val="000000"/>
          <w:w w:val="105"/>
          <w:sz w:val="28"/>
          <w:szCs w:val="28"/>
        </w:rPr>
        <w:t>.</w:t>
      </w:r>
    </w:p>
    <w:p w14:paraId="12FE5D4D" w14:textId="77777777" w:rsidR="00D620F5" w:rsidRPr="008B0F3A" w:rsidRDefault="00D620F5" w:rsidP="00D620F5">
      <w:pPr>
        <w:spacing w:after="0" w:line="240" w:lineRule="auto"/>
        <w:ind w:firstLine="567"/>
        <w:jc w:val="both"/>
        <w:rPr>
          <w:rFonts w:ascii="Times New Roman" w:hAnsi="Times New Roman" w:cs="Times New Roman"/>
          <w:bCs/>
          <w:color w:val="000000"/>
          <w:w w:val="105"/>
          <w:sz w:val="28"/>
          <w:szCs w:val="28"/>
        </w:rPr>
      </w:pPr>
    </w:p>
    <w:p w14:paraId="434E0C25" w14:textId="77777777" w:rsidR="00D620F5" w:rsidRPr="008B0F3A" w:rsidRDefault="00D620F5" w:rsidP="00D620F5">
      <w:pPr>
        <w:spacing w:after="0" w:line="240" w:lineRule="auto"/>
        <w:ind w:firstLine="567"/>
        <w:jc w:val="center"/>
        <w:rPr>
          <w:rFonts w:ascii="Times New Roman" w:hAnsi="Times New Roman" w:cs="Times New Roman"/>
          <w:b/>
          <w:color w:val="000000"/>
          <w:w w:val="105"/>
          <w:sz w:val="28"/>
          <w:szCs w:val="28"/>
        </w:rPr>
      </w:pPr>
      <w:r w:rsidRPr="008B0F3A">
        <w:rPr>
          <w:rFonts w:ascii="Times New Roman" w:hAnsi="Times New Roman" w:cs="Times New Roman"/>
          <w:bCs/>
          <w:noProof/>
          <w:color w:val="000000"/>
          <w:w w:val="105"/>
          <w:sz w:val="28"/>
          <w:szCs w:val="28"/>
          <w:lang w:eastAsia="ru-RU"/>
        </w:rPr>
        <w:drawing>
          <wp:inline distT="0" distB="0" distL="0" distR="0" wp14:anchorId="425066E9" wp14:editId="71D7E27B">
            <wp:extent cx="3959981" cy="2630584"/>
            <wp:effectExtent l="0" t="0" r="254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004529" cy="2660177"/>
                    </a:xfrm>
                    <a:prstGeom prst="rect">
                      <a:avLst/>
                    </a:prstGeom>
                  </pic:spPr>
                </pic:pic>
              </a:graphicData>
            </a:graphic>
          </wp:inline>
        </w:drawing>
      </w:r>
    </w:p>
    <w:p w14:paraId="2434B19F" w14:textId="77777777" w:rsidR="00D620F5" w:rsidRDefault="00D620F5" w:rsidP="00D620F5">
      <w:pPr>
        <w:spacing w:after="0" w:line="240" w:lineRule="auto"/>
        <w:ind w:firstLine="567"/>
        <w:jc w:val="center"/>
        <w:rPr>
          <w:rFonts w:ascii="Times New Roman" w:hAnsi="Times New Roman" w:cs="Times New Roman"/>
          <w:bCs/>
          <w:color w:val="000000"/>
          <w:w w:val="105"/>
          <w:sz w:val="28"/>
          <w:szCs w:val="28"/>
        </w:rPr>
      </w:pPr>
    </w:p>
    <w:p w14:paraId="148EF3DC" w14:textId="77777777" w:rsidR="00D620F5" w:rsidRPr="008B0F3A" w:rsidRDefault="00D620F5" w:rsidP="00D620F5">
      <w:pPr>
        <w:spacing w:after="0" w:line="240" w:lineRule="auto"/>
        <w:ind w:firstLine="567"/>
        <w:jc w:val="center"/>
        <w:rPr>
          <w:rFonts w:ascii="Times New Roman" w:hAnsi="Times New Roman" w:cs="Times New Roman"/>
          <w:bCs/>
          <w:color w:val="000000"/>
          <w:w w:val="105"/>
          <w:sz w:val="28"/>
          <w:szCs w:val="28"/>
        </w:rPr>
      </w:pPr>
      <w:r w:rsidRPr="008B0F3A">
        <w:rPr>
          <w:rFonts w:ascii="Times New Roman" w:hAnsi="Times New Roman" w:cs="Times New Roman"/>
          <w:bCs/>
          <w:color w:val="000000"/>
          <w:w w:val="105"/>
          <w:sz w:val="28"/>
          <w:szCs w:val="28"/>
        </w:rPr>
        <w:t>Рисунок 2</w:t>
      </w:r>
      <w:r>
        <w:rPr>
          <w:rFonts w:ascii="Times New Roman" w:hAnsi="Times New Roman" w:cs="Times New Roman"/>
          <w:bCs/>
          <w:color w:val="000000"/>
          <w:w w:val="105"/>
          <w:sz w:val="28"/>
          <w:szCs w:val="28"/>
        </w:rPr>
        <w:t>7</w:t>
      </w:r>
      <w:r w:rsidRPr="008B0F3A">
        <w:rPr>
          <w:rFonts w:ascii="Times New Roman" w:hAnsi="Times New Roman" w:cs="Times New Roman"/>
          <w:bCs/>
          <w:color w:val="000000"/>
          <w:w w:val="105"/>
          <w:sz w:val="28"/>
          <w:szCs w:val="28"/>
        </w:rPr>
        <w:t xml:space="preserve"> </w:t>
      </w:r>
      <w:r>
        <w:rPr>
          <w:rFonts w:ascii="Times New Roman" w:hAnsi="Times New Roman" w:cs="Times New Roman"/>
          <w:bCs/>
          <w:color w:val="000000"/>
          <w:w w:val="105"/>
          <w:sz w:val="28"/>
          <w:szCs w:val="28"/>
        </w:rPr>
        <w:t>–</w:t>
      </w:r>
      <w:r w:rsidRPr="008B0F3A">
        <w:rPr>
          <w:rFonts w:ascii="Times New Roman" w:hAnsi="Times New Roman" w:cs="Times New Roman"/>
          <w:bCs/>
          <w:color w:val="000000"/>
          <w:w w:val="105"/>
          <w:sz w:val="28"/>
          <w:szCs w:val="28"/>
        </w:rPr>
        <w:t xml:space="preserve"> </w:t>
      </w:r>
      <w:r>
        <w:rPr>
          <w:rFonts w:ascii="Times New Roman" w:hAnsi="Times New Roman" w:cs="Times New Roman"/>
          <w:bCs/>
          <w:color w:val="000000"/>
          <w:w w:val="105"/>
          <w:sz w:val="28"/>
          <w:szCs w:val="28"/>
        </w:rPr>
        <w:t>Ф</w:t>
      </w:r>
      <w:r w:rsidRPr="008B0F3A">
        <w:rPr>
          <w:rFonts w:ascii="Times New Roman" w:hAnsi="Times New Roman" w:cs="Times New Roman"/>
          <w:bCs/>
          <w:color w:val="000000"/>
          <w:w w:val="105"/>
          <w:sz w:val="28"/>
          <w:szCs w:val="28"/>
        </w:rPr>
        <w:t>иксация</w:t>
      </w:r>
      <w:r>
        <w:rPr>
          <w:rFonts w:ascii="Times New Roman" w:hAnsi="Times New Roman" w:cs="Times New Roman"/>
          <w:bCs/>
          <w:color w:val="000000"/>
          <w:w w:val="105"/>
          <w:sz w:val="28"/>
          <w:szCs w:val="28"/>
        </w:rPr>
        <w:t xml:space="preserve"> </w:t>
      </w:r>
      <w:r w:rsidRPr="008B0F3A">
        <w:rPr>
          <w:rFonts w:ascii="Times New Roman" w:hAnsi="Times New Roman" w:cs="Times New Roman"/>
          <w:bCs/>
          <w:color w:val="000000"/>
          <w:w w:val="105"/>
          <w:sz w:val="28"/>
          <w:szCs w:val="28"/>
        </w:rPr>
        <w:t>протеза к мысу крестца</w:t>
      </w:r>
    </w:p>
    <w:p w14:paraId="4B2E0342" w14:textId="77777777" w:rsidR="00D620F5" w:rsidRPr="008B0F3A" w:rsidRDefault="00D620F5" w:rsidP="00D620F5">
      <w:pPr>
        <w:spacing w:after="0" w:line="240" w:lineRule="auto"/>
        <w:ind w:firstLine="567"/>
        <w:jc w:val="both"/>
        <w:rPr>
          <w:rFonts w:ascii="Times New Roman" w:hAnsi="Times New Roman" w:cs="Times New Roman"/>
          <w:bCs/>
          <w:color w:val="000000"/>
          <w:w w:val="105"/>
          <w:sz w:val="28"/>
          <w:szCs w:val="28"/>
        </w:rPr>
      </w:pPr>
      <w:r w:rsidRPr="008B0F3A">
        <w:rPr>
          <w:rFonts w:ascii="Times New Roman" w:hAnsi="Times New Roman" w:cs="Times New Roman"/>
          <w:bCs/>
          <w:color w:val="000000"/>
          <w:w w:val="105"/>
          <w:sz w:val="28"/>
          <w:szCs w:val="28"/>
        </w:rPr>
        <w:t xml:space="preserve">- девятым этапом проводилась перитонизация париетальной брюшиной (Монокрил 0) вид после перитонизации представлен на </w:t>
      </w:r>
      <w:r>
        <w:rPr>
          <w:rFonts w:ascii="Times New Roman" w:hAnsi="Times New Roman" w:cs="Times New Roman"/>
          <w:bCs/>
          <w:color w:val="000000"/>
          <w:w w:val="105"/>
          <w:sz w:val="28"/>
          <w:szCs w:val="28"/>
        </w:rPr>
        <w:t>р</w:t>
      </w:r>
      <w:r w:rsidRPr="008B0F3A">
        <w:rPr>
          <w:rFonts w:ascii="Times New Roman" w:hAnsi="Times New Roman" w:cs="Times New Roman"/>
          <w:bCs/>
          <w:color w:val="000000"/>
          <w:w w:val="105"/>
          <w:sz w:val="28"/>
          <w:szCs w:val="28"/>
        </w:rPr>
        <w:t xml:space="preserve">исунке </w:t>
      </w:r>
      <w:r>
        <w:rPr>
          <w:rFonts w:ascii="Times New Roman" w:hAnsi="Times New Roman" w:cs="Times New Roman"/>
          <w:bCs/>
          <w:color w:val="000000"/>
          <w:w w:val="105"/>
          <w:sz w:val="28"/>
          <w:szCs w:val="28"/>
        </w:rPr>
        <w:t>28</w:t>
      </w:r>
      <w:r w:rsidRPr="008B0F3A">
        <w:rPr>
          <w:rFonts w:ascii="Times New Roman" w:hAnsi="Times New Roman" w:cs="Times New Roman"/>
          <w:bCs/>
          <w:color w:val="000000"/>
          <w:w w:val="105"/>
          <w:sz w:val="28"/>
          <w:szCs w:val="28"/>
        </w:rPr>
        <w:t>.</w:t>
      </w:r>
    </w:p>
    <w:p w14:paraId="3F3FC7A1" w14:textId="77777777" w:rsidR="00D620F5" w:rsidRPr="008B0F3A" w:rsidRDefault="00D620F5" w:rsidP="00D620F5">
      <w:pPr>
        <w:spacing w:after="0" w:line="240" w:lineRule="auto"/>
        <w:ind w:firstLine="567"/>
        <w:jc w:val="center"/>
        <w:rPr>
          <w:rFonts w:ascii="Times New Roman" w:hAnsi="Times New Roman" w:cs="Times New Roman"/>
          <w:sz w:val="28"/>
          <w:szCs w:val="28"/>
        </w:rPr>
      </w:pPr>
      <w:r w:rsidRPr="008B0F3A">
        <w:rPr>
          <w:rFonts w:ascii="Times New Roman" w:hAnsi="Times New Roman" w:cs="Times New Roman"/>
          <w:noProof/>
          <w:sz w:val="28"/>
          <w:szCs w:val="28"/>
          <w:lang w:eastAsia="ru-RU"/>
        </w:rPr>
        <w:drawing>
          <wp:inline distT="0" distB="0" distL="0" distR="0" wp14:anchorId="1764A337" wp14:editId="3C535D9C">
            <wp:extent cx="4208101" cy="2663067"/>
            <wp:effectExtent l="0" t="0" r="2540" b="444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pic:nvPicPr>
                  <pic:blipFill rotWithShape="1">
                    <a:blip r:embed="rId37" cstate="print">
                      <a:extLst>
                        <a:ext uri="{28A0092B-C50C-407E-A947-70E740481C1C}">
                          <a14:useLocalDpi xmlns:a14="http://schemas.microsoft.com/office/drawing/2010/main" val="0"/>
                        </a:ext>
                      </a:extLst>
                    </a:blip>
                    <a:srcRect l="1094"/>
                    <a:stretch/>
                  </pic:blipFill>
                  <pic:spPr bwMode="auto">
                    <a:xfrm>
                      <a:off x="0" y="0"/>
                      <a:ext cx="4293459" cy="2717085"/>
                    </a:xfrm>
                    <a:prstGeom prst="rect">
                      <a:avLst/>
                    </a:prstGeom>
                    <a:ln>
                      <a:noFill/>
                    </a:ln>
                    <a:extLst>
                      <a:ext uri="{53640926-AAD7-44D8-BBD7-CCE9431645EC}">
                        <a14:shadowObscured xmlns:a14="http://schemas.microsoft.com/office/drawing/2010/main"/>
                      </a:ext>
                    </a:extLst>
                  </pic:spPr>
                </pic:pic>
              </a:graphicData>
            </a:graphic>
          </wp:inline>
        </w:drawing>
      </w:r>
      <w:r w:rsidRPr="008B0F3A">
        <w:rPr>
          <w:rFonts w:ascii="Times New Roman" w:hAnsi="Times New Roman" w:cs="Times New Roman"/>
          <w:sz w:val="28"/>
          <w:szCs w:val="28"/>
        </w:rPr>
        <w:t xml:space="preserve"> </w:t>
      </w:r>
    </w:p>
    <w:p w14:paraId="0CDA3E5D" w14:textId="77777777" w:rsidR="00D620F5" w:rsidRDefault="00D620F5" w:rsidP="00D620F5">
      <w:pPr>
        <w:spacing w:after="0" w:line="240" w:lineRule="auto"/>
        <w:ind w:firstLine="567"/>
        <w:jc w:val="center"/>
        <w:rPr>
          <w:rFonts w:ascii="Times New Roman" w:hAnsi="Times New Roman" w:cs="Times New Roman"/>
          <w:sz w:val="28"/>
          <w:szCs w:val="28"/>
        </w:rPr>
      </w:pPr>
    </w:p>
    <w:p w14:paraId="2B972537" w14:textId="77777777" w:rsidR="00D620F5" w:rsidRPr="008B0F3A" w:rsidRDefault="00D620F5" w:rsidP="00D620F5">
      <w:pPr>
        <w:spacing w:after="0" w:line="240" w:lineRule="auto"/>
        <w:ind w:firstLine="567"/>
        <w:jc w:val="center"/>
        <w:rPr>
          <w:rFonts w:ascii="Times New Roman" w:hAnsi="Times New Roman" w:cs="Times New Roman"/>
          <w:sz w:val="28"/>
          <w:szCs w:val="28"/>
        </w:rPr>
      </w:pPr>
      <w:r w:rsidRPr="008B0F3A">
        <w:rPr>
          <w:rFonts w:ascii="Times New Roman" w:hAnsi="Times New Roman" w:cs="Times New Roman"/>
          <w:sz w:val="28"/>
          <w:szCs w:val="28"/>
        </w:rPr>
        <w:t xml:space="preserve">Рисунок </w:t>
      </w:r>
      <w:r>
        <w:rPr>
          <w:rFonts w:ascii="Times New Roman" w:hAnsi="Times New Roman" w:cs="Times New Roman"/>
          <w:sz w:val="28"/>
          <w:szCs w:val="28"/>
        </w:rPr>
        <w:t>28</w:t>
      </w:r>
      <w:r w:rsidRPr="008B0F3A">
        <w:rPr>
          <w:rFonts w:ascii="Times New Roman" w:hAnsi="Times New Roman" w:cs="Times New Roman"/>
          <w:sz w:val="28"/>
          <w:szCs w:val="28"/>
        </w:rPr>
        <w:t xml:space="preserve"> – </w:t>
      </w:r>
      <w:r>
        <w:rPr>
          <w:rFonts w:ascii="Times New Roman" w:hAnsi="Times New Roman" w:cs="Times New Roman"/>
          <w:sz w:val="28"/>
          <w:szCs w:val="28"/>
        </w:rPr>
        <w:t>П</w:t>
      </w:r>
      <w:r w:rsidRPr="008B0F3A">
        <w:rPr>
          <w:rFonts w:ascii="Times New Roman" w:hAnsi="Times New Roman" w:cs="Times New Roman"/>
          <w:sz w:val="28"/>
          <w:szCs w:val="28"/>
        </w:rPr>
        <w:t xml:space="preserve">еритонизированная париетальная брюшина </w:t>
      </w:r>
    </w:p>
    <w:p w14:paraId="607B87FE" w14:textId="77777777" w:rsidR="00D620F5" w:rsidRPr="008B0F3A" w:rsidRDefault="00D620F5" w:rsidP="00D620F5">
      <w:pPr>
        <w:spacing w:after="0" w:line="240" w:lineRule="auto"/>
        <w:ind w:firstLine="567"/>
        <w:jc w:val="both"/>
        <w:rPr>
          <w:rFonts w:ascii="Times New Roman" w:hAnsi="Times New Roman" w:cs="Times New Roman"/>
          <w:sz w:val="28"/>
          <w:szCs w:val="28"/>
        </w:rPr>
      </w:pPr>
    </w:p>
    <w:p w14:paraId="7E1D1361" w14:textId="77777777" w:rsidR="00D620F5" w:rsidRPr="008B0F3A" w:rsidRDefault="00D620F5" w:rsidP="00D620F5">
      <w:pPr>
        <w:spacing w:after="0" w:line="240" w:lineRule="auto"/>
        <w:ind w:firstLine="567"/>
        <w:jc w:val="both"/>
        <w:rPr>
          <w:rFonts w:ascii="Times New Roman" w:hAnsi="Times New Roman" w:cs="Times New Roman"/>
          <w:color w:val="000000"/>
          <w:sz w:val="28"/>
          <w:szCs w:val="28"/>
        </w:rPr>
      </w:pPr>
      <w:r w:rsidRPr="008B0F3A">
        <w:rPr>
          <w:rFonts w:ascii="Times New Roman" w:hAnsi="Times New Roman" w:cs="Times New Roman"/>
          <w:sz w:val="28"/>
          <w:szCs w:val="28"/>
        </w:rPr>
        <w:t>- завершающим десятым этапом проводилась морцелляция тела матки и придатков. Далее проводился контроль гемостаза и повторная ревизия брюшной полости. По окончанию оперативного вмешательства проводили о</w:t>
      </w:r>
      <w:r w:rsidRPr="008B0F3A">
        <w:rPr>
          <w:rFonts w:ascii="Times New Roman" w:eastAsia="Times New Roman" w:hAnsi="Times New Roman" w:cs="Times New Roman"/>
          <w:color w:val="000000"/>
          <w:sz w:val="28"/>
          <w:szCs w:val="28"/>
          <w:lang w:eastAsia="ru-KZ"/>
        </w:rPr>
        <w:t xml:space="preserve">бработку и тампонаду </w:t>
      </w:r>
      <w:r w:rsidRPr="008B0F3A">
        <w:rPr>
          <w:rFonts w:ascii="Times New Roman" w:hAnsi="Times New Roman" w:cs="Times New Roman"/>
          <w:color w:val="00000A"/>
          <w:sz w:val="28"/>
          <w:szCs w:val="28"/>
        </w:rPr>
        <w:t>влагалища салфетками с мазью</w:t>
      </w:r>
      <w:r w:rsidRPr="008B0F3A">
        <w:rPr>
          <w:rFonts w:ascii="Times New Roman" w:hAnsi="Times New Roman" w:cs="Times New Roman"/>
          <w:sz w:val="28"/>
          <w:szCs w:val="28"/>
        </w:rPr>
        <w:t xml:space="preserve"> (Л</w:t>
      </w:r>
      <w:r w:rsidRPr="008B0F3A">
        <w:rPr>
          <w:rFonts w:ascii="Times New Roman" w:eastAsia="Times New Roman" w:hAnsi="Times New Roman" w:cs="Times New Roman"/>
          <w:color w:val="000000"/>
          <w:sz w:val="28"/>
          <w:szCs w:val="28"/>
          <w:lang w:eastAsia="ru-KZ"/>
        </w:rPr>
        <w:t>евомеколь).</w:t>
      </w:r>
    </w:p>
    <w:p w14:paraId="6B400262" w14:textId="472DA684" w:rsidR="002C14E1" w:rsidRDefault="002C14E1" w:rsidP="003F1737">
      <w:pPr>
        <w:spacing w:after="0" w:line="240" w:lineRule="auto"/>
        <w:ind w:firstLine="567"/>
        <w:contextualSpacing/>
        <w:jc w:val="both"/>
        <w:rPr>
          <w:rFonts w:ascii="Times New Roman" w:eastAsia="Times New Roman" w:hAnsi="Times New Roman" w:cs="Times New Roman"/>
          <w:sz w:val="28"/>
          <w:szCs w:val="28"/>
          <w:lang w:eastAsia="ru-KZ"/>
        </w:rPr>
      </w:pPr>
      <w:r w:rsidRPr="007D4275">
        <w:rPr>
          <w:rFonts w:ascii="Times New Roman" w:eastAsia="Times New Roman" w:hAnsi="Times New Roman" w:cs="Times New Roman"/>
          <w:i/>
          <w:iCs/>
          <w:sz w:val="28"/>
          <w:szCs w:val="28"/>
          <w:lang w:eastAsia="ru-KZ"/>
        </w:rPr>
        <w:t>Наблюдение в послеоперационном периоде</w:t>
      </w:r>
      <w:r w:rsidR="00E00AC7">
        <w:rPr>
          <w:rFonts w:ascii="Times New Roman" w:eastAsia="Times New Roman" w:hAnsi="Times New Roman" w:cs="Times New Roman"/>
          <w:i/>
          <w:iCs/>
          <w:sz w:val="28"/>
          <w:szCs w:val="28"/>
          <w:lang w:eastAsia="ru-KZ"/>
        </w:rPr>
        <w:t xml:space="preserve">. </w:t>
      </w:r>
      <w:r w:rsidR="00DE79A2" w:rsidRPr="007D4275">
        <w:rPr>
          <w:rFonts w:ascii="Times New Roman" w:eastAsia="Times New Roman" w:hAnsi="Times New Roman" w:cs="Times New Roman"/>
          <w:sz w:val="28"/>
          <w:szCs w:val="28"/>
          <w:lang w:eastAsia="ru-KZ"/>
        </w:rPr>
        <w:t>Протокол ведения пациентов в послеоперационном периоде, применяемый в центре, основывался на рекомендациях ERAS. После выполненной операции пациенткам рекомендовался постельный режим, а вечером проводилась мобилизация пациенток с поддержкой младшего медперсонала.</w:t>
      </w:r>
      <w:r w:rsidR="002610C1" w:rsidRPr="007D4275">
        <w:rPr>
          <w:rFonts w:ascii="Times New Roman" w:eastAsia="Times New Roman" w:hAnsi="Times New Roman" w:cs="Times New Roman"/>
          <w:sz w:val="28"/>
          <w:szCs w:val="28"/>
          <w:lang w:eastAsia="ru-KZ"/>
        </w:rPr>
        <w:t xml:space="preserve"> </w:t>
      </w:r>
      <w:r w:rsidR="00DE79A2" w:rsidRPr="007D4275">
        <w:rPr>
          <w:rFonts w:ascii="Times New Roman" w:eastAsia="Times New Roman" w:hAnsi="Times New Roman" w:cs="Times New Roman"/>
          <w:sz w:val="28"/>
          <w:szCs w:val="28"/>
          <w:lang w:eastAsia="ru-KZ"/>
        </w:rPr>
        <w:t xml:space="preserve">Пациенткам назначались антибактериальная, антикоагуляционная, инфузионная и обезболивающая терапия. Утром следующего дня (около 6-7 часов) удалялись мочевой катетер и влагалищный тампон. Затем, на протяжении всего дня, пациентки вели дневники мочеиспускания, в которых отмечали объемы употребленной и выделенной жидкости. Также оценивалась необходимость катетеризации мочевого пузыря </w:t>
      </w:r>
      <w:r w:rsidR="004D3C4D">
        <w:rPr>
          <w:rFonts w:ascii="Times New Roman" w:eastAsia="Times New Roman" w:hAnsi="Times New Roman" w:cs="Times New Roman"/>
          <w:sz w:val="28"/>
          <w:szCs w:val="28"/>
          <w:lang w:eastAsia="ru-KZ"/>
        </w:rPr>
        <w:t xml:space="preserve">в </w:t>
      </w:r>
      <w:r w:rsidR="00DE79A2" w:rsidRPr="007D4275">
        <w:rPr>
          <w:rFonts w:ascii="Times New Roman" w:eastAsia="Times New Roman" w:hAnsi="Times New Roman" w:cs="Times New Roman"/>
          <w:sz w:val="28"/>
          <w:szCs w:val="28"/>
          <w:lang w:eastAsia="ru-KZ"/>
        </w:rPr>
        <w:t xml:space="preserve">послеоперационном периоде. В течение первого дня после операции пациентки самостоятельно наполняли мочевой пузырь до 300-350 мл и проходили осмотр на гинекологическом кресле. Результаты обследования записывались в электронную базу данных. </w:t>
      </w:r>
    </w:p>
    <w:p w14:paraId="06EE04CC" w14:textId="77777777" w:rsidR="00E00AC7" w:rsidRPr="007D4275" w:rsidRDefault="00E00AC7" w:rsidP="003F1737">
      <w:pPr>
        <w:spacing w:after="0" w:line="240" w:lineRule="auto"/>
        <w:ind w:firstLine="567"/>
        <w:contextualSpacing/>
        <w:jc w:val="both"/>
        <w:rPr>
          <w:rFonts w:ascii="Times New Roman" w:eastAsia="Times New Roman" w:hAnsi="Times New Roman" w:cs="Times New Roman"/>
          <w:sz w:val="28"/>
          <w:szCs w:val="28"/>
          <w:lang w:eastAsia="ru-KZ"/>
        </w:rPr>
      </w:pPr>
    </w:p>
    <w:p w14:paraId="641227C3" w14:textId="4BE2276E" w:rsidR="00C0142E" w:rsidRPr="007D4275" w:rsidRDefault="009C0997" w:rsidP="00C0142E">
      <w:pPr>
        <w:spacing w:after="0" w:line="240" w:lineRule="auto"/>
        <w:ind w:firstLine="567"/>
        <w:contextualSpacing/>
        <w:jc w:val="both"/>
        <w:rPr>
          <w:rFonts w:ascii="Times New Roman" w:eastAsia="Times New Roman" w:hAnsi="Times New Roman" w:cs="Times New Roman"/>
          <w:b/>
          <w:bCs/>
          <w:sz w:val="28"/>
          <w:szCs w:val="28"/>
          <w:lang w:eastAsia="ru-KZ"/>
        </w:rPr>
      </w:pPr>
      <w:r w:rsidRPr="007D4275">
        <w:rPr>
          <w:rFonts w:ascii="Times New Roman" w:eastAsia="Times New Roman" w:hAnsi="Times New Roman" w:cs="Times New Roman"/>
          <w:b/>
          <w:bCs/>
          <w:sz w:val="28"/>
          <w:szCs w:val="28"/>
        </w:rPr>
        <w:t>2.</w:t>
      </w:r>
      <w:r w:rsidR="00E00AC7">
        <w:rPr>
          <w:rFonts w:ascii="Times New Roman" w:eastAsia="Times New Roman" w:hAnsi="Times New Roman" w:cs="Times New Roman"/>
          <w:b/>
          <w:bCs/>
          <w:sz w:val="28"/>
          <w:szCs w:val="28"/>
        </w:rPr>
        <w:t>3</w:t>
      </w:r>
      <w:r w:rsidRPr="007D4275">
        <w:rPr>
          <w:rFonts w:ascii="Times New Roman" w:eastAsia="Times New Roman" w:hAnsi="Times New Roman" w:cs="Times New Roman"/>
          <w:b/>
          <w:bCs/>
          <w:sz w:val="28"/>
          <w:szCs w:val="28"/>
        </w:rPr>
        <w:t xml:space="preserve"> </w:t>
      </w:r>
      <w:r w:rsidR="00EE0260" w:rsidRPr="007D4275">
        <w:rPr>
          <w:rFonts w:ascii="Times New Roman" w:eastAsia="Times New Roman" w:hAnsi="Times New Roman" w:cs="Times New Roman"/>
          <w:b/>
          <w:bCs/>
          <w:sz w:val="28"/>
          <w:szCs w:val="28"/>
        </w:rPr>
        <w:t xml:space="preserve">Оценка </w:t>
      </w:r>
      <w:r w:rsidR="00EE0260" w:rsidRPr="007D4275">
        <w:rPr>
          <w:rFonts w:ascii="Times New Roman" w:hAnsi="Times New Roman" w:cs="Times New Roman"/>
          <w:b/>
          <w:bCs/>
          <w:sz w:val="28"/>
          <w:szCs w:val="28"/>
        </w:rPr>
        <w:t>эффективности применения многокомпонентной консервативной коррекции среди пациентов с симптомным пролапсом тазовых органов</w:t>
      </w:r>
      <w:r w:rsidR="00EE0260" w:rsidRPr="007D4275">
        <w:rPr>
          <w:rFonts w:ascii="Times New Roman" w:eastAsia="Times New Roman" w:hAnsi="Times New Roman" w:cs="Times New Roman"/>
          <w:sz w:val="28"/>
          <w:szCs w:val="28"/>
        </w:rPr>
        <w:t xml:space="preserve"> </w:t>
      </w:r>
      <w:r w:rsidR="00444EB0" w:rsidRPr="007D4275">
        <w:rPr>
          <w:rFonts w:ascii="Times New Roman" w:eastAsia="Times New Roman" w:hAnsi="Times New Roman" w:cs="Times New Roman"/>
          <w:b/>
          <w:bCs/>
          <w:sz w:val="28"/>
          <w:szCs w:val="28"/>
        </w:rPr>
        <w:t>(</w:t>
      </w:r>
      <w:r w:rsidR="00444EB0" w:rsidRPr="007D4275">
        <w:rPr>
          <w:rFonts w:ascii="Times New Roman" w:eastAsia="Times New Roman" w:hAnsi="Times New Roman" w:cs="Times New Roman"/>
          <w:b/>
          <w:bCs/>
          <w:sz w:val="28"/>
          <w:szCs w:val="28"/>
          <w:lang w:val="en-US"/>
        </w:rPr>
        <w:t>II</w:t>
      </w:r>
      <w:r w:rsidR="00444EB0" w:rsidRPr="007D4275">
        <w:rPr>
          <w:rFonts w:ascii="Times New Roman" w:eastAsia="Times New Roman" w:hAnsi="Times New Roman" w:cs="Times New Roman"/>
          <w:b/>
          <w:bCs/>
          <w:sz w:val="28"/>
          <w:szCs w:val="28"/>
        </w:rPr>
        <w:t>-</w:t>
      </w:r>
      <w:r w:rsidR="00444EB0" w:rsidRPr="007D4275">
        <w:rPr>
          <w:rFonts w:ascii="Times New Roman" w:eastAsia="Times New Roman" w:hAnsi="Times New Roman" w:cs="Times New Roman"/>
          <w:b/>
          <w:bCs/>
          <w:sz w:val="28"/>
          <w:szCs w:val="28"/>
          <w:lang w:val="en-US"/>
        </w:rPr>
        <w:t>III</w:t>
      </w:r>
      <w:r w:rsidR="00444EB0" w:rsidRPr="007D4275">
        <w:rPr>
          <w:rFonts w:ascii="Times New Roman" w:eastAsia="Times New Roman" w:hAnsi="Times New Roman" w:cs="Times New Roman"/>
          <w:b/>
          <w:bCs/>
          <w:sz w:val="28"/>
          <w:szCs w:val="28"/>
        </w:rPr>
        <w:t xml:space="preserve"> уровни </w:t>
      </w:r>
      <w:r w:rsidR="00444EB0" w:rsidRPr="007D4275">
        <w:rPr>
          <w:rFonts w:ascii="Times New Roman" w:eastAsia="Times New Roman" w:hAnsi="Times New Roman" w:cs="Times New Roman"/>
          <w:b/>
          <w:bCs/>
          <w:sz w:val="28"/>
          <w:szCs w:val="28"/>
          <w:lang w:val="en-US"/>
        </w:rPr>
        <w:t>DeLancey</w:t>
      </w:r>
      <w:r w:rsidRPr="007D4275">
        <w:rPr>
          <w:rFonts w:ascii="Times New Roman" w:eastAsia="Times New Roman" w:hAnsi="Times New Roman" w:cs="Times New Roman"/>
          <w:b/>
          <w:bCs/>
          <w:sz w:val="28"/>
          <w:szCs w:val="28"/>
        </w:rPr>
        <w:t>)</w:t>
      </w:r>
    </w:p>
    <w:p w14:paraId="7F72A5F0" w14:textId="6DC73EAA" w:rsidR="00186C00" w:rsidRPr="007D4275" w:rsidRDefault="00E82DF1" w:rsidP="00186C00">
      <w:pPr>
        <w:spacing w:after="0" w:line="240" w:lineRule="auto"/>
        <w:ind w:firstLine="567"/>
        <w:contextualSpacing/>
        <w:jc w:val="both"/>
        <w:rPr>
          <w:rStyle w:val="80"/>
          <w:rFonts w:eastAsiaTheme="minorHAnsi"/>
          <w:i w:val="0"/>
          <w:sz w:val="28"/>
          <w:szCs w:val="28"/>
          <w:lang w:val="ru-RU"/>
        </w:rPr>
      </w:pPr>
      <w:r w:rsidRPr="007D4275">
        <w:rPr>
          <w:rFonts w:ascii="Times New Roman" w:hAnsi="Times New Roman" w:cs="Times New Roman"/>
          <w:color w:val="000000" w:themeColor="text1"/>
          <w:sz w:val="28"/>
          <w:szCs w:val="28"/>
        </w:rPr>
        <w:t xml:space="preserve">Проведен сравнительный анализ </w:t>
      </w:r>
      <w:r w:rsidR="008D54D8" w:rsidRPr="007D4275">
        <w:rPr>
          <w:rFonts w:ascii="Times New Roman" w:hAnsi="Times New Roman" w:cs="Times New Roman"/>
          <w:sz w:val="28"/>
          <w:szCs w:val="28"/>
        </w:rPr>
        <w:t xml:space="preserve">эффективности методов хирургического лечения нативными тканями с применением дохирургической консервативной коррекции (поведенческая терапия, пессарий) в сравнении со стандартным хирургическим лечением пролапса тазовых органов нативными тканями без консервативной коррекции </w:t>
      </w:r>
      <w:r w:rsidR="008D54D8" w:rsidRPr="007D4275">
        <w:rPr>
          <w:rFonts w:ascii="Times New Roman" w:eastAsia="Times New Roman" w:hAnsi="Times New Roman" w:cs="Times New Roman"/>
          <w:sz w:val="28"/>
          <w:szCs w:val="28"/>
        </w:rPr>
        <w:t>(</w:t>
      </w:r>
      <w:r w:rsidR="008D54D8" w:rsidRPr="007D4275">
        <w:rPr>
          <w:rFonts w:ascii="Times New Roman" w:eastAsia="Times New Roman" w:hAnsi="Times New Roman" w:cs="Times New Roman"/>
          <w:sz w:val="28"/>
          <w:szCs w:val="28"/>
          <w:lang w:val="en-US"/>
        </w:rPr>
        <w:t>II</w:t>
      </w:r>
      <w:r w:rsidR="008D54D8" w:rsidRPr="007D4275">
        <w:rPr>
          <w:rFonts w:ascii="Times New Roman" w:eastAsia="Times New Roman" w:hAnsi="Times New Roman" w:cs="Times New Roman"/>
          <w:sz w:val="28"/>
          <w:szCs w:val="28"/>
        </w:rPr>
        <w:t>-</w:t>
      </w:r>
      <w:r w:rsidR="008D54D8" w:rsidRPr="007D4275">
        <w:rPr>
          <w:rFonts w:ascii="Times New Roman" w:eastAsia="Times New Roman" w:hAnsi="Times New Roman" w:cs="Times New Roman"/>
          <w:sz w:val="28"/>
          <w:szCs w:val="28"/>
          <w:lang w:val="en-US"/>
        </w:rPr>
        <w:t>III</w:t>
      </w:r>
      <w:r w:rsidR="008D54D8" w:rsidRPr="007D4275">
        <w:rPr>
          <w:rFonts w:ascii="Times New Roman" w:eastAsia="Times New Roman" w:hAnsi="Times New Roman" w:cs="Times New Roman"/>
          <w:sz w:val="28"/>
          <w:szCs w:val="28"/>
        </w:rPr>
        <w:t xml:space="preserve"> уровни </w:t>
      </w:r>
      <w:r w:rsidR="008D54D8" w:rsidRPr="007D4275">
        <w:rPr>
          <w:rFonts w:ascii="Times New Roman" w:eastAsia="Times New Roman" w:hAnsi="Times New Roman" w:cs="Times New Roman"/>
          <w:sz w:val="28"/>
          <w:szCs w:val="28"/>
          <w:lang w:val="en-US"/>
        </w:rPr>
        <w:t>DeLancey</w:t>
      </w:r>
      <w:r w:rsidR="008D54D8" w:rsidRPr="007D4275">
        <w:rPr>
          <w:rFonts w:ascii="Times New Roman" w:eastAsia="Times New Roman" w:hAnsi="Times New Roman" w:cs="Times New Roman"/>
          <w:sz w:val="28"/>
          <w:szCs w:val="28"/>
        </w:rPr>
        <w:t>)</w:t>
      </w:r>
      <w:r w:rsidR="00CB435A" w:rsidRPr="007D4275">
        <w:rPr>
          <w:rFonts w:ascii="Times New Roman" w:eastAsia="Times New Roman" w:hAnsi="Times New Roman" w:cs="Times New Roman"/>
          <w:sz w:val="28"/>
          <w:szCs w:val="28"/>
        </w:rPr>
        <w:t>, (</w:t>
      </w:r>
      <w:r w:rsidR="00C0142E" w:rsidRPr="007D4275">
        <w:rPr>
          <w:rStyle w:val="80"/>
          <w:rFonts w:eastAsiaTheme="minorHAnsi"/>
          <w:i w:val="0"/>
          <w:sz w:val="28"/>
          <w:szCs w:val="28"/>
          <w:lang w:val="ru-RU"/>
        </w:rPr>
        <w:t>таблиц</w:t>
      </w:r>
      <w:r w:rsidR="00CB435A" w:rsidRPr="007D4275">
        <w:rPr>
          <w:rStyle w:val="80"/>
          <w:rFonts w:eastAsiaTheme="minorHAnsi"/>
          <w:i w:val="0"/>
          <w:sz w:val="28"/>
          <w:szCs w:val="28"/>
          <w:lang w:val="ru-RU"/>
        </w:rPr>
        <w:t>а</w:t>
      </w:r>
      <w:r w:rsidR="00C0142E" w:rsidRPr="007D4275">
        <w:rPr>
          <w:rStyle w:val="80"/>
          <w:rFonts w:eastAsiaTheme="minorHAnsi"/>
          <w:i w:val="0"/>
          <w:sz w:val="28"/>
          <w:szCs w:val="28"/>
          <w:lang w:val="ru-RU"/>
        </w:rPr>
        <w:t xml:space="preserve"> </w:t>
      </w:r>
      <w:r w:rsidR="002C40CB">
        <w:rPr>
          <w:rStyle w:val="80"/>
          <w:rFonts w:eastAsiaTheme="minorHAnsi"/>
          <w:i w:val="0"/>
          <w:sz w:val="28"/>
          <w:szCs w:val="28"/>
          <w:lang w:val="ru-RU"/>
        </w:rPr>
        <w:t>3</w:t>
      </w:r>
      <w:r w:rsidR="00CB435A" w:rsidRPr="007D4275">
        <w:rPr>
          <w:rStyle w:val="80"/>
          <w:rFonts w:eastAsiaTheme="minorHAnsi"/>
          <w:i w:val="0"/>
          <w:sz w:val="28"/>
          <w:szCs w:val="28"/>
          <w:lang w:val="ru-RU"/>
        </w:rPr>
        <w:t>)</w:t>
      </w:r>
      <w:r w:rsidR="00186C00" w:rsidRPr="007D4275">
        <w:rPr>
          <w:rStyle w:val="80"/>
          <w:rFonts w:eastAsiaTheme="minorHAnsi"/>
          <w:i w:val="0"/>
          <w:sz w:val="28"/>
          <w:szCs w:val="28"/>
          <w:lang w:val="ru-RU"/>
        </w:rPr>
        <w:t>.</w:t>
      </w:r>
    </w:p>
    <w:p w14:paraId="772E34E6" w14:textId="77777777" w:rsidR="00CB435A" w:rsidRPr="007D4275" w:rsidRDefault="00CB435A" w:rsidP="00CB435A">
      <w:pPr>
        <w:spacing w:line="240" w:lineRule="auto"/>
        <w:contextualSpacing/>
        <w:rPr>
          <w:rFonts w:ascii="Times New Roman" w:hAnsi="Times New Roman" w:cs="Times New Roman"/>
          <w:color w:val="000000"/>
          <w:sz w:val="28"/>
          <w:szCs w:val="28"/>
        </w:rPr>
      </w:pPr>
    </w:p>
    <w:p w14:paraId="654449E8" w14:textId="36BF7B80" w:rsidR="00CB435A" w:rsidRPr="007D4275" w:rsidRDefault="00CB435A" w:rsidP="00CB435A">
      <w:pPr>
        <w:spacing w:line="240" w:lineRule="auto"/>
        <w:contextualSpacing/>
        <w:rPr>
          <w:rStyle w:val="80"/>
          <w:rFonts w:eastAsiaTheme="minorHAnsi"/>
          <w:i w:val="0"/>
          <w:color w:val="000000"/>
          <w:sz w:val="28"/>
          <w:szCs w:val="28"/>
          <w:lang w:val="ru-RU" w:eastAsia="en-US"/>
        </w:rPr>
      </w:pPr>
      <w:r w:rsidRPr="007D4275">
        <w:rPr>
          <w:rFonts w:ascii="Times New Roman" w:hAnsi="Times New Roman" w:cs="Times New Roman"/>
          <w:color w:val="000000"/>
          <w:sz w:val="28"/>
          <w:szCs w:val="28"/>
        </w:rPr>
        <w:t xml:space="preserve">Таблица </w:t>
      </w:r>
      <w:r w:rsidR="002C40CB">
        <w:rPr>
          <w:rFonts w:ascii="Times New Roman" w:hAnsi="Times New Roman" w:cs="Times New Roman"/>
          <w:color w:val="000000"/>
          <w:sz w:val="28"/>
          <w:szCs w:val="28"/>
        </w:rPr>
        <w:t>3</w:t>
      </w:r>
      <w:r w:rsidRPr="007D4275">
        <w:rPr>
          <w:rFonts w:ascii="Times New Roman" w:hAnsi="Times New Roman" w:cs="Times New Roman"/>
          <w:color w:val="000000"/>
          <w:sz w:val="28"/>
          <w:szCs w:val="28"/>
        </w:rPr>
        <w:t xml:space="preserve"> – Схема исследования</w:t>
      </w:r>
    </w:p>
    <w:p w14:paraId="4C8B302B" w14:textId="77777777" w:rsidR="0042008D" w:rsidRPr="007D4275" w:rsidRDefault="0042008D" w:rsidP="00186C00">
      <w:pPr>
        <w:spacing w:after="0" w:line="240" w:lineRule="auto"/>
        <w:ind w:firstLine="567"/>
        <w:contextualSpacing/>
        <w:jc w:val="both"/>
        <w:rPr>
          <w:rStyle w:val="80"/>
          <w:rFonts w:eastAsiaTheme="minorHAnsi"/>
          <w:i w:val="0"/>
          <w:sz w:val="28"/>
          <w:szCs w:val="28"/>
          <w:lang w:val="ru-RU"/>
        </w:rPr>
      </w:pPr>
    </w:p>
    <w:tbl>
      <w:tblPr>
        <w:tblStyle w:val="a3"/>
        <w:tblW w:w="0" w:type="auto"/>
        <w:tblLook w:val="04A0" w:firstRow="1" w:lastRow="0" w:firstColumn="1" w:lastColumn="0" w:noHBand="0" w:noVBand="1"/>
      </w:tblPr>
      <w:tblGrid>
        <w:gridCol w:w="5221"/>
        <w:gridCol w:w="1008"/>
        <w:gridCol w:w="1097"/>
        <w:gridCol w:w="1029"/>
        <w:gridCol w:w="990"/>
      </w:tblGrid>
      <w:tr w:rsidR="001D7309" w:rsidRPr="00687E25" w14:paraId="14F30299" w14:textId="77777777" w:rsidTr="002C40CB">
        <w:trPr>
          <w:trHeight w:val="699"/>
        </w:trPr>
        <w:tc>
          <w:tcPr>
            <w:tcW w:w="5240" w:type="dxa"/>
          </w:tcPr>
          <w:tbl>
            <w:tblPr>
              <w:tblW w:w="239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394"/>
            </w:tblGrid>
            <w:tr w:rsidR="00186C00" w:rsidRPr="00687E25" w14:paraId="0E0E30FA" w14:textId="77777777" w:rsidTr="00123EF7">
              <w:trPr>
                <w:trHeight w:val="729"/>
              </w:trPr>
              <w:tc>
                <w:tcPr>
                  <w:tcW w:w="2394" w:type="dxa"/>
                  <w:tcBorders>
                    <w:top w:val="nil"/>
                    <w:left w:val="nil"/>
                    <w:bottom w:val="nil"/>
                    <w:right w:val="nil"/>
                  </w:tcBorders>
                  <w:vAlign w:val="center"/>
                  <w:hideMark/>
                </w:tcPr>
                <w:p w14:paraId="6C54D8CD" w14:textId="77777777" w:rsidR="00186C00" w:rsidRPr="00687E25" w:rsidRDefault="00186C00" w:rsidP="00227824">
                  <w:pPr>
                    <w:spacing w:after="0" w:line="240" w:lineRule="auto"/>
                    <w:contextualSpacing/>
                    <w:jc w:val="center"/>
                    <w:rPr>
                      <w:rFonts w:ascii="Times New Roman" w:eastAsia="Times New Roman" w:hAnsi="Times New Roman" w:cs="Times New Roman"/>
                      <w:sz w:val="24"/>
                      <w:szCs w:val="24"/>
                      <w:lang w:eastAsia="ru-KZ"/>
                    </w:rPr>
                  </w:pPr>
                  <w:r w:rsidRPr="00687E25">
                    <w:rPr>
                      <w:rFonts w:ascii="Times New Roman" w:eastAsia="Times New Roman" w:hAnsi="Times New Roman" w:cs="Times New Roman"/>
                      <w:color w:val="000000"/>
                      <w:sz w:val="24"/>
                      <w:szCs w:val="24"/>
                      <w:lang w:val="ru-KZ" w:eastAsia="ru-KZ"/>
                    </w:rPr>
                    <w:t>Этапы исследования</w:t>
                  </w:r>
                </w:p>
              </w:tc>
            </w:tr>
          </w:tbl>
          <w:p w14:paraId="5179AE14" w14:textId="77777777" w:rsidR="00186C00" w:rsidRPr="00687E25" w:rsidRDefault="00186C00" w:rsidP="00227824">
            <w:pPr>
              <w:contextualSpacing/>
              <w:jc w:val="center"/>
              <w:rPr>
                <w:rStyle w:val="80"/>
                <w:rFonts w:eastAsiaTheme="minorHAnsi"/>
                <w:i w:val="0"/>
                <w:szCs w:val="24"/>
                <w:lang w:val="ru-RU"/>
              </w:rPr>
            </w:pPr>
          </w:p>
        </w:tc>
        <w:tc>
          <w:tcPr>
            <w:tcW w:w="992" w:type="dxa"/>
            <w:vAlign w:val="center"/>
          </w:tcPr>
          <w:p w14:paraId="44180524" w14:textId="6AF1A5E1" w:rsidR="00186C00" w:rsidRPr="00687E25" w:rsidRDefault="00186C00" w:rsidP="002C40CB">
            <w:pPr>
              <w:contextualSpacing/>
              <w:jc w:val="center"/>
              <w:rPr>
                <w:rStyle w:val="80"/>
                <w:rFonts w:eastAsiaTheme="minorHAnsi"/>
                <w:i w:val="0"/>
                <w:color w:val="000000"/>
                <w:szCs w:val="24"/>
                <w:lang w:val="ru-KZ" w:eastAsia="ru-KZ"/>
              </w:rPr>
            </w:pPr>
            <w:r w:rsidRPr="00687E25">
              <w:rPr>
                <w:rFonts w:ascii="Times New Roman" w:eastAsia="Times New Roman" w:hAnsi="Times New Roman" w:cs="Times New Roman"/>
                <w:color w:val="000000"/>
                <w:sz w:val="24"/>
                <w:szCs w:val="24"/>
                <w:lang w:val="ru-KZ" w:eastAsia="ru-KZ"/>
              </w:rPr>
              <w:t>Т0</w:t>
            </w:r>
            <w:r w:rsidR="00CB435A" w:rsidRPr="00687E25">
              <w:rPr>
                <w:rFonts w:ascii="Times New Roman" w:eastAsia="Times New Roman" w:hAnsi="Times New Roman" w:cs="Times New Roman"/>
                <w:color w:val="000000"/>
                <w:sz w:val="24"/>
                <w:szCs w:val="24"/>
                <w:lang w:eastAsia="ru-KZ"/>
              </w:rPr>
              <w:t xml:space="preserve"> </w:t>
            </w:r>
            <w:r w:rsidRPr="00687E25">
              <w:rPr>
                <w:rFonts w:ascii="Times New Roman" w:eastAsia="Times New Roman" w:hAnsi="Times New Roman" w:cs="Times New Roman"/>
                <w:color w:val="000000"/>
                <w:sz w:val="24"/>
                <w:szCs w:val="24"/>
                <w:lang w:val="ru-KZ" w:eastAsia="ru-KZ"/>
              </w:rPr>
              <w:t>(</w:t>
            </w:r>
            <w:r w:rsidRPr="00687E25">
              <w:rPr>
                <w:rFonts w:ascii="Times New Roman" w:eastAsia="Times New Roman" w:hAnsi="Times New Roman" w:cs="Times New Roman"/>
                <w:color w:val="000000"/>
                <w:sz w:val="24"/>
                <w:szCs w:val="24"/>
                <w:lang w:eastAsia="ru-KZ"/>
              </w:rPr>
              <w:t>4 недели</w:t>
            </w:r>
            <w:r w:rsidRPr="00687E25">
              <w:rPr>
                <w:rFonts w:ascii="Times New Roman" w:eastAsia="Times New Roman" w:hAnsi="Times New Roman" w:cs="Times New Roman"/>
                <w:color w:val="000000"/>
                <w:sz w:val="24"/>
                <w:szCs w:val="24"/>
                <w:lang w:val="ru-KZ" w:eastAsia="ru-KZ"/>
              </w:rPr>
              <w:t>)</w:t>
            </w:r>
          </w:p>
        </w:tc>
        <w:tc>
          <w:tcPr>
            <w:tcW w:w="1098" w:type="dxa"/>
            <w:vAlign w:val="center"/>
          </w:tcPr>
          <w:p w14:paraId="688A01AE" w14:textId="53759469" w:rsidR="00186C00" w:rsidRPr="00687E25" w:rsidRDefault="00186C00" w:rsidP="002C40CB">
            <w:pPr>
              <w:contextualSpacing/>
              <w:jc w:val="center"/>
              <w:rPr>
                <w:rStyle w:val="80"/>
                <w:rFonts w:eastAsiaTheme="minorHAnsi"/>
                <w:i w:val="0"/>
                <w:color w:val="000000"/>
                <w:szCs w:val="24"/>
                <w:lang w:val="ru-KZ" w:eastAsia="ru-KZ"/>
              </w:rPr>
            </w:pPr>
            <w:r w:rsidRPr="00687E25">
              <w:rPr>
                <w:rFonts w:ascii="Times New Roman" w:eastAsia="Times New Roman" w:hAnsi="Times New Roman" w:cs="Times New Roman"/>
                <w:color w:val="000000"/>
                <w:sz w:val="24"/>
                <w:szCs w:val="24"/>
                <w:lang w:val="ru-KZ" w:eastAsia="ru-KZ"/>
              </w:rPr>
              <w:t>Т1</w:t>
            </w:r>
            <w:r w:rsidR="00CB435A" w:rsidRPr="00687E25">
              <w:rPr>
                <w:rFonts w:ascii="Times New Roman" w:eastAsia="Times New Roman" w:hAnsi="Times New Roman" w:cs="Times New Roman"/>
                <w:color w:val="000000"/>
                <w:sz w:val="24"/>
                <w:szCs w:val="24"/>
                <w:lang w:eastAsia="ru-KZ"/>
              </w:rPr>
              <w:t xml:space="preserve"> </w:t>
            </w:r>
            <w:r w:rsidRPr="00687E25">
              <w:rPr>
                <w:rFonts w:ascii="Times New Roman" w:eastAsia="Times New Roman" w:hAnsi="Times New Roman" w:cs="Times New Roman"/>
                <w:color w:val="000000"/>
                <w:sz w:val="24"/>
                <w:szCs w:val="24"/>
                <w:lang w:val="ru-KZ" w:eastAsia="ru-KZ"/>
              </w:rPr>
              <w:t>(</w:t>
            </w:r>
            <w:r w:rsidR="00444EB0" w:rsidRPr="00687E25">
              <w:rPr>
                <w:rFonts w:ascii="Times New Roman" w:eastAsia="Times New Roman" w:hAnsi="Times New Roman" w:cs="Times New Roman"/>
                <w:color w:val="000000"/>
                <w:sz w:val="24"/>
                <w:szCs w:val="24"/>
                <w:lang w:eastAsia="ru-KZ"/>
              </w:rPr>
              <w:t>2-4 недели</w:t>
            </w:r>
            <w:r w:rsidRPr="00687E25">
              <w:rPr>
                <w:rFonts w:ascii="Times New Roman" w:eastAsia="Times New Roman" w:hAnsi="Times New Roman" w:cs="Times New Roman"/>
                <w:color w:val="000000"/>
                <w:sz w:val="24"/>
                <w:szCs w:val="24"/>
                <w:lang w:val="ru-KZ" w:eastAsia="ru-KZ"/>
              </w:rPr>
              <w:t>)</w:t>
            </w:r>
          </w:p>
        </w:tc>
        <w:tc>
          <w:tcPr>
            <w:tcW w:w="1029" w:type="dxa"/>
            <w:vAlign w:val="center"/>
          </w:tcPr>
          <w:p w14:paraId="116F549E" w14:textId="60CB5ABB" w:rsidR="00186C00" w:rsidRPr="00687E25" w:rsidRDefault="00186C00" w:rsidP="002C40CB">
            <w:pPr>
              <w:contextualSpacing/>
              <w:jc w:val="center"/>
              <w:rPr>
                <w:rStyle w:val="80"/>
                <w:rFonts w:eastAsiaTheme="minorHAnsi"/>
                <w:i w:val="0"/>
                <w:szCs w:val="24"/>
                <w:lang w:val="ru-RU"/>
              </w:rPr>
            </w:pPr>
            <w:r w:rsidRPr="00687E25">
              <w:rPr>
                <w:rFonts w:ascii="Times New Roman" w:eastAsia="Times New Roman" w:hAnsi="Times New Roman" w:cs="Times New Roman"/>
                <w:color w:val="000000"/>
                <w:sz w:val="24"/>
                <w:szCs w:val="24"/>
                <w:lang w:val="ru-KZ" w:eastAsia="ru-KZ"/>
              </w:rPr>
              <w:t>Т2</w:t>
            </w:r>
            <w:r w:rsidR="00CB435A" w:rsidRPr="00687E25">
              <w:rPr>
                <w:rFonts w:ascii="Times New Roman" w:eastAsia="Times New Roman" w:hAnsi="Times New Roman" w:cs="Times New Roman"/>
                <w:color w:val="000000"/>
                <w:sz w:val="24"/>
                <w:szCs w:val="24"/>
                <w:lang w:eastAsia="ru-KZ"/>
              </w:rPr>
              <w:t xml:space="preserve"> </w:t>
            </w:r>
            <w:r w:rsidRPr="00687E25">
              <w:rPr>
                <w:rFonts w:ascii="Times New Roman" w:eastAsia="Times New Roman" w:hAnsi="Times New Roman" w:cs="Times New Roman"/>
                <w:color w:val="000000"/>
                <w:sz w:val="24"/>
                <w:szCs w:val="24"/>
                <w:lang w:val="ru-KZ" w:eastAsia="ru-KZ"/>
              </w:rPr>
              <w:t>(</w:t>
            </w:r>
            <w:r w:rsidR="00B94391" w:rsidRPr="00687E25">
              <w:rPr>
                <w:rFonts w:ascii="Times New Roman" w:eastAsia="Times New Roman" w:hAnsi="Times New Roman" w:cs="Times New Roman"/>
                <w:color w:val="000000"/>
                <w:sz w:val="24"/>
                <w:szCs w:val="24"/>
                <w:lang w:eastAsia="ru-KZ"/>
              </w:rPr>
              <w:t>4</w:t>
            </w:r>
            <w:r w:rsidR="00B94391" w:rsidRPr="00687E25">
              <w:rPr>
                <w:rFonts w:ascii="Times New Roman" w:eastAsia="Times New Roman" w:hAnsi="Times New Roman" w:cs="Times New Roman"/>
                <w:sz w:val="24"/>
                <w:szCs w:val="24"/>
                <w:lang w:eastAsia="ru-KZ"/>
              </w:rPr>
              <w:t xml:space="preserve"> недели</w:t>
            </w:r>
            <w:r w:rsidRPr="00687E25">
              <w:rPr>
                <w:rFonts w:ascii="Times New Roman" w:eastAsia="Times New Roman" w:hAnsi="Times New Roman" w:cs="Times New Roman"/>
                <w:color w:val="000000"/>
                <w:sz w:val="24"/>
                <w:szCs w:val="24"/>
                <w:lang w:val="ru-KZ" w:eastAsia="ru-KZ"/>
              </w:rPr>
              <w:t>)</w:t>
            </w:r>
          </w:p>
        </w:tc>
        <w:tc>
          <w:tcPr>
            <w:tcW w:w="990" w:type="dxa"/>
            <w:vAlign w:val="center"/>
          </w:tcPr>
          <w:p w14:paraId="770DF428" w14:textId="2E76855D" w:rsidR="00186C00" w:rsidRPr="00687E25" w:rsidRDefault="00186C00" w:rsidP="002C40CB">
            <w:pPr>
              <w:contextualSpacing/>
              <w:jc w:val="center"/>
              <w:rPr>
                <w:rFonts w:ascii="Times New Roman" w:eastAsia="Times New Roman" w:hAnsi="Times New Roman" w:cs="Times New Roman"/>
                <w:color w:val="000000"/>
                <w:sz w:val="24"/>
                <w:szCs w:val="24"/>
                <w:lang w:val="ru-KZ" w:eastAsia="ru-KZ"/>
              </w:rPr>
            </w:pPr>
            <w:r w:rsidRPr="00687E25">
              <w:rPr>
                <w:rFonts w:ascii="Times New Roman" w:eastAsia="Times New Roman" w:hAnsi="Times New Roman" w:cs="Times New Roman"/>
                <w:color w:val="000000"/>
                <w:sz w:val="24"/>
                <w:szCs w:val="24"/>
                <w:lang w:val="ru-KZ" w:eastAsia="ru-KZ"/>
              </w:rPr>
              <w:t>Т3</w:t>
            </w:r>
            <w:r w:rsidR="00CB435A" w:rsidRPr="00687E25">
              <w:rPr>
                <w:rFonts w:ascii="Times New Roman" w:eastAsia="Times New Roman" w:hAnsi="Times New Roman" w:cs="Times New Roman"/>
                <w:color w:val="000000"/>
                <w:sz w:val="24"/>
                <w:szCs w:val="24"/>
                <w:lang w:eastAsia="ru-KZ"/>
              </w:rPr>
              <w:t xml:space="preserve"> </w:t>
            </w:r>
            <w:r w:rsidRPr="00687E25">
              <w:rPr>
                <w:rFonts w:ascii="Times New Roman" w:eastAsia="Times New Roman" w:hAnsi="Times New Roman" w:cs="Times New Roman"/>
                <w:color w:val="000000"/>
                <w:sz w:val="24"/>
                <w:szCs w:val="24"/>
                <w:lang w:val="ru-KZ" w:eastAsia="ru-KZ"/>
              </w:rPr>
              <w:t>(12</w:t>
            </w:r>
          </w:p>
          <w:p w14:paraId="6D5C9CA9" w14:textId="7464A8EC" w:rsidR="00186C00" w:rsidRPr="00687E25" w:rsidRDefault="00B94391" w:rsidP="002C40CB">
            <w:pPr>
              <w:contextualSpacing/>
              <w:jc w:val="center"/>
              <w:rPr>
                <w:rStyle w:val="80"/>
                <w:rFonts w:eastAsiaTheme="minorHAnsi"/>
                <w:i w:val="0"/>
                <w:szCs w:val="24"/>
                <w:lang w:val="ru-RU"/>
              </w:rPr>
            </w:pPr>
            <w:r w:rsidRPr="00687E25">
              <w:rPr>
                <w:rFonts w:ascii="Times New Roman" w:eastAsia="Times New Roman" w:hAnsi="Times New Roman" w:cs="Times New Roman"/>
                <w:color w:val="000000"/>
                <w:sz w:val="24"/>
                <w:szCs w:val="24"/>
                <w:lang w:eastAsia="ru-KZ"/>
              </w:rPr>
              <w:t>н</w:t>
            </w:r>
            <w:r w:rsidRPr="00687E25">
              <w:rPr>
                <w:rFonts w:ascii="Times New Roman" w:eastAsia="Times New Roman" w:hAnsi="Times New Roman" w:cs="Times New Roman"/>
                <w:sz w:val="24"/>
                <w:szCs w:val="24"/>
                <w:lang w:eastAsia="ru-KZ"/>
              </w:rPr>
              <w:t>едель</w:t>
            </w:r>
            <w:r w:rsidR="00186C00" w:rsidRPr="00687E25">
              <w:rPr>
                <w:rFonts w:ascii="Times New Roman" w:eastAsia="Times New Roman" w:hAnsi="Times New Roman" w:cs="Times New Roman"/>
                <w:color w:val="000000"/>
                <w:sz w:val="24"/>
                <w:szCs w:val="24"/>
                <w:lang w:val="ru-KZ" w:eastAsia="ru-KZ"/>
              </w:rPr>
              <w:t>)</w:t>
            </w:r>
          </w:p>
        </w:tc>
      </w:tr>
      <w:tr w:rsidR="00186C00" w:rsidRPr="00687E25" w14:paraId="3FB60E68" w14:textId="77777777" w:rsidTr="002C40CB">
        <w:tc>
          <w:tcPr>
            <w:tcW w:w="5240" w:type="dxa"/>
          </w:tcPr>
          <w:p w14:paraId="11C7210A" w14:textId="77777777" w:rsidR="00186C00" w:rsidRPr="00687E25" w:rsidRDefault="00186C00" w:rsidP="00227824">
            <w:pPr>
              <w:contextualSpacing/>
              <w:rPr>
                <w:rStyle w:val="80"/>
                <w:rFonts w:eastAsiaTheme="minorHAnsi"/>
                <w:szCs w:val="24"/>
                <w:lang w:val="ru-KZ" w:eastAsia="en-US"/>
              </w:rPr>
            </w:pPr>
            <w:r w:rsidRPr="00687E25">
              <w:rPr>
                <w:rStyle w:val="fontstyle01"/>
                <w:rFonts w:ascii="Times New Roman" w:hAnsi="Times New Roman" w:cs="Times New Roman"/>
                <w:sz w:val="24"/>
                <w:szCs w:val="24"/>
              </w:rPr>
              <w:t>Набор пациентов n:</w:t>
            </w:r>
          </w:p>
        </w:tc>
        <w:tc>
          <w:tcPr>
            <w:tcW w:w="992" w:type="dxa"/>
            <w:vAlign w:val="center"/>
          </w:tcPr>
          <w:p w14:paraId="1F4B307C" w14:textId="754F231F" w:rsidR="00186C00" w:rsidRPr="00687E25" w:rsidRDefault="008D54D8" w:rsidP="002C40CB">
            <w:pPr>
              <w:contextualSpacing/>
              <w:jc w:val="center"/>
              <w:rPr>
                <w:rStyle w:val="80"/>
                <w:rFonts w:eastAsiaTheme="minorHAnsi"/>
                <w:i w:val="0"/>
                <w:szCs w:val="24"/>
                <w:lang w:val="ru-RU"/>
              </w:rPr>
            </w:pPr>
            <w:r w:rsidRPr="00687E25">
              <w:rPr>
                <w:rStyle w:val="80"/>
                <w:rFonts w:eastAsiaTheme="minorHAnsi"/>
                <w:i w:val="0"/>
                <w:szCs w:val="24"/>
                <w:lang w:val="ru-RU"/>
              </w:rPr>
              <w:t>7</w:t>
            </w:r>
            <w:r w:rsidR="006011D6" w:rsidRPr="00687E25">
              <w:rPr>
                <w:rStyle w:val="80"/>
                <w:rFonts w:eastAsiaTheme="minorHAnsi"/>
                <w:i w:val="0"/>
                <w:szCs w:val="24"/>
                <w:lang w:val="ru-RU"/>
              </w:rPr>
              <w:t>6</w:t>
            </w:r>
          </w:p>
        </w:tc>
        <w:tc>
          <w:tcPr>
            <w:tcW w:w="1098" w:type="dxa"/>
            <w:vAlign w:val="center"/>
          </w:tcPr>
          <w:p w14:paraId="228FD333" w14:textId="13E70D5D" w:rsidR="00186C00" w:rsidRPr="00687E25" w:rsidRDefault="00186C00" w:rsidP="002C40CB">
            <w:pPr>
              <w:contextualSpacing/>
              <w:jc w:val="center"/>
              <w:rPr>
                <w:rStyle w:val="80"/>
                <w:rFonts w:eastAsiaTheme="minorHAnsi"/>
                <w:i w:val="0"/>
                <w:szCs w:val="24"/>
                <w:lang w:val="ru-RU"/>
              </w:rPr>
            </w:pPr>
            <w:r w:rsidRPr="00687E25">
              <w:rPr>
                <w:rStyle w:val="fontstyle01"/>
                <w:rFonts w:ascii="Times New Roman" w:hAnsi="Times New Roman" w:cs="Times New Roman"/>
                <w:i w:val="0"/>
                <w:iCs w:val="0"/>
                <w:sz w:val="24"/>
                <w:szCs w:val="24"/>
              </w:rPr>
              <w:t>–</w:t>
            </w:r>
          </w:p>
        </w:tc>
        <w:tc>
          <w:tcPr>
            <w:tcW w:w="1029" w:type="dxa"/>
            <w:vAlign w:val="center"/>
          </w:tcPr>
          <w:p w14:paraId="02A61051" w14:textId="21F874B1" w:rsidR="00186C00" w:rsidRPr="00687E25" w:rsidRDefault="00186C00" w:rsidP="002C40CB">
            <w:pPr>
              <w:contextualSpacing/>
              <w:jc w:val="center"/>
              <w:rPr>
                <w:rStyle w:val="80"/>
                <w:rFonts w:eastAsiaTheme="minorHAnsi"/>
                <w:i w:val="0"/>
                <w:szCs w:val="24"/>
                <w:lang w:val="ru-RU"/>
              </w:rPr>
            </w:pPr>
            <w:r w:rsidRPr="00687E25">
              <w:rPr>
                <w:rStyle w:val="fontstyle01"/>
                <w:rFonts w:ascii="Times New Roman" w:hAnsi="Times New Roman" w:cs="Times New Roman"/>
                <w:i w:val="0"/>
                <w:iCs w:val="0"/>
                <w:sz w:val="24"/>
                <w:szCs w:val="24"/>
              </w:rPr>
              <w:t>–</w:t>
            </w:r>
          </w:p>
        </w:tc>
        <w:tc>
          <w:tcPr>
            <w:tcW w:w="990" w:type="dxa"/>
            <w:vAlign w:val="center"/>
          </w:tcPr>
          <w:p w14:paraId="37CC9D29" w14:textId="53A15DDA" w:rsidR="00186C00" w:rsidRPr="00687E25" w:rsidRDefault="00186C00" w:rsidP="002C40CB">
            <w:pPr>
              <w:contextualSpacing/>
              <w:jc w:val="center"/>
              <w:rPr>
                <w:rStyle w:val="80"/>
                <w:rFonts w:eastAsiaTheme="minorHAnsi"/>
                <w:i w:val="0"/>
                <w:szCs w:val="24"/>
                <w:lang w:val="ru-RU"/>
              </w:rPr>
            </w:pPr>
            <w:r w:rsidRPr="00687E25">
              <w:rPr>
                <w:rStyle w:val="fontstyle01"/>
                <w:rFonts w:ascii="Times New Roman" w:hAnsi="Times New Roman" w:cs="Times New Roman"/>
                <w:i w:val="0"/>
                <w:iCs w:val="0"/>
                <w:sz w:val="24"/>
                <w:szCs w:val="24"/>
              </w:rPr>
              <w:t>–</w:t>
            </w:r>
          </w:p>
        </w:tc>
      </w:tr>
      <w:tr w:rsidR="00186C00" w:rsidRPr="00687E25" w14:paraId="3C6793A1" w14:textId="77777777" w:rsidTr="002C40CB">
        <w:tc>
          <w:tcPr>
            <w:tcW w:w="5240" w:type="dxa"/>
          </w:tcPr>
          <w:p w14:paraId="46537476" w14:textId="77777777" w:rsidR="00186C00" w:rsidRPr="00687E25" w:rsidRDefault="00186C00" w:rsidP="00227824">
            <w:pPr>
              <w:contextualSpacing/>
              <w:rPr>
                <w:rStyle w:val="80"/>
                <w:rFonts w:eastAsiaTheme="minorHAnsi"/>
                <w:i w:val="0"/>
                <w:szCs w:val="24"/>
                <w:lang w:val="ru-KZ" w:eastAsia="en-US"/>
              </w:rPr>
            </w:pPr>
            <w:r w:rsidRPr="00687E25">
              <w:rPr>
                <w:rStyle w:val="fontstyle01"/>
                <w:rFonts w:ascii="Times New Roman" w:hAnsi="Times New Roman" w:cs="Times New Roman"/>
                <w:i w:val="0"/>
                <w:iCs w:val="0"/>
                <w:sz w:val="24"/>
                <w:szCs w:val="24"/>
              </w:rPr>
              <w:t>исключены по критериям</w:t>
            </w:r>
            <w:r w:rsidRPr="00687E25">
              <w:rPr>
                <w:rFonts w:ascii="Times New Roman" w:hAnsi="Times New Roman" w:cs="Times New Roman"/>
                <w:color w:val="000000"/>
                <w:sz w:val="24"/>
                <w:szCs w:val="24"/>
              </w:rPr>
              <w:br/>
            </w:r>
            <w:r w:rsidRPr="00687E25">
              <w:rPr>
                <w:rStyle w:val="fontstyle01"/>
                <w:rFonts w:ascii="Times New Roman" w:hAnsi="Times New Roman" w:cs="Times New Roman"/>
                <w:i w:val="0"/>
                <w:iCs w:val="0"/>
                <w:sz w:val="24"/>
                <w:szCs w:val="24"/>
              </w:rPr>
              <w:t>включения/исключения n:*</w:t>
            </w:r>
          </w:p>
        </w:tc>
        <w:tc>
          <w:tcPr>
            <w:tcW w:w="992" w:type="dxa"/>
            <w:vAlign w:val="center"/>
          </w:tcPr>
          <w:p w14:paraId="0AA7B40E" w14:textId="012E2846" w:rsidR="00186C00" w:rsidRPr="00687E25" w:rsidRDefault="00186C00" w:rsidP="002C40CB">
            <w:pPr>
              <w:contextualSpacing/>
              <w:jc w:val="center"/>
              <w:rPr>
                <w:rStyle w:val="80"/>
                <w:rFonts w:eastAsiaTheme="minorHAnsi"/>
                <w:i w:val="0"/>
                <w:szCs w:val="24"/>
                <w:lang w:val="ru-RU"/>
              </w:rPr>
            </w:pPr>
            <w:r w:rsidRPr="00687E25">
              <w:rPr>
                <w:rStyle w:val="80"/>
                <w:rFonts w:eastAsiaTheme="minorHAnsi"/>
                <w:i w:val="0"/>
                <w:szCs w:val="24"/>
                <w:lang w:val="ru-RU"/>
              </w:rPr>
              <w:t>4</w:t>
            </w:r>
          </w:p>
        </w:tc>
        <w:tc>
          <w:tcPr>
            <w:tcW w:w="1098" w:type="dxa"/>
            <w:vAlign w:val="center"/>
          </w:tcPr>
          <w:p w14:paraId="5EB320C0" w14:textId="709A4CD5" w:rsidR="00186C00" w:rsidRPr="00687E25" w:rsidRDefault="00186C00" w:rsidP="002C40CB">
            <w:pPr>
              <w:contextualSpacing/>
              <w:jc w:val="center"/>
              <w:rPr>
                <w:rStyle w:val="80"/>
                <w:rFonts w:eastAsiaTheme="minorHAnsi"/>
                <w:i w:val="0"/>
                <w:szCs w:val="24"/>
                <w:lang w:val="ru-RU"/>
              </w:rPr>
            </w:pPr>
            <w:r w:rsidRPr="00687E25">
              <w:rPr>
                <w:rStyle w:val="fontstyle01"/>
                <w:rFonts w:ascii="Times New Roman" w:hAnsi="Times New Roman" w:cs="Times New Roman"/>
                <w:i w:val="0"/>
                <w:iCs w:val="0"/>
                <w:sz w:val="24"/>
                <w:szCs w:val="24"/>
              </w:rPr>
              <w:t>–</w:t>
            </w:r>
          </w:p>
        </w:tc>
        <w:tc>
          <w:tcPr>
            <w:tcW w:w="1029" w:type="dxa"/>
            <w:vAlign w:val="center"/>
          </w:tcPr>
          <w:p w14:paraId="18FC5146" w14:textId="6A828302" w:rsidR="00186C00" w:rsidRPr="00687E25" w:rsidRDefault="00186C00" w:rsidP="002C40CB">
            <w:pPr>
              <w:contextualSpacing/>
              <w:jc w:val="center"/>
              <w:rPr>
                <w:rStyle w:val="80"/>
                <w:rFonts w:eastAsiaTheme="minorHAnsi"/>
                <w:i w:val="0"/>
                <w:szCs w:val="24"/>
                <w:lang w:val="ru-RU"/>
              </w:rPr>
            </w:pPr>
            <w:r w:rsidRPr="00687E25">
              <w:rPr>
                <w:rStyle w:val="fontstyle01"/>
                <w:rFonts w:ascii="Times New Roman" w:hAnsi="Times New Roman" w:cs="Times New Roman"/>
                <w:i w:val="0"/>
                <w:iCs w:val="0"/>
                <w:sz w:val="24"/>
                <w:szCs w:val="24"/>
              </w:rPr>
              <w:t>–</w:t>
            </w:r>
          </w:p>
        </w:tc>
        <w:tc>
          <w:tcPr>
            <w:tcW w:w="990" w:type="dxa"/>
            <w:vAlign w:val="center"/>
          </w:tcPr>
          <w:p w14:paraId="22C6B702" w14:textId="2BE8D8D7" w:rsidR="00186C00" w:rsidRPr="00687E25" w:rsidRDefault="00186C00" w:rsidP="002C40CB">
            <w:pPr>
              <w:contextualSpacing/>
              <w:jc w:val="center"/>
              <w:rPr>
                <w:rStyle w:val="80"/>
                <w:rFonts w:eastAsiaTheme="minorHAnsi"/>
                <w:i w:val="0"/>
                <w:szCs w:val="24"/>
                <w:lang w:val="ru-RU"/>
              </w:rPr>
            </w:pPr>
            <w:r w:rsidRPr="00687E25">
              <w:rPr>
                <w:rStyle w:val="fontstyle01"/>
                <w:rFonts w:ascii="Times New Roman" w:hAnsi="Times New Roman" w:cs="Times New Roman"/>
                <w:i w:val="0"/>
                <w:iCs w:val="0"/>
                <w:sz w:val="24"/>
                <w:szCs w:val="24"/>
              </w:rPr>
              <w:t>–</w:t>
            </w:r>
          </w:p>
        </w:tc>
      </w:tr>
      <w:tr w:rsidR="00652115" w:rsidRPr="00687E25" w14:paraId="3BBCB922" w14:textId="77777777" w:rsidTr="002C40CB">
        <w:tc>
          <w:tcPr>
            <w:tcW w:w="5240" w:type="dxa"/>
          </w:tcPr>
          <w:p w14:paraId="082E09C4" w14:textId="072F1B9E" w:rsidR="00652115" w:rsidRPr="00687E25" w:rsidRDefault="00652115" w:rsidP="00227824">
            <w:pPr>
              <w:contextualSpacing/>
              <w:rPr>
                <w:rStyle w:val="fontstyle01"/>
                <w:rFonts w:ascii="Times New Roman" w:hAnsi="Times New Roman" w:cs="Times New Roman"/>
                <w:sz w:val="24"/>
                <w:szCs w:val="24"/>
              </w:rPr>
            </w:pPr>
            <w:r w:rsidRPr="00687E25">
              <w:rPr>
                <w:rStyle w:val="fontstyle01"/>
                <w:rFonts w:ascii="Times New Roman" w:hAnsi="Times New Roman" w:cs="Times New Roman"/>
                <w:sz w:val="24"/>
                <w:szCs w:val="24"/>
              </w:rPr>
              <w:t>Всего приняли участие, n:</w:t>
            </w:r>
          </w:p>
        </w:tc>
        <w:tc>
          <w:tcPr>
            <w:tcW w:w="992" w:type="dxa"/>
            <w:vAlign w:val="center"/>
          </w:tcPr>
          <w:p w14:paraId="6939592D" w14:textId="77777777" w:rsidR="00652115" w:rsidRPr="00687E25" w:rsidRDefault="00652115" w:rsidP="002C40CB">
            <w:pPr>
              <w:contextualSpacing/>
              <w:jc w:val="center"/>
              <w:rPr>
                <w:rStyle w:val="80"/>
                <w:rFonts w:eastAsiaTheme="minorHAnsi"/>
                <w:iCs/>
                <w:szCs w:val="24"/>
                <w:lang w:val="ru-RU"/>
              </w:rPr>
            </w:pPr>
          </w:p>
        </w:tc>
        <w:tc>
          <w:tcPr>
            <w:tcW w:w="1098" w:type="dxa"/>
            <w:vAlign w:val="center"/>
          </w:tcPr>
          <w:p w14:paraId="581EFD4C" w14:textId="551E202E" w:rsidR="00652115" w:rsidRPr="00687E25" w:rsidRDefault="00652115" w:rsidP="002C40CB">
            <w:pPr>
              <w:contextualSpacing/>
              <w:jc w:val="center"/>
              <w:rPr>
                <w:rStyle w:val="fontstyle01"/>
                <w:rFonts w:ascii="Times New Roman" w:hAnsi="Times New Roman" w:cs="Times New Roman"/>
                <w:sz w:val="24"/>
                <w:szCs w:val="24"/>
              </w:rPr>
            </w:pPr>
            <w:r w:rsidRPr="00687E25">
              <w:rPr>
                <w:rStyle w:val="fontstyle01"/>
                <w:rFonts w:ascii="Times New Roman" w:hAnsi="Times New Roman" w:cs="Times New Roman"/>
                <w:sz w:val="24"/>
                <w:szCs w:val="24"/>
              </w:rPr>
              <w:t>72</w:t>
            </w:r>
          </w:p>
        </w:tc>
        <w:tc>
          <w:tcPr>
            <w:tcW w:w="1029" w:type="dxa"/>
            <w:vAlign w:val="center"/>
          </w:tcPr>
          <w:p w14:paraId="37E8204E" w14:textId="77777777" w:rsidR="00652115" w:rsidRPr="00687E25" w:rsidRDefault="00652115" w:rsidP="002C40CB">
            <w:pPr>
              <w:contextualSpacing/>
              <w:jc w:val="center"/>
              <w:rPr>
                <w:rStyle w:val="fontstyle01"/>
                <w:rFonts w:ascii="Times New Roman" w:hAnsi="Times New Roman" w:cs="Times New Roman"/>
                <w:sz w:val="24"/>
                <w:szCs w:val="24"/>
              </w:rPr>
            </w:pPr>
          </w:p>
        </w:tc>
        <w:tc>
          <w:tcPr>
            <w:tcW w:w="990" w:type="dxa"/>
            <w:vAlign w:val="center"/>
          </w:tcPr>
          <w:p w14:paraId="5F2C260D" w14:textId="77777777" w:rsidR="00652115" w:rsidRPr="00687E25" w:rsidRDefault="00652115" w:rsidP="002C40CB">
            <w:pPr>
              <w:contextualSpacing/>
              <w:jc w:val="center"/>
              <w:rPr>
                <w:rStyle w:val="fontstyle01"/>
                <w:rFonts w:ascii="Times New Roman" w:hAnsi="Times New Roman" w:cs="Times New Roman"/>
                <w:sz w:val="24"/>
                <w:szCs w:val="24"/>
              </w:rPr>
            </w:pPr>
          </w:p>
        </w:tc>
      </w:tr>
      <w:tr w:rsidR="00224C6C" w:rsidRPr="00687E25" w14:paraId="0109AF25" w14:textId="77777777" w:rsidTr="002C40CB">
        <w:tc>
          <w:tcPr>
            <w:tcW w:w="5240" w:type="dxa"/>
          </w:tcPr>
          <w:p w14:paraId="1834BAB4" w14:textId="4EF51048" w:rsidR="00224C6C" w:rsidRPr="00687E25" w:rsidRDefault="00224C6C" w:rsidP="00227824">
            <w:pPr>
              <w:contextualSpacing/>
              <w:jc w:val="both"/>
              <w:rPr>
                <w:rFonts w:ascii="Times New Roman" w:hAnsi="Times New Roman" w:cs="Times New Roman"/>
                <w:i/>
                <w:sz w:val="24"/>
                <w:szCs w:val="24"/>
                <w:lang w:val="ru-KZ"/>
              </w:rPr>
            </w:pPr>
            <w:r w:rsidRPr="00687E25">
              <w:rPr>
                <w:rStyle w:val="fontstyle01"/>
                <w:rFonts w:ascii="Times New Roman" w:hAnsi="Times New Roman" w:cs="Times New Roman"/>
                <w:i w:val="0"/>
                <w:iCs w:val="0"/>
                <w:sz w:val="24"/>
                <w:szCs w:val="24"/>
              </w:rPr>
              <w:t>Группа – контроль, n:</w:t>
            </w:r>
          </w:p>
        </w:tc>
        <w:tc>
          <w:tcPr>
            <w:tcW w:w="992" w:type="dxa"/>
            <w:vAlign w:val="center"/>
          </w:tcPr>
          <w:p w14:paraId="39EB4430" w14:textId="2D89A18D" w:rsidR="00224C6C" w:rsidRPr="00687E25" w:rsidRDefault="00224C6C" w:rsidP="002C40CB">
            <w:pPr>
              <w:contextualSpacing/>
              <w:jc w:val="center"/>
              <w:rPr>
                <w:rStyle w:val="fontstyle01"/>
                <w:rFonts w:ascii="Times New Roman" w:hAnsi="Times New Roman" w:cs="Times New Roman"/>
                <w:i w:val="0"/>
                <w:iCs w:val="0"/>
                <w:sz w:val="24"/>
                <w:szCs w:val="24"/>
              </w:rPr>
            </w:pPr>
            <w:r w:rsidRPr="00687E25">
              <w:rPr>
                <w:rStyle w:val="fontstyle01"/>
                <w:rFonts w:ascii="Times New Roman" w:hAnsi="Times New Roman" w:cs="Times New Roman"/>
                <w:i w:val="0"/>
                <w:iCs w:val="0"/>
                <w:sz w:val="24"/>
                <w:szCs w:val="24"/>
              </w:rPr>
              <w:t>–</w:t>
            </w:r>
          </w:p>
        </w:tc>
        <w:tc>
          <w:tcPr>
            <w:tcW w:w="1098" w:type="dxa"/>
            <w:vAlign w:val="center"/>
          </w:tcPr>
          <w:p w14:paraId="11A3B324" w14:textId="4659B816" w:rsidR="00224C6C" w:rsidRPr="00687E25" w:rsidRDefault="00224C6C" w:rsidP="002C40CB">
            <w:pPr>
              <w:contextualSpacing/>
              <w:jc w:val="center"/>
              <w:rPr>
                <w:rStyle w:val="80"/>
                <w:rFonts w:eastAsiaTheme="minorHAnsi"/>
                <w:i w:val="0"/>
                <w:szCs w:val="24"/>
                <w:lang w:val="ru-RU"/>
              </w:rPr>
            </w:pPr>
            <w:r w:rsidRPr="00687E25">
              <w:rPr>
                <w:rStyle w:val="80"/>
                <w:rFonts w:eastAsiaTheme="minorHAnsi"/>
                <w:i w:val="0"/>
                <w:szCs w:val="24"/>
                <w:lang w:val="ru-RU"/>
              </w:rPr>
              <w:t>32</w:t>
            </w:r>
          </w:p>
        </w:tc>
        <w:tc>
          <w:tcPr>
            <w:tcW w:w="1029" w:type="dxa"/>
            <w:vAlign w:val="center"/>
          </w:tcPr>
          <w:p w14:paraId="501C2D6A" w14:textId="14075DB1" w:rsidR="00224C6C" w:rsidRPr="00687E25" w:rsidRDefault="00224C6C" w:rsidP="002C40CB">
            <w:pPr>
              <w:contextualSpacing/>
              <w:jc w:val="center"/>
              <w:rPr>
                <w:rStyle w:val="fontstyle01"/>
                <w:rFonts w:ascii="Times New Roman" w:hAnsi="Times New Roman" w:cs="Times New Roman"/>
                <w:i w:val="0"/>
                <w:iCs w:val="0"/>
                <w:sz w:val="24"/>
                <w:szCs w:val="24"/>
              </w:rPr>
            </w:pPr>
            <w:r w:rsidRPr="00687E25">
              <w:rPr>
                <w:rStyle w:val="fontstyle01"/>
                <w:rFonts w:ascii="Times New Roman" w:hAnsi="Times New Roman" w:cs="Times New Roman"/>
                <w:i w:val="0"/>
                <w:iCs w:val="0"/>
                <w:sz w:val="24"/>
                <w:szCs w:val="24"/>
              </w:rPr>
              <w:t>–</w:t>
            </w:r>
          </w:p>
        </w:tc>
        <w:tc>
          <w:tcPr>
            <w:tcW w:w="990" w:type="dxa"/>
            <w:vAlign w:val="center"/>
          </w:tcPr>
          <w:p w14:paraId="64072455" w14:textId="79A1FD01" w:rsidR="00224C6C" w:rsidRPr="00687E25" w:rsidRDefault="00224C6C" w:rsidP="002C40CB">
            <w:pPr>
              <w:contextualSpacing/>
              <w:jc w:val="center"/>
              <w:rPr>
                <w:rStyle w:val="fontstyle01"/>
                <w:rFonts w:ascii="Times New Roman" w:hAnsi="Times New Roman" w:cs="Times New Roman"/>
                <w:sz w:val="24"/>
                <w:szCs w:val="24"/>
              </w:rPr>
            </w:pPr>
            <w:r w:rsidRPr="00687E25">
              <w:rPr>
                <w:rStyle w:val="fontstyle01"/>
                <w:rFonts w:ascii="Times New Roman" w:hAnsi="Times New Roman" w:cs="Times New Roman"/>
                <w:sz w:val="24"/>
                <w:szCs w:val="24"/>
              </w:rPr>
              <w:t>–</w:t>
            </w:r>
          </w:p>
        </w:tc>
      </w:tr>
      <w:tr w:rsidR="00186C00" w:rsidRPr="00687E25" w14:paraId="1CA13E49" w14:textId="77777777" w:rsidTr="002C40CB">
        <w:tc>
          <w:tcPr>
            <w:tcW w:w="5240" w:type="dxa"/>
          </w:tcPr>
          <w:p w14:paraId="480960F9" w14:textId="705CCCAB" w:rsidR="00186C00" w:rsidRPr="00687E25" w:rsidRDefault="00224C6C" w:rsidP="00227824">
            <w:pPr>
              <w:contextualSpacing/>
              <w:rPr>
                <w:rStyle w:val="80"/>
                <w:rFonts w:eastAsiaTheme="minorHAnsi"/>
                <w:i w:val="0"/>
                <w:szCs w:val="24"/>
                <w:lang w:val="ru-KZ" w:eastAsia="en-US"/>
              </w:rPr>
            </w:pPr>
            <w:r w:rsidRPr="00687E25">
              <w:rPr>
                <w:rFonts w:ascii="Times New Roman" w:hAnsi="Times New Roman" w:cs="Times New Roman"/>
                <w:sz w:val="24"/>
                <w:szCs w:val="24"/>
              </w:rPr>
              <w:t xml:space="preserve">Группа с применением </w:t>
            </w:r>
            <w:r w:rsidR="00687E25" w:rsidRPr="00687E25">
              <w:rPr>
                <w:rFonts w:ascii="Times New Roman" w:hAnsi="Times New Roman" w:cs="Times New Roman"/>
                <w:sz w:val="24"/>
                <w:szCs w:val="24"/>
              </w:rPr>
              <w:t>многокомпонентной</w:t>
            </w:r>
            <w:r w:rsidR="00687E25" w:rsidRPr="00687E25">
              <w:rPr>
                <w:rFonts w:ascii="Times New Roman" w:hAnsi="Times New Roman" w:cs="Times New Roman"/>
                <w:b/>
                <w:bCs/>
                <w:sz w:val="24"/>
                <w:szCs w:val="24"/>
              </w:rPr>
              <w:t xml:space="preserve"> </w:t>
            </w:r>
            <w:r w:rsidRPr="00687E25">
              <w:rPr>
                <w:rFonts w:ascii="Times New Roman" w:hAnsi="Times New Roman" w:cs="Times New Roman"/>
                <w:sz w:val="24"/>
                <w:szCs w:val="24"/>
              </w:rPr>
              <w:t>консервативной коррекции</w:t>
            </w:r>
            <w:r w:rsidR="00186C00" w:rsidRPr="00687E25">
              <w:rPr>
                <w:rStyle w:val="fontstyle01"/>
                <w:rFonts w:ascii="Times New Roman" w:hAnsi="Times New Roman" w:cs="Times New Roman"/>
                <w:i w:val="0"/>
                <w:iCs w:val="0"/>
                <w:sz w:val="24"/>
                <w:szCs w:val="24"/>
              </w:rPr>
              <w:t>, n:</w:t>
            </w:r>
          </w:p>
        </w:tc>
        <w:tc>
          <w:tcPr>
            <w:tcW w:w="992" w:type="dxa"/>
            <w:vAlign w:val="center"/>
          </w:tcPr>
          <w:p w14:paraId="2ADA0521" w14:textId="1ED38646" w:rsidR="00186C00" w:rsidRPr="00687E25" w:rsidRDefault="00186C00" w:rsidP="002C40CB">
            <w:pPr>
              <w:contextualSpacing/>
              <w:jc w:val="center"/>
              <w:rPr>
                <w:rStyle w:val="80"/>
                <w:rFonts w:eastAsiaTheme="minorHAnsi"/>
                <w:i w:val="0"/>
                <w:szCs w:val="24"/>
                <w:lang w:val="ru-RU"/>
              </w:rPr>
            </w:pPr>
            <w:r w:rsidRPr="00687E25">
              <w:rPr>
                <w:rStyle w:val="fontstyle01"/>
                <w:rFonts w:ascii="Times New Roman" w:hAnsi="Times New Roman" w:cs="Times New Roman"/>
                <w:i w:val="0"/>
                <w:iCs w:val="0"/>
                <w:sz w:val="24"/>
                <w:szCs w:val="24"/>
              </w:rPr>
              <w:t>–</w:t>
            </w:r>
          </w:p>
        </w:tc>
        <w:tc>
          <w:tcPr>
            <w:tcW w:w="1098" w:type="dxa"/>
            <w:vAlign w:val="center"/>
          </w:tcPr>
          <w:p w14:paraId="09038035" w14:textId="241AA262" w:rsidR="00186C00" w:rsidRPr="00687E25" w:rsidRDefault="00186C00" w:rsidP="002C40CB">
            <w:pPr>
              <w:contextualSpacing/>
              <w:jc w:val="center"/>
              <w:rPr>
                <w:rStyle w:val="80"/>
                <w:rFonts w:eastAsiaTheme="minorHAnsi"/>
                <w:i w:val="0"/>
                <w:szCs w:val="24"/>
                <w:lang w:val="ru-RU"/>
              </w:rPr>
            </w:pPr>
            <w:r w:rsidRPr="00687E25">
              <w:rPr>
                <w:rStyle w:val="80"/>
                <w:rFonts w:eastAsiaTheme="minorHAnsi"/>
                <w:i w:val="0"/>
                <w:szCs w:val="24"/>
                <w:lang w:val="ru-RU"/>
              </w:rPr>
              <w:t>40</w:t>
            </w:r>
          </w:p>
        </w:tc>
        <w:tc>
          <w:tcPr>
            <w:tcW w:w="1029" w:type="dxa"/>
            <w:vAlign w:val="center"/>
          </w:tcPr>
          <w:p w14:paraId="665A3417" w14:textId="294A5516" w:rsidR="00186C00" w:rsidRPr="00687E25" w:rsidRDefault="0090486B" w:rsidP="002C40CB">
            <w:pPr>
              <w:contextualSpacing/>
              <w:jc w:val="center"/>
              <w:rPr>
                <w:rStyle w:val="80"/>
                <w:rFonts w:eastAsiaTheme="minorHAnsi"/>
                <w:i w:val="0"/>
                <w:szCs w:val="24"/>
                <w:lang w:val="ru-RU"/>
              </w:rPr>
            </w:pPr>
            <w:r w:rsidRPr="00687E25">
              <w:rPr>
                <w:rStyle w:val="fontstyle01"/>
                <w:rFonts w:ascii="Times New Roman" w:hAnsi="Times New Roman" w:cs="Times New Roman"/>
                <w:i w:val="0"/>
                <w:iCs w:val="0"/>
                <w:sz w:val="24"/>
                <w:szCs w:val="24"/>
              </w:rPr>
              <w:t>–</w:t>
            </w:r>
          </w:p>
        </w:tc>
        <w:tc>
          <w:tcPr>
            <w:tcW w:w="990" w:type="dxa"/>
            <w:vAlign w:val="center"/>
          </w:tcPr>
          <w:p w14:paraId="2D8D3118" w14:textId="77777777" w:rsidR="00186C00" w:rsidRPr="00687E25" w:rsidRDefault="00186C00" w:rsidP="002C40CB">
            <w:pPr>
              <w:contextualSpacing/>
              <w:jc w:val="center"/>
              <w:rPr>
                <w:rStyle w:val="80"/>
                <w:rFonts w:eastAsiaTheme="minorHAnsi"/>
                <w:iCs/>
                <w:szCs w:val="24"/>
                <w:lang w:val="ru-RU"/>
              </w:rPr>
            </w:pPr>
            <w:r w:rsidRPr="00687E25">
              <w:rPr>
                <w:rStyle w:val="fontstyle01"/>
                <w:rFonts w:ascii="Times New Roman" w:hAnsi="Times New Roman" w:cs="Times New Roman"/>
                <w:sz w:val="24"/>
                <w:szCs w:val="24"/>
              </w:rPr>
              <w:t>–</w:t>
            </w:r>
          </w:p>
        </w:tc>
      </w:tr>
      <w:tr w:rsidR="00227824" w:rsidRPr="00687E25" w14:paraId="1F6931AA" w14:textId="77777777" w:rsidTr="002C40CB">
        <w:tc>
          <w:tcPr>
            <w:tcW w:w="5240" w:type="dxa"/>
          </w:tcPr>
          <w:p w14:paraId="0E331EA9" w14:textId="77777777" w:rsidR="00227824" w:rsidRPr="00687E25" w:rsidRDefault="00227824" w:rsidP="00227824">
            <w:pPr>
              <w:contextualSpacing/>
              <w:rPr>
                <w:rStyle w:val="80"/>
                <w:rFonts w:eastAsiaTheme="minorHAnsi"/>
                <w:iCs/>
                <w:szCs w:val="24"/>
                <w:lang w:val="ru-KZ" w:eastAsia="en-US"/>
              </w:rPr>
            </w:pPr>
            <w:r w:rsidRPr="00687E25">
              <w:rPr>
                <w:rStyle w:val="fontstyle01"/>
                <w:rFonts w:ascii="Times New Roman" w:hAnsi="Times New Roman" w:cs="Times New Roman"/>
                <w:sz w:val="24"/>
                <w:szCs w:val="24"/>
              </w:rPr>
              <w:t xml:space="preserve">Предпочли продолжить </w:t>
            </w:r>
            <w:r w:rsidRPr="00687E25">
              <w:rPr>
                <w:rFonts w:ascii="Times New Roman" w:eastAsia="Times New Roman" w:hAnsi="Times New Roman" w:cs="Times New Roman"/>
                <w:i/>
                <w:iCs/>
                <w:sz w:val="24"/>
                <w:szCs w:val="24"/>
              </w:rPr>
              <w:t>консервативную коррекцию</w:t>
            </w:r>
            <w:r w:rsidRPr="00687E25">
              <w:rPr>
                <w:rStyle w:val="fontstyle01"/>
                <w:rFonts w:ascii="Times New Roman" w:hAnsi="Times New Roman" w:cs="Times New Roman"/>
                <w:sz w:val="24"/>
                <w:szCs w:val="24"/>
              </w:rPr>
              <w:t>, n:</w:t>
            </w:r>
          </w:p>
        </w:tc>
        <w:tc>
          <w:tcPr>
            <w:tcW w:w="992" w:type="dxa"/>
            <w:vAlign w:val="center"/>
          </w:tcPr>
          <w:p w14:paraId="5A2BFC14" w14:textId="33D300ED" w:rsidR="00227824" w:rsidRPr="00687E25" w:rsidRDefault="00227824" w:rsidP="002C40CB">
            <w:pPr>
              <w:contextualSpacing/>
              <w:jc w:val="center"/>
              <w:rPr>
                <w:rStyle w:val="80"/>
                <w:rFonts w:eastAsiaTheme="minorHAnsi"/>
                <w:iCs/>
                <w:szCs w:val="24"/>
                <w:lang w:val="ru-RU"/>
              </w:rPr>
            </w:pPr>
            <w:r w:rsidRPr="00687E25">
              <w:rPr>
                <w:rStyle w:val="fontstyle01"/>
                <w:rFonts w:ascii="Times New Roman" w:hAnsi="Times New Roman" w:cs="Times New Roman"/>
                <w:sz w:val="24"/>
                <w:szCs w:val="24"/>
              </w:rPr>
              <w:t>–</w:t>
            </w:r>
          </w:p>
        </w:tc>
        <w:tc>
          <w:tcPr>
            <w:tcW w:w="1098" w:type="dxa"/>
            <w:vAlign w:val="center"/>
          </w:tcPr>
          <w:p w14:paraId="64727E6E" w14:textId="77777777" w:rsidR="00227824" w:rsidRPr="00687E25" w:rsidRDefault="00227824" w:rsidP="002C40CB">
            <w:pPr>
              <w:contextualSpacing/>
              <w:jc w:val="center"/>
              <w:rPr>
                <w:rStyle w:val="80"/>
                <w:rFonts w:eastAsiaTheme="minorHAnsi"/>
                <w:iCs/>
                <w:szCs w:val="24"/>
                <w:lang w:val="ru-RU"/>
              </w:rPr>
            </w:pPr>
            <w:r w:rsidRPr="00687E25">
              <w:rPr>
                <w:rStyle w:val="fontstyle01"/>
                <w:rFonts w:ascii="Times New Roman" w:hAnsi="Times New Roman" w:cs="Times New Roman"/>
                <w:sz w:val="24"/>
                <w:szCs w:val="24"/>
              </w:rPr>
              <w:t>–</w:t>
            </w:r>
          </w:p>
        </w:tc>
        <w:tc>
          <w:tcPr>
            <w:tcW w:w="1029" w:type="dxa"/>
            <w:vAlign w:val="center"/>
          </w:tcPr>
          <w:p w14:paraId="176922C5" w14:textId="77777777" w:rsidR="00227824" w:rsidRPr="00687E25" w:rsidRDefault="00227824" w:rsidP="002C40CB">
            <w:pPr>
              <w:contextualSpacing/>
              <w:jc w:val="center"/>
              <w:rPr>
                <w:rStyle w:val="80"/>
                <w:rFonts w:eastAsiaTheme="minorHAnsi"/>
                <w:iCs/>
                <w:szCs w:val="24"/>
                <w:lang w:val="ru-RU"/>
              </w:rPr>
            </w:pPr>
            <w:r w:rsidRPr="00687E25">
              <w:rPr>
                <w:rStyle w:val="80"/>
                <w:rFonts w:eastAsiaTheme="minorHAnsi"/>
                <w:iCs/>
                <w:szCs w:val="24"/>
                <w:lang w:val="ru-RU"/>
              </w:rPr>
              <w:t>5</w:t>
            </w:r>
          </w:p>
        </w:tc>
        <w:tc>
          <w:tcPr>
            <w:tcW w:w="990" w:type="dxa"/>
            <w:vAlign w:val="center"/>
          </w:tcPr>
          <w:p w14:paraId="3767AD1E" w14:textId="77777777" w:rsidR="00227824" w:rsidRPr="00687E25" w:rsidRDefault="00227824" w:rsidP="002C40CB">
            <w:pPr>
              <w:contextualSpacing/>
              <w:jc w:val="center"/>
              <w:rPr>
                <w:rStyle w:val="80"/>
                <w:rFonts w:eastAsiaTheme="minorHAnsi"/>
                <w:iCs/>
                <w:szCs w:val="24"/>
                <w:lang w:val="ru-RU"/>
              </w:rPr>
            </w:pPr>
            <w:r w:rsidRPr="00687E25">
              <w:rPr>
                <w:rStyle w:val="fontstyle01"/>
                <w:rFonts w:ascii="Times New Roman" w:hAnsi="Times New Roman" w:cs="Times New Roman"/>
                <w:sz w:val="24"/>
                <w:szCs w:val="24"/>
              </w:rPr>
              <w:t>–</w:t>
            </w:r>
          </w:p>
        </w:tc>
      </w:tr>
      <w:tr w:rsidR="00652115" w:rsidRPr="00687E25" w14:paraId="749B25DA" w14:textId="77777777" w:rsidTr="002C40CB">
        <w:tc>
          <w:tcPr>
            <w:tcW w:w="5240" w:type="dxa"/>
          </w:tcPr>
          <w:p w14:paraId="175A4AC5" w14:textId="77777777" w:rsidR="00652115" w:rsidRPr="00687E25" w:rsidRDefault="00652115" w:rsidP="00227824">
            <w:pPr>
              <w:contextualSpacing/>
              <w:rPr>
                <w:rFonts w:ascii="Times New Roman" w:hAnsi="Times New Roman" w:cs="Times New Roman"/>
                <w:i/>
                <w:iCs/>
                <w:sz w:val="24"/>
                <w:szCs w:val="24"/>
              </w:rPr>
            </w:pPr>
            <w:r w:rsidRPr="00687E25">
              <w:rPr>
                <w:rStyle w:val="fontstyle01"/>
                <w:rFonts w:ascii="Times New Roman" w:hAnsi="Times New Roman" w:cs="Times New Roman"/>
                <w:sz w:val="24"/>
                <w:szCs w:val="24"/>
              </w:rPr>
              <w:t>Предпочли дальнейшее хирургическое лечение, n:</w:t>
            </w:r>
          </w:p>
        </w:tc>
        <w:tc>
          <w:tcPr>
            <w:tcW w:w="992" w:type="dxa"/>
            <w:vAlign w:val="center"/>
          </w:tcPr>
          <w:p w14:paraId="7DF31ABD" w14:textId="77777777" w:rsidR="00652115" w:rsidRPr="00687E25" w:rsidRDefault="00652115" w:rsidP="002C40CB">
            <w:pPr>
              <w:contextualSpacing/>
              <w:jc w:val="center"/>
              <w:rPr>
                <w:rStyle w:val="fontstyle01"/>
                <w:rFonts w:ascii="Times New Roman" w:hAnsi="Times New Roman" w:cs="Times New Roman"/>
                <w:sz w:val="24"/>
                <w:szCs w:val="24"/>
              </w:rPr>
            </w:pPr>
            <w:r w:rsidRPr="00687E25">
              <w:rPr>
                <w:rStyle w:val="fontstyle01"/>
                <w:rFonts w:ascii="Times New Roman" w:hAnsi="Times New Roman" w:cs="Times New Roman"/>
                <w:sz w:val="24"/>
                <w:szCs w:val="24"/>
              </w:rPr>
              <w:t>–</w:t>
            </w:r>
          </w:p>
        </w:tc>
        <w:tc>
          <w:tcPr>
            <w:tcW w:w="1098" w:type="dxa"/>
            <w:vAlign w:val="center"/>
          </w:tcPr>
          <w:p w14:paraId="7255C72F" w14:textId="77777777" w:rsidR="00652115" w:rsidRPr="00687E25" w:rsidRDefault="00652115" w:rsidP="002C40CB">
            <w:pPr>
              <w:contextualSpacing/>
              <w:jc w:val="center"/>
              <w:rPr>
                <w:rStyle w:val="80"/>
                <w:rFonts w:eastAsiaTheme="minorHAnsi"/>
                <w:iCs/>
                <w:szCs w:val="24"/>
                <w:lang w:val="ru-RU"/>
              </w:rPr>
            </w:pPr>
            <w:r w:rsidRPr="00687E25">
              <w:rPr>
                <w:rStyle w:val="fontstyle01"/>
                <w:rFonts w:ascii="Times New Roman" w:hAnsi="Times New Roman" w:cs="Times New Roman"/>
                <w:sz w:val="24"/>
                <w:szCs w:val="24"/>
              </w:rPr>
              <w:t>–</w:t>
            </w:r>
          </w:p>
        </w:tc>
        <w:tc>
          <w:tcPr>
            <w:tcW w:w="1029" w:type="dxa"/>
            <w:vAlign w:val="center"/>
          </w:tcPr>
          <w:p w14:paraId="5FC74019" w14:textId="77777777" w:rsidR="00652115" w:rsidRPr="00687E25" w:rsidRDefault="00652115" w:rsidP="002C40CB">
            <w:pPr>
              <w:contextualSpacing/>
              <w:jc w:val="center"/>
              <w:rPr>
                <w:rStyle w:val="fontstyle01"/>
                <w:rFonts w:ascii="Times New Roman" w:hAnsi="Times New Roman" w:cs="Times New Roman"/>
                <w:sz w:val="24"/>
                <w:szCs w:val="24"/>
              </w:rPr>
            </w:pPr>
            <w:r w:rsidRPr="00687E25">
              <w:rPr>
                <w:rStyle w:val="fontstyle01"/>
                <w:rFonts w:ascii="Times New Roman" w:hAnsi="Times New Roman" w:cs="Times New Roman"/>
                <w:sz w:val="24"/>
                <w:szCs w:val="24"/>
              </w:rPr>
              <w:t>67</w:t>
            </w:r>
          </w:p>
        </w:tc>
        <w:tc>
          <w:tcPr>
            <w:tcW w:w="990" w:type="dxa"/>
            <w:vAlign w:val="center"/>
          </w:tcPr>
          <w:p w14:paraId="79F2D9D1" w14:textId="77777777" w:rsidR="00652115" w:rsidRPr="00687E25" w:rsidRDefault="00652115" w:rsidP="002C40CB">
            <w:pPr>
              <w:contextualSpacing/>
              <w:jc w:val="center"/>
              <w:rPr>
                <w:rStyle w:val="fontstyle01"/>
                <w:rFonts w:ascii="Times New Roman" w:hAnsi="Times New Roman" w:cs="Times New Roman"/>
                <w:sz w:val="24"/>
                <w:szCs w:val="24"/>
              </w:rPr>
            </w:pPr>
            <w:r w:rsidRPr="00687E25">
              <w:rPr>
                <w:rStyle w:val="fontstyle01"/>
                <w:rFonts w:ascii="Times New Roman" w:hAnsi="Times New Roman" w:cs="Times New Roman"/>
                <w:sz w:val="24"/>
                <w:szCs w:val="24"/>
              </w:rPr>
              <w:t>–</w:t>
            </w:r>
          </w:p>
        </w:tc>
      </w:tr>
      <w:tr w:rsidR="00D72B18" w:rsidRPr="00687E25" w14:paraId="42FD0531" w14:textId="77777777" w:rsidTr="002C40CB">
        <w:tc>
          <w:tcPr>
            <w:tcW w:w="5240" w:type="dxa"/>
          </w:tcPr>
          <w:p w14:paraId="3F3AF098" w14:textId="77777777" w:rsidR="00D72B18" w:rsidRPr="00687E25" w:rsidRDefault="00D72B18" w:rsidP="00227824">
            <w:pPr>
              <w:contextualSpacing/>
              <w:jc w:val="both"/>
              <w:rPr>
                <w:rFonts w:ascii="Times New Roman" w:hAnsi="Times New Roman" w:cs="Times New Roman"/>
                <w:sz w:val="24"/>
                <w:szCs w:val="24"/>
                <w:lang w:val="ru-KZ"/>
              </w:rPr>
            </w:pPr>
            <w:r w:rsidRPr="00687E25">
              <w:rPr>
                <w:rStyle w:val="fontstyle01"/>
                <w:rFonts w:ascii="Times New Roman" w:hAnsi="Times New Roman" w:cs="Times New Roman"/>
                <w:i w:val="0"/>
                <w:iCs w:val="0"/>
                <w:sz w:val="24"/>
                <w:szCs w:val="24"/>
              </w:rPr>
              <w:t>Группа – контроль, n:</w:t>
            </w:r>
          </w:p>
        </w:tc>
        <w:tc>
          <w:tcPr>
            <w:tcW w:w="992" w:type="dxa"/>
            <w:vAlign w:val="center"/>
          </w:tcPr>
          <w:p w14:paraId="532CD5C7" w14:textId="77777777" w:rsidR="00D72B18" w:rsidRPr="00687E25" w:rsidRDefault="00D72B18" w:rsidP="002C40CB">
            <w:pPr>
              <w:contextualSpacing/>
              <w:jc w:val="center"/>
              <w:rPr>
                <w:rStyle w:val="fontstyle01"/>
                <w:rFonts w:ascii="Times New Roman" w:hAnsi="Times New Roman" w:cs="Times New Roman"/>
                <w:i w:val="0"/>
                <w:iCs w:val="0"/>
                <w:sz w:val="24"/>
                <w:szCs w:val="24"/>
              </w:rPr>
            </w:pPr>
            <w:r w:rsidRPr="00687E25">
              <w:rPr>
                <w:rStyle w:val="fontstyle01"/>
                <w:rFonts w:ascii="Times New Roman" w:hAnsi="Times New Roman" w:cs="Times New Roman"/>
                <w:i w:val="0"/>
                <w:iCs w:val="0"/>
                <w:sz w:val="24"/>
                <w:szCs w:val="24"/>
              </w:rPr>
              <w:t>–</w:t>
            </w:r>
          </w:p>
        </w:tc>
        <w:tc>
          <w:tcPr>
            <w:tcW w:w="1098" w:type="dxa"/>
            <w:vAlign w:val="center"/>
          </w:tcPr>
          <w:p w14:paraId="7A1215F8" w14:textId="0BB27420" w:rsidR="00D72B18" w:rsidRPr="00687E25" w:rsidRDefault="00D72B18" w:rsidP="002C40CB">
            <w:pPr>
              <w:contextualSpacing/>
              <w:jc w:val="center"/>
              <w:rPr>
                <w:rStyle w:val="80"/>
                <w:rFonts w:eastAsiaTheme="minorHAnsi"/>
                <w:i w:val="0"/>
                <w:szCs w:val="24"/>
                <w:lang w:val="ru-RU"/>
              </w:rPr>
            </w:pPr>
            <w:r w:rsidRPr="00687E25">
              <w:rPr>
                <w:rStyle w:val="fontstyle01"/>
                <w:rFonts w:ascii="Times New Roman" w:hAnsi="Times New Roman" w:cs="Times New Roman"/>
                <w:i w:val="0"/>
                <w:iCs w:val="0"/>
                <w:sz w:val="24"/>
                <w:szCs w:val="24"/>
              </w:rPr>
              <w:t>–</w:t>
            </w:r>
          </w:p>
        </w:tc>
        <w:tc>
          <w:tcPr>
            <w:tcW w:w="1029" w:type="dxa"/>
            <w:vAlign w:val="center"/>
          </w:tcPr>
          <w:p w14:paraId="22E1D3C4" w14:textId="3C5CFA82" w:rsidR="00D72B18" w:rsidRPr="00687E25" w:rsidRDefault="00D72B18" w:rsidP="002C40CB">
            <w:pPr>
              <w:contextualSpacing/>
              <w:jc w:val="center"/>
              <w:rPr>
                <w:rStyle w:val="fontstyle01"/>
                <w:rFonts w:ascii="Times New Roman" w:hAnsi="Times New Roman" w:cs="Times New Roman"/>
                <w:i w:val="0"/>
                <w:iCs w:val="0"/>
                <w:sz w:val="24"/>
                <w:szCs w:val="24"/>
              </w:rPr>
            </w:pPr>
            <w:r w:rsidRPr="00687E25">
              <w:rPr>
                <w:rStyle w:val="fontstyle01"/>
                <w:rFonts w:ascii="Times New Roman" w:hAnsi="Times New Roman" w:cs="Times New Roman"/>
                <w:i w:val="0"/>
                <w:iCs w:val="0"/>
                <w:sz w:val="24"/>
                <w:szCs w:val="24"/>
              </w:rPr>
              <w:t>32</w:t>
            </w:r>
          </w:p>
        </w:tc>
        <w:tc>
          <w:tcPr>
            <w:tcW w:w="990" w:type="dxa"/>
            <w:vAlign w:val="center"/>
          </w:tcPr>
          <w:p w14:paraId="4C85C5AB" w14:textId="77777777" w:rsidR="00D72B18" w:rsidRPr="00687E25" w:rsidRDefault="00D72B18" w:rsidP="002C40CB">
            <w:pPr>
              <w:contextualSpacing/>
              <w:jc w:val="center"/>
              <w:rPr>
                <w:rStyle w:val="fontstyle01"/>
                <w:rFonts w:ascii="Times New Roman" w:hAnsi="Times New Roman" w:cs="Times New Roman"/>
                <w:i w:val="0"/>
                <w:iCs w:val="0"/>
                <w:sz w:val="24"/>
                <w:szCs w:val="24"/>
              </w:rPr>
            </w:pPr>
            <w:r w:rsidRPr="00687E25">
              <w:rPr>
                <w:rStyle w:val="fontstyle01"/>
                <w:rFonts w:ascii="Times New Roman" w:hAnsi="Times New Roman" w:cs="Times New Roman"/>
                <w:i w:val="0"/>
                <w:iCs w:val="0"/>
                <w:sz w:val="24"/>
                <w:szCs w:val="24"/>
              </w:rPr>
              <w:t>–</w:t>
            </w:r>
          </w:p>
        </w:tc>
      </w:tr>
      <w:tr w:rsidR="00D72B18" w:rsidRPr="00687E25" w14:paraId="0D332A0F" w14:textId="77777777" w:rsidTr="002C40CB">
        <w:tc>
          <w:tcPr>
            <w:tcW w:w="5240" w:type="dxa"/>
          </w:tcPr>
          <w:p w14:paraId="41A62C7D" w14:textId="394431D4" w:rsidR="00D72B18" w:rsidRPr="00687E25" w:rsidRDefault="00D72B18" w:rsidP="00227824">
            <w:pPr>
              <w:contextualSpacing/>
              <w:rPr>
                <w:rStyle w:val="80"/>
                <w:rFonts w:eastAsiaTheme="minorHAnsi"/>
                <w:i w:val="0"/>
                <w:szCs w:val="24"/>
                <w:lang w:val="ru-KZ" w:eastAsia="en-US"/>
              </w:rPr>
            </w:pPr>
            <w:r w:rsidRPr="00687E25">
              <w:rPr>
                <w:rFonts w:ascii="Times New Roman" w:hAnsi="Times New Roman" w:cs="Times New Roman"/>
                <w:sz w:val="24"/>
                <w:szCs w:val="24"/>
              </w:rPr>
              <w:t xml:space="preserve">Группа с применением </w:t>
            </w:r>
            <w:r w:rsidR="00687E25" w:rsidRPr="00687E25">
              <w:rPr>
                <w:rFonts w:ascii="Times New Roman" w:hAnsi="Times New Roman" w:cs="Times New Roman"/>
                <w:sz w:val="24"/>
                <w:szCs w:val="24"/>
              </w:rPr>
              <w:t>многокомпонентной</w:t>
            </w:r>
            <w:r w:rsidR="00687E25" w:rsidRPr="00687E25">
              <w:rPr>
                <w:rFonts w:ascii="Times New Roman" w:hAnsi="Times New Roman" w:cs="Times New Roman"/>
                <w:b/>
                <w:bCs/>
                <w:sz w:val="24"/>
                <w:szCs w:val="24"/>
              </w:rPr>
              <w:t xml:space="preserve"> </w:t>
            </w:r>
            <w:r w:rsidRPr="00687E25">
              <w:rPr>
                <w:rFonts w:ascii="Times New Roman" w:hAnsi="Times New Roman" w:cs="Times New Roman"/>
                <w:sz w:val="24"/>
                <w:szCs w:val="24"/>
              </w:rPr>
              <w:t>консервативной коррекции</w:t>
            </w:r>
            <w:r w:rsidRPr="00687E25">
              <w:rPr>
                <w:rStyle w:val="fontstyle01"/>
                <w:rFonts w:ascii="Times New Roman" w:hAnsi="Times New Roman" w:cs="Times New Roman"/>
                <w:i w:val="0"/>
                <w:iCs w:val="0"/>
                <w:sz w:val="24"/>
                <w:szCs w:val="24"/>
              </w:rPr>
              <w:t>, n:</w:t>
            </w:r>
          </w:p>
        </w:tc>
        <w:tc>
          <w:tcPr>
            <w:tcW w:w="992" w:type="dxa"/>
            <w:vAlign w:val="center"/>
          </w:tcPr>
          <w:p w14:paraId="1F05917A" w14:textId="40D7413D" w:rsidR="00D72B18" w:rsidRPr="00687E25" w:rsidRDefault="00D72B18" w:rsidP="002C40CB">
            <w:pPr>
              <w:contextualSpacing/>
              <w:jc w:val="center"/>
              <w:rPr>
                <w:rStyle w:val="80"/>
                <w:rFonts w:eastAsiaTheme="minorHAnsi"/>
                <w:i w:val="0"/>
                <w:szCs w:val="24"/>
                <w:lang w:val="ru-RU"/>
              </w:rPr>
            </w:pPr>
            <w:r w:rsidRPr="00687E25">
              <w:rPr>
                <w:rStyle w:val="fontstyle01"/>
                <w:rFonts w:ascii="Times New Roman" w:hAnsi="Times New Roman" w:cs="Times New Roman"/>
                <w:i w:val="0"/>
                <w:iCs w:val="0"/>
                <w:sz w:val="24"/>
                <w:szCs w:val="24"/>
              </w:rPr>
              <w:t>–</w:t>
            </w:r>
          </w:p>
        </w:tc>
        <w:tc>
          <w:tcPr>
            <w:tcW w:w="1098" w:type="dxa"/>
            <w:vAlign w:val="center"/>
          </w:tcPr>
          <w:p w14:paraId="33AAB589" w14:textId="7607756A" w:rsidR="00D72B18" w:rsidRPr="00687E25" w:rsidRDefault="00227824" w:rsidP="002C40CB">
            <w:pPr>
              <w:contextualSpacing/>
              <w:jc w:val="center"/>
              <w:rPr>
                <w:rStyle w:val="80"/>
                <w:rFonts w:eastAsiaTheme="minorHAnsi"/>
                <w:i w:val="0"/>
                <w:szCs w:val="24"/>
                <w:lang w:val="ru-RU"/>
              </w:rPr>
            </w:pPr>
            <w:r w:rsidRPr="00687E25">
              <w:rPr>
                <w:rStyle w:val="fontstyle01"/>
                <w:rFonts w:ascii="Times New Roman" w:hAnsi="Times New Roman" w:cs="Times New Roman"/>
                <w:i w:val="0"/>
                <w:iCs w:val="0"/>
                <w:sz w:val="24"/>
                <w:szCs w:val="24"/>
              </w:rPr>
              <w:t>–</w:t>
            </w:r>
          </w:p>
        </w:tc>
        <w:tc>
          <w:tcPr>
            <w:tcW w:w="1029" w:type="dxa"/>
            <w:vAlign w:val="center"/>
          </w:tcPr>
          <w:p w14:paraId="370315CC" w14:textId="7446814F" w:rsidR="00D72B18" w:rsidRPr="00687E25" w:rsidRDefault="00227824" w:rsidP="002C40CB">
            <w:pPr>
              <w:contextualSpacing/>
              <w:jc w:val="center"/>
              <w:rPr>
                <w:rStyle w:val="80"/>
                <w:rFonts w:eastAsiaTheme="minorHAnsi"/>
                <w:i w:val="0"/>
                <w:szCs w:val="24"/>
                <w:lang w:val="ru-RU"/>
              </w:rPr>
            </w:pPr>
            <w:r w:rsidRPr="00687E25">
              <w:rPr>
                <w:rStyle w:val="80"/>
                <w:rFonts w:eastAsiaTheme="minorHAnsi"/>
                <w:i w:val="0"/>
                <w:szCs w:val="24"/>
                <w:lang w:val="ru-RU"/>
              </w:rPr>
              <w:t>35</w:t>
            </w:r>
          </w:p>
        </w:tc>
        <w:tc>
          <w:tcPr>
            <w:tcW w:w="990" w:type="dxa"/>
            <w:vAlign w:val="center"/>
          </w:tcPr>
          <w:p w14:paraId="0C680276" w14:textId="77777777" w:rsidR="00D72B18" w:rsidRPr="00687E25" w:rsidRDefault="00D72B18" w:rsidP="002C40CB">
            <w:pPr>
              <w:contextualSpacing/>
              <w:jc w:val="center"/>
              <w:rPr>
                <w:rStyle w:val="80"/>
                <w:rFonts w:eastAsiaTheme="minorHAnsi"/>
                <w:i w:val="0"/>
                <w:szCs w:val="24"/>
                <w:lang w:val="ru-RU"/>
              </w:rPr>
            </w:pPr>
            <w:r w:rsidRPr="00687E25">
              <w:rPr>
                <w:rStyle w:val="fontstyle01"/>
                <w:rFonts w:ascii="Times New Roman" w:hAnsi="Times New Roman" w:cs="Times New Roman"/>
                <w:i w:val="0"/>
                <w:iCs w:val="0"/>
                <w:sz w:val="24"/>
                <w:szCs w:val="24"/>
              </w:rPr>
              <w:t>–</w:t>
            </w:r>
          </w:p>
        </w:tc>
      </w:tr>
      <w:tr w:rsidR="00227824" w:rsidRPr="00687E25" w14:paraId="3972D06E" w14:textId="77777777" w:rsidTr="002C40CB">
        <w:tc>
          <w:tcPr>
            <w:tcW w:w="5240" w:type="dxa"/>
          </w:tcPr>
          <w:p w14:paraId="6948B839" w14:textId="77777777" w:rsidR="00227824" w:rsidRPr="00687E25" w:rsidRDefault="00227824" w:rsidP="00227824">
            <w:pPr>
              <w:contextualSpacing/>
              <w:rPr>
                <w:rStyle w:val="fontstyle01"/>
                <w:rFonts w:ascii="Times New Roman" w:hAnsi="Times New Roman" w:cs="Times New Roman"/>
                <w:sz w:val="24"/>
                <w:szCs w:val="24"/>
              </w:rPr>
            </w:pPr>
            <w:r w:rsidRPr="00687E25">
              <w:rPr>
                <w:rStyle w:val="fontstyle01"/>
                <w:rFonts w:ascii="Times New Roman" w:hAnsi="Times New Roman" w:cs="Times New Roman"/>
                <w:sz w:val="24"/>
                <w:szCs w:val="24"/>
              </w:rPr>
              <w:t>Оценка исходов, n:</w:t>
            </w:r>
          </w:p>
        </w:tc>
        <w:tc>
          <w:tcPr>
            <w:tcW w:w="992" w:type="dxa"/>
            <w:vAlign w:val="center"/>
          </w:tcPr>
          <w:p w14:paraId="25D0452A" w14:textId="1CEEA365" w:rsidR="00227824" w:rsidRPr="00687E25" w:rsidRDefault="00227824" w:rsidP="002C40CB">
            <w:pPr>
              <w:contextualSpacing/>
              <w:jc w:val="center"/>
              <w:rPr>
                <w:rStyle w:val="fontstyle01"/>
                <w:rFonts w:ascii="Times New Roman" w:hAnsi="Times New Roman" w:cs="Times New Roman"/>
                <w:sz w:val="24"/>
                <w:szCs w:val="24"/>
              </w:rPr>
            </w:pPr>
            <w:r w:rsidRPr="00687E25">
              <w:rPr>
                <w:rStyle w:val="fontstyle01"/>
                <w:rFonts w:ascii="Times New Roman" w:hAnsi="Times New Roman" w:cs="Times New Roman"/>
                <w:sz w:val="24"/>
                <w:szCs w:val="24"/>
              </w:rPr>
              <w:t>–</w:t>
            </w:r>
          </w:p>
        </w:tc>
        <w:tc>
          <w:tcPr>
            <w:tcW w:w="1098" w:type="dxa"/>
            <w:vAlign w:val="center"/>
          </w:tcPr>
          <w:p w14:paraId="41FA29A9" w14:textId="09FF1231" w:rsidR="00227824" w:rsidRPr="00687E25" w:rsidRDefault="00227824" w:rsidP="002C40CB">
            <w:pPr>
              <w:contextualSpacing/>
              <w:jc w:val="center"/>
              <w:rPr>
                <w:rStyle w:val="fontstyle01"/>
                <w:rFonts w:ascii="Times New Roman" w:hAnsi="Times New Roman" w:cs="Times New Roman"/>
                <w:sz w:val="24"/>
                <w:szCs w:val="24"/>
              </w:rPr>
            </w:pPr>
            <w:r w:rsidRPr="00687E25">
              <w:rPr>
                <w:rStyle w:val="fontstyle01"/>
                <w:rFonts w:ascii="Times New Roman" w:hAnsi="Times New Roman" w:cs="Times New Roman"/>
                <w:sz w:val="24"/>
                <w:szCs w:val="24"/>
              </w:rPr>
              <w:t>–</w:t>
            </w:r>
          </w:p>
        </w:tc>
        <w:tc>
          <w:tcPr>
            <w:tcW w:w="1029" w:type="dxa"/>
            <w:vAlign w:val="center"/>
          </w:tcPr>
          <w:p w14:paraId="351D0439" w14:textId="196993A1" w:rsidR="00227824" w:rsidRPr="00687E25" w:rsidRDefault="00227824" w:rsidP="002C40CB">
            <w:pPr>
              <w:contextualSpacing/>
              <w:jc w:val="center"/>
              <w:rPr>
                <w:rStyle w:val="fontstyle01"/>
                <w:rFonts w:ascii="Times New Roman" w:hAnsi="Times New Roman" w:cs="Times New Roman"/>
                <w:sz w:val="24"/>
                <w:szCs w:val="24"/>
              </w:rPr>
            </w:pPr>
            <w:r w:rsidRPr="00687E25">
              <w:rPr>
                <w:rStyle w:val="fontstyle01"/>
                <w:rFonts w:ascii="Times New Roman" w:hAnsi="Times New Roman" w:cs="Times New Roman"/>
                <w:sz w:val="24"/>
                <w:szCs w:val="24"/>
              </w:rPr>
              <w:t>–</w:t>
            </w:r>
          </w:p>
        </w:tc>
        <w:tc>
          <w:tcPr>
            <w:tcW w:w="990" w:type="dxa"/>
            <w:vAlign w:val="center"/>
          </w:tcPr>
          <w:p w14:paraId="3537D1A7" w14:textId="5B7E3338" w:rsidR="00227824" w:rsidRPr="00687E25" w:rsidRDefault="00227824" w:rsidP="002C40CB">
            <w:pPr>
              <w:contextualSpacing/>
              <w:jc w:val="center"/>
              <w:rPr>
                <w:rStyle w:val="80"/>
                <w:rFonts w:eastAsiaTheme="minorHAnsi"/>
                <w:iCs/>
                <w:szCs w:val="24"/>
                <w:lang w:val="ru-RU"/>
              </w:rPr>
            </w:pPr>
            <w:r w:rsidRPr="00687E25">
              <w:rPr>
                <w:rStyle w:val="80"/>
                <w:rFonts w:eastAsiaTheme="minorHAnsi"/>
                <w:iCs/>
                <w:szCs w:val="24"/>
                <w:lang w:val="ru-RU"/>
              </w:rPr>
              <w:t>67</w:t>
            </w:r>
          </w:p>
        </w:tc>
      </w:tr>
      <w:tr w:rsidR="00227824" w:rsidRPr="00687E25" w14:paraId="0F4EF38A" w14:textId="77777777" w:rsidTr="002C40CB">
        <w:tc>
          <w:tcPr>
            <w:tcW w:w="5240" w:type="dxa"/>
          </w:tcPr>
          <w:p w14:paraId="7154B49A" w14:textId="521441C2" w:rsidR="00227824" w:rsidRPr="00687E25" w:rsidRDefault="00227824" w:rsidP="00227824">
            <w:pPr>
              <w:contextualSpacing/>
              <w:rPr>
                <w:rStyle w:val="fontstyle01"/>
                <w:rFonts w:ascii="Times New Roman" w:hAnsi="Times New Roman" w:cs="Times New Roman"/>
                <w:i w:val="0"/>
                <w:iCs w:val="0"/>
                <w:color w:val="auto"/>
                <w:sz w:val="24"/>
                <w:szCs w:val="24"/>
                <w:lang w:val="ru-KZ"/>
              </w:rPr>
            </w:pPr>
            <w:r w:rsidRPr="00687E25">
              <w:rPr>
                <w:rStyle w:val="fontstyle01"/>
                <w:rFonts w:ascii="Times New Roman" w:hAnsi="Times New Roman" w:cs="Times New Roman"/>
                <w:i w:val="0"/>
                <w:iCs w:val="0"/>
                <w:sz w:val="24"/>
                <w:szCs w:val="24"/>
              </w:rPr>
              <w:t>Группа – контроль, n:</w:t>
            </w:r>
          </w:p>
        </w:tc>
        <w:tc>
          <w:tcPr>
            <w:tcW w:w="992" w:type="dxa"/>
            <w:vAlign w:val="center"/>
          </w:tcPr>
          <w:p w14:paraId="59A15FF2" w14:textId="17D8133F" w:rsidR="00227824" w:rsidRPr="00687E25" w:rsidRDefault="00227824" w:rsidP="002C40CB">
            <w:pPr>
              <w:contextualSpacing/>
              <w:jc w:val="center"/>
              <w:rPr>
                <w:rStyle w:val="80"/>
                <w:rFonts w:eastAsiaTheme="minorHAnsi"/>
                <w:i w:val="0"/>
                <w:szCs w:val="24"/>
                <w:lang w:val="ru-RU"/>
              </w:rPr>
            </w:pPr>
            <w:r w:rsidRPr="00687E25">
              <w:rPr>
                <w:rStyle w:val="fontstyle01"/>
                <w:rFonts w:ascii="Times New Roman" w:hAnsi="Times New Roman" w:cs="Times New Roman"/>
                <w:i w:val="0"/>
                <w:iCs w:val="0"/>
                <w:sz w:val="24"/>
                <w:szCs w:val="24"/>
              </w:rPr>
              <w:t>–</w:t>
            </w:r>
          </w:p>
        </w:tc>
        <w:tc>
          <w:tcPr>
            <w:tcW w:w="1098" w:type="dxa"/>
            <w:vAlign w:val="center"/>
          </w:tcPr>
          <w:p w14:paraId="1EEAA540" w14:textId="28E0ACCD" w:rsidR="00227824" w:rsidRPr="00687E25" w:rsidRDefault="00227824" w:rsidP="002C40CB">
            <w:pPr>
              <w:contextualSpacing/>
              <w:jc w:val="center"/>
              <w:rPr>
                <w:rStyle w:val="80"/>
                <w:rFonts w:eastAsiaTheme="minorHAnsi"/>
                <w:i w:val="0"/>
                <w:szCs w:val="24"/>
                <w:lang w:val="ru-RU"/>
              </w:rPr>
            </w:pPr>
            <w:r w:rsidRPr="00687E25">
              <w:rPr>
                <w:rStyle w:val="fontstyle01"/>
                <w:rFonts w:ascii="Times New Roman" w:hAnsi="Times New Roman" w:cs="Times New Roman"/>
                <w:i w:val="0"/>
                <w:iCs w:val="0"/>
                <w:sz w:val="24"/>
                <w:szCs w:val="24"/>
              </w:rPr>
              <w:t>–</w:t>
            </w:r>
          </w:p>
        </w:tc>
        <w:tc>
          <w:tcPr>
            <w:tcW w:w="1029" w:type="dxa"/>
            <w:vAlign w:val="center"/>
          </w:tcPr>
          <w:p w14:paraId="2AD25607" w14:textId="2DD79585" w:rsidR="00227824" w:rsidRPr="00687E25" w:rsidRDefault="00227824" w:rsidP="002C40CB">
            <w:pPr>
              <w:contextualSpacing/>
              <w:jc w:val="center"/>
              <w:rPr>
                <w:rStyle w:val="80"/>
                <w:rFonts w:eastAsiaTheme="minorHAnsi"/>
                <w:i w:val="0"/>
                <w:szCs w:val="24"/>
                <w:lang w:val="ru-RU"/>
              </w:rPr>
            </w:pPr>
            <w:r w:rsidRPr="00687E25">
              <w:rPr>
                <w:rStyle w:val="fontstyle01"/>
                <w:rFonts w:ascii="Times New Roman" w:hAnsi="Times New Roman" w:cs="Times New Roman"/>
                <w:i w:val="0"/>
                <w:iCs w:val="0"/>
                <w:sz w:val="24"/>
                <w:szCs w:val="24"/>
              </w:rPr>
              <w:t>–</w:t>
            </w:r>
          </w:p>
        </w:tc>
        <w:tc>
          <w:tcPr>
            <w:tcW w:w="990" w:type="dxa"/>
            <w:vAlign w:val="center"/>
          </w:tcPr>
          <w:p w14:paraId="623B12D9" w14:textId="7208DB79" w:rsidR="00227824" w:rsidRPr="00687E25" w:rsidRDefault="00227824" w:rsidP="002C40CB">
            <w:pPr>
              <w:contextualSpacing/>
              <w:jc w:val="center"/>
              <w:rPr>
                <w:rStyle w:val="80"/>
                <w:rFonts w:eastAsiaTheme="minorHAnsi"/>
                <w:i w:val="0"/>
                <w:szCs w:val="24"/>
                <w:lang w:val="ru-RU"/>
              </w:rPr>
            </w:pPr>
            <w:r w:rsidRPr="00687E25">
              <w:rPr>
                <w:rStyle w:val="fontstyle01"/>
                <w:rFonts w:ascii="Times New Roman" w:hAnsi="Times New Roman" w:cs="Times New Roman"/>
                <w:i w:val="0"/>
                <w:iCs w:val="0"/>
                <w:sz w:val="24"/>
                <w:szCs w:val="24"/>
              </w:rPr>
              <w:t>32</w:t>
            </w:r>
          </w:p>
        </w:tc>
      </w:tr>
      <w:tr w:rsidR="00227824" w:rsidRPr="00687E25" w14:paraId="6FB05770" w14:textId="77777777" w:rsidTr="002C40CB">
        <w:tc>
          <w:tcPr>
            <w:tcW w:w="5240" w:type="dxa"/>
          </w:tcPr>
          <w:p w14:paraId="62E1AD67" w14:textId="6229BF32" w:rsidR="00227824" w:rsidRPr="00687E25" w:rsidRDefault="00227824" w:rsidP="00227824">
            <w:pPr>
              <w:contextualSpacing/>
              <w:rPr>
                <w:rStyle w:val="fontstyle01"/>
                <w:rFonts w:ascii="Times New Roman" w:hAnsi="Times New Roman" w:cs="Times New Roman"/>
                <w:i w:val="0"/>
                <w:iCs w:val="0"/>
                <w:sz w:val="24"/>
                <w:szCs w:val="24"/>
                <w:lang w:val="ru-KZ"/>
              </w:rPr>
            </w:pPr>
            <w:r w:rsidRPr="00687E25">
              <w:rPr>
                <w:rFonts w:ascii="Times New Roman" w:hAnsi="Times New Roman" w:cs="Times New Roman"/>
                <w:sz w:val="24"/>
                <w:szCs w:val="24"/>
              </w:rPr>
              <w:t>Группа с применением дохирургической консервативной коррекции</w:t>
            </w:r>
            <w:r w:rsidRPr="00687E25">
              <w:rPr>
                <w:rStyle w:val="fontstyle01"/>
                <w:rFonts w:ascii="Times New Roman" w:hAnsi="Times New Roman" w:cs="Times New Roman"/>
                <w:i w:val="0"/>
                <w:iCs w:val="0"/>
                <w:sz w:val="24"/>
                <w:szCs w:val="24"/>
              </w:rPr>
              <w:t>, n:</w:t>
            </w:r>
          </w:p>
        </w:tc>
        <w:tc>
          <w:tcPr>
            <w:tcW w:w="992" w:type="dxa"/>
            <w:vAlign w:val="center"/>
          </w:tcPr>
          <w:p w14:paraId="06C63212" w14:textId="02515950" w:rsidR="00227824" w:rsidRPr="00687E25" w:rsidRDefault="00227824" w:rsidP="002C40CB">
            <w:pPr>
              <w:contextualSpacing/>
              <w:jc w:val="center"/>
              <w:rPr>
                <w:rStyle w:val="80"/>
                <w:rFonts w:eastAsiaTheme="minorHAnsi"/>
                <w:i w:val="0"/>
                <w:szCs w:val="24"/>
                <w:lang w:val="ru-RU"/>
              </w:rPr>
            </w:pPr>
            <w:r w:rsidRPr="00687E25">
              <w:rPr>
                <w:rStyle w:val="fontstyle01"/>
                <w:rFonts w:ascii="Times New Roman" w:hAnsi="Times New Roman" w:cs="Times New Roman"/>
                <w:i w:val="0"/>
                <w:iCs w:val="0"/>
                <w:sz w:val="24"/>
                <w:szCs w:val="24"/>
              </w:rPr>
              <w:t>–</w:t>
            </w:r>
          </w:p>
        </w:tc>
        <w:tc>
          <w:tcPr>
            <w:tcW w:w="1098" w:type="dxa"/>
            <w:vAlign w:val="center"/>
          </w:tcPr>
          <w:p w14:paraId="7C7B945B" w14:textId="5D0040E8" w:rsidR="00227824" w:rsidRPr="00687E25" w:rsidRDefault="00227824" w:rsidP="002C40CB">
            <w:pPr>
              <w:contextualSpacing/>
              <w:jc w:val="center"/>
              <w:rPr>
                <w:rStyle w:val="80"/>
                <w:rFonts w:eastAsiaTheme="minorHAnsi"/>
                <w:i w:val="0"/>
                <w:szCs w:val="24"/>
                <w:lang w:val="ru-RU"/>
              </w:rPr>
            </w:pPr>
            <w:r w:rsidRPr="00687E25">
              <w:rPr>
                <w:rStyle w:val="fontstyle01"/>
                <w:rFonts w:ascii="Times New Roman" w:hAnsi="Times New Roman" w:cs="Times New Roman"/>
                <w:i w:val="0"/>
                <w:iCs w:val="0"/>
                <w:sz w:val="24"/>
                <w:szCs w:val="24"/>
              </w:rPr>
              <w:t>–</w:t>
            </w:r>
          </w:p>
        </w:tc>
        <w:tc>
          <w:tcPr>
            <w:tcW w:w="1029" w:type="dxa"/>
            <w:vAlign w:val="center"/>
          </w:tcPr>
          <w:p w14:paraId="2BF773A0" w14:textId="234733DB" w:rsidR="00227824" w:rsidRPr="00687E25" w:rsidRDefault="00227824" w:rsidP="002C40CB">
            <w:pPr>
              <w:contextualSpacing/>
              <w:jc w:val="center"/>
              <w:rPr>
                <w:rStyle w:val="80"/>
                <w:rFonts w:eastAsiaTheme="minorHAnsi"/>
                <w:i w:val="0"/>
                <w:szCs w:val="24"/>
                <w:lang w:val="ru-RU"/>
              </w:rPr>
            </w:pPr>
            <w:r w:rsidRPr="00687E25">
              <w:rPr>
                <w:rStyle w:val="fontstyle01"/>
                <w:rFonts w:ascii="Times New Roman" w:hAnsi="Times New Roman" w:cs="Times New Roman"/>
                <w:i w:val="0"/>
                <w:iCs w:val="0"/>
                <w:sz w:val="24"/>
                <w:szCs w:val="24"/>
              </w:rPr>
              <w:t>–</w:t>
            </w:r>
          </w:p>
        </w:tc>
        <w:tc>
          <w:tcPr>
            <w:tcW w:w="990" w:type="dxa"/>
            <w:vAlign w:val="center"/>
          </w:tcPr>
          <w:p w14:paraId="4F1B91AC" w14:textId="09DDDCFE" w:rsidR="00227824" w:rsidRPr="00687E25" w:rsidRDefault="00227824" w:rsidP="002C40CB">
            <w:pPr>
              <w:contextualSpacing/>
              <w:jc w:val="center"/>
              <w:rPr>
                <w:rStyle w:val="80"/>
                <w:rFonts w:eastAsiaTheme="minorHAnsi"/>
                <w:i w:val="0"/>
                <w:szCs w:val="24"/>
                <w:lang w:val="ru-RU"/>
              </w:rPr>
            </w:pPr>
            <w:r w:rsidRPr="00687E25">
              <w:rPr>
                <w:rStyle w:val="80"/>
                <w:rFonts w:eastAsiaTheme="minorHAnsi"/>
                <w:i w:val="0"/>
                <w:szCs w:val="24"/>
                <w:lang w:val="ru-RU"/>
              </w:rPr>
              <w:t>35</w:t>
            </w:r>
          </w:p>
        </w:tc>
      </w:tr>
      <w:tr w:rsidR="00EF0291" w:rsidRPr="00687E25" w14:paraId="7324F119" w14:textId="77777777" w:rsidTr="00EF0291">
        <w:trPr>
          <w:trHeight w:val="268"/>
        </w:trPr>
        <w:tc>
          <w:tcPr>
            <w:tcW w:w="9349" w:type="dxa"/>
            <w:gridSpan w:val="5"/>
          </w:tcPr>
          <w:p w14:paraId="4D593A78" w14:textId="426E64D8" w:rsidR="00EF0291" w:rsidRPr="00687E25" w:rsidRDefault="00EF0291" w:rsidP="00EF0291">
            <w:pPr>
              <w:jc w:val="both"/>
              <w:rPr>
                <w:rStyle w:val="80"/>
                <w:rFonts w:eastAsiaTheme="minorHAnsi"/>
                <w:i w:val="0"/>
                <w:color w:val="000000"/>
                <w:szCs w:val="24"/>
                <w:lang w:val="ru-KZ" w:eastAsia="ru-KZ"/>
              </w:rPr>
            </w:pPr>
            <w:r w:rsidRPr="00687E25">
              <w:rPr>
                <w:rFonts w:ascii="Times New Roman" w:eastAsia="Times New Roman" w:hAnsi="Times New Roman" w:cs="Times New Roman"/>
                <w:color w:val="000000"/>
                <w:sz w:val="24"/>
                <w:szCs w:val="24"/>
                <w:lang w:val="ru-KZ" w:eastAsia="ru-KZ"/>
              </w:rPr>
              <w:t xml:space="preserve">* – </w:t>
            </w:r>
            <w:r w:rsidRPr="00687E25">
              <w:rPr>
                <w:rFonts w:ascii="Times New Roman" w:eastAsia="Times New Roman" w:hAnsi="Times New Roman" w:cs="Times New Roman"/>
                <w:color w:val="000000"/>
                <w:sz w:val="24"/>
                <w:szCs w:val="24"/>
                <w:lang w:eastAsia="ru-KZ"/>
              </w:rPr>
              <w:t>не</w:t>
            </w:r>
            <w:r w:rsidRPr="00687E25">
              <w:rPr>
                <w:rStyle w:val="80"/>
                <w:rFonts w:eastAsiaTheme="minorHAnsi"/>
                <w:i w:val="0"/>
                <w:szCs w:val="24"/>
                <w:lang w:val="ru-RU"/>
              </w:rPr>
              <w:t>согласие пациента на участие в научном исследовании</w:t>
            </w:r>
            <w:r w:rsidRPr="00687E25">
              <w:rPr>
                <w:rFonts w:ascii="Times New Roman" w:eastAsia="Times New Roman" w:hAnsi="Times New Roman" w:cs="Times New Roman"/>
                <w:color w:val="000000"/>
                <w:sz w:val="24"/>
                <w:szCs w:val="24"/>
                <w:lang w:val="ru-KZ" w:eastAsia="ru-KZ"/>
              </w:rPr>
              <w:t xml:space="preserve"> – исключено </w:t>
            </w:r>
            <w:r w:rsidRPr="00687E25">
              <w:rPr>
                <w:rFonts w:ascii="Times New Roman" w:eastAsia="Times New Roman" w:hAnsi="Times New Roman" w:cs="Times New Roman"/>
                <w:color w:val="000000"/>
                <w:sz w:val="24"/>
                <w:szCs w:val="24"/>
                <w:lang w:eastAsia="ru-KZ"/>
              </w:rPr>
              <w:t>4</w:t>
            </w:r>
            <w:r w:rsidRPr="00687E25">
              <w:rPr>
                <w:rFonts w:ascii="Times New Roman" w:eastAsia="Times New Roman" w:hAnsi="Times New Roman" w:cs="Times New Roman"/>
                <w:color w:val="000000"/>
                <w:sz w:val="24"/>
                <w:szCs w:val="24"/>
                <w:lang w:val="ru-KZ" w:eastAsia="ru-KZ"/>
              </w:rPr>
              <w:t>;</w:t>
            </w:r>
          </w:p>
        </w:tc>
      </w:tr>
    </w:tbl>
    <w:p w14:paraId="105827FF" w14:textId="77777777" w:rsidR="006159BE" w:rsidRPr="007D4275" w:rsidRDefault="006159BE" w:rsidP="00CB435A">
      <w:pPr>
        <w:spacing w:line="240" w:lineRule="auto"/>
        <w:contextualSpacing/>
        <w:rPr>
          <w:rFonts w:ascii="Times New Roman" w:eastAsia="Times New Roman" w:hAnsi="Times New Roman" w:cs="Times New Roman"/>
          <w:color w:val="000000"/>
          <w:sz w:val="28"/>
          <w:szCs w:val="28"/>
          <w:lang w:val="ru-KZ" w:eastAsia="ru-KZ"/>
        </w:rPr>
      </w:pPr>
    </w:p>
    <w:p w14:paraId="04D32A3D" w14:textId="12EFB0A3" w:rsidR="00C917D4" w:rsidRPr="007D4275" w:rsidRDefault="00EF0291" w:rsidP="00CB435A">
      <w:pPr>
        <w:spacing w:line="240" w:lineRule="auto"/>
        <w:contextualSpacing/>
        <w:rPr>
          <w:rFonts w:ascii="Times New Roman" w:eastAsia="Times New Roman" w:hAnsi="Times New Roman" w:cs="Times New Roman"/>
          <w:color w:val="000000"/>
          <w:sz w:val="28"/>
          <w:szCs w:val="28"/>
          <w:lang w:val="ru-KZ" w:eastAsia="ru-KZ"/>
        </w:rPr>
      </w:pPr>
      <w:r w:rsidRPr="007D4275">
        <w:rPr>
          <w:rFonts w:ascii="Times New Roman" w:eastAsia="Times New Roman" w:hAnsi="Times New Roman" w:cs="Times New Roman"/>
          <w:color w:val="000000"/>
          <w:sz w:val="28"/>
          <w:szCs w:val="28"/>
          <w:lang w:val="ru-KZ" w:eastAsia="ru-KZ"/>
        </w:rPr>
        <w:t>Примечания – Т0 - Т3 – длительность каждого этапа исследования</w:t>
      </w:r>
    </w:p>
    <w:p w14:paraId="2EB42BCA" w14:textId="4692FD32" w:rsidR="006B02C1" w:rsidRPr="007D4275" w:rsidRDefault="006B02C1" w:rsidP="006B02C1">
      <w:pPr>
        <w:spacing w:after="0" w:line="240" w:lineRule="auto"/>
        <w:ind w:firstLine="567"/>
        <w:contextualSpacing/>
        <w:jc w:val="both"/>
        <w:rPr>
          <w:rFonts w:ascii="Times New Roman" w:hAnsi="Times New Roman" w:cs="Times New Roman"/>
          <w:color w:val="000000"/>
          <w:sz w:val="28"/>
          <w:szCs w:val="28"/>
        </w:rPr>
      </w:pPr>
      <w:r w:rsidRPr="007D4275">
        <w:rPr>
          <w:rFonts w:ascii="Times New Roman" w:hAnsi="Times New Roman" w:cs="Times New Roman"/>
          <w:color w:val="000000"/>
          <w:sz w:val="28"/>
          <w:szCs w:val="28"/>
        </w:rPr>
        <w:t>Исследование состо</w:t>
      </w:r>
      <w:r w:rsidR="00687E25">
        <w:rPr>
          <w:rFonts w:ascii="Times New Roman" w:hAnsi="Times New Roman" w:cs="Times New Roman"/>
          <w:color w:val="000000"/>
          <w:sz w:val="28"/>
          <w:szCs w:val="28"/>
        </w:rPr>
        <w:t>яло</w:t>
      </w:r>
      <w:r w:rsidRPr="007D4275">
        <w:rPr>
          <w:rFonts w:ascii="Times New Roman" w:hAnsi="Times New Roman" w:cs="Times New Roman"/>
          <w:color w:val="000000"/>
          <w:sz w:val="28"/>
          <w:szCs w:val="28"/>
        </w:rPr>
        <w:t xml:space="preserve"> из 4-х последовательных этапов:</w:t>
      </w:r>
    </w:p>
    <w:p w14:paraId="5100A8F1" w14:textId="7667ED33" w:rsidR="006B02C1" w:rsidRPr="007D4275" w:rsidRDefault="006B02C1" w:rsidP="006B02C1">
      <w:pPr>
        <w:spacing w:after="0" w:line="240" w:lineRule="auto"/>
        <w:ind w:firstLine="567"/>
        <w:contextualSpacing/>
        <w:jc w:val="both"/>
        <w:rPr>
          <w:rFonts w:ascii="Times New Roman" w:hAnsi="Times New Roman" w:cs="Times New Roman"/>
          <w:color w:val="000000"/>
          <w:sz w:val="28"/>
          <w:szCs w:val="28"/>
        </w:rPr>
      </w:pPr>
      <w:r w:rsidRPr="007D4275">
        <w:rPr>
          <w:rFonts w:ascii="Times New Roman" w:hAnsi="Times New Roman" w:cs="Times New Roman"/>
          <w:i/>
          <w:iCs/>
          <w:color w:val="000000"/>
          <w:sz w:val="28"/>
          <w:szCs w:val="28"/>
        </w:rPr>
        <w:t xml:space="preserve">Этап 0 (4 недели): </w:t>
      </w:r>
      <w:r w:rsidRPr="007D4275">
        <w:rPr>
          <w:rFonts w:ascii="Times New Roman" w:hAnsi="Times New Roman" w:cs="Times New Roman"/>
          <w:color w:val="000000"/>
          <w:sz w:val="28"/>
          <w:szCs w:val="28"/>
        </w:rPr>
        <w:t>Набор пациентов с симптомным пролапсом тазовых органов. Соответствие критериям включения/исключения.</w:t>
      </w:r>
      <w:r w:rsidRPr="007D4275">
        <w:rPr>
          <w:rStyle w:val="80"/>
          <w:rFonts w:eastAsiaTheme="minorHAnsi"/>
          <w:i w:val="0"/>
          <w:sz w:val="28"/>
          <w:szCs w:val="28"/>
          <w:lang w:val="ru-RU"/>
        </w:rPr>
        <w:t xml:space="preserve"> Во время амбулаторного приема, пациенты с симптомным ПТО, соответствовавшие </w:t>
      </w:r>
      <w:r w:rsidR="00C917D4" w:rsidRPr="007D4275">
        <w:rPr>
          <w:rStyle w:val="80"/>
          <w:rFonts w:eastAsiaTheme="minorHAnsi"/>
          <w:i w:val="0"/>
          <w:sz w:val="28"/>
          <w:szCs w:val="28"/>
          <w:lang w:val="ru-RU"/>
        </w:rPr>
        <w:t>критериям отбора,</w:t>
      </w:r>
      <w:r w:rsidR="00657631" w:rsidRPr="007D4275">
        <w:rPr>
          <w:rStyle w:val="80"/>
          <w:rFonts w:eastAsiaTheme="minorHAnsi"/>
          <w:i w:val="0"/>
          <w:sz w:val="28"/>
          <w:szCs w:val="28"/>
          <w:lang w:val="ru-RU"/>
        </w:rPr>
        <w:t xml:space="preserve"> </w:t>
      </w:r>
      <w:r w:rsidRPr="007D4275">
        <w:rPr>
          <w:rStyle w:val="80"/>
          <w:rFonts w:eastAsiaTheme="minorHAnsi"/>
          <w:i w:val="0"/>
          <w:sz w:val="28"/>
          <w:szCs w:val="28"/>
          <w:lang w:val="ru-RU"/>
        </w:rPr>
        <w:t>приглашались к принятию участия в исследовании.</w:t>
      </w:r>
    </w:p>
    <w:p w14:paraId="56BA8B4D" w14:textId="702AA86D" w:rsidR="001C6F02" w:rsidRPr="007D4275" w:rsidRDefault="006B02C1" w:rsidP="006B02C1">
      <w:pPr>
        <w:spacing w:after="0" w:line="240" w:lineRule="auto"/>
        <w:ind w:firstLine="567"/>
        <w:contextualSpacing/>
        <w:jc w:val="both"/>
        <w:rPr>
          <w:rStyle w:val="80"/>
          <w:rFonts w:eastAsiaTheme="minorHAnsi"/>
          <w:i w:val="0"/>
          <w:sz w:val="28"/>
          <w:szCs w:val="28"/>
          <w:lang w:val="ru-RU"/>
        </w:rPr>
      </w:pPr>
      <w:r w:rsidRPr="007D4275">
        <w:rPr>
          <w:rFonts w:ascii="Times New Roman" w:hAnsi="Times New Roman" w:cs="Times New Roman"/>
          <w:i/>
          <w:iCs/>
          <w:color w:val="000000"/>
          <w:sz w:val="28"/>
          <w:szCs w:val="28"/>
        </w:rPr>
        <w:t xml:space="preserve">Этап 1 </w:t>
      </w:r>
      <w:r w:rsidRPr="007D4275">
        <w:rPr>
          <w:rFonts w:ascii="Times New Roman" w:hAnsi="Times New Roman" w:cs="Times New Roman"/>
          <w:color w:val="000000"/>
          <w:sz w:val="28"/>
          <w:szCs w:val="28"/>
        </w:rPr>
        <w:t>(</w:t>
      </w:r>
      <w:r w:rsidR="001C6F02" w:rsidRPr="007D4275">
        <w:rPr>
          <w:rFonts w:ascii="Times New Roman" w:hAnsi="Times New Roman" w:cs="Times New Roman"/>
          <w:color w:val="000000"/>
          <w:sz w:val="28"/>
          <w:szCs w:val="28"/>
        </w:rPr>
        <w:t>2</w:t>
      </w:r>
      <w:r w:rsidR="00657631" w:rsidRPr="007D4275">
        <w:rPr>
          <w:rFonts w:ascii="Times New Roman" w:hAnsi="Times New Roman" w:cs="Times New Roman"/>
          <w:color w:val="000000"/>
          <w:sz w:val="28"/>
          <w:szCs w:val="28"/>
        </w:rPr>
        <w:t>-</w:t>
      </w:r>
      <w:r w:rsidR="001C6F02" w:rsidRPr="007D4275">
        <w:rPr>
          <w:rFonts w:ascii="Times New Roman" w:hAnsi="Times New Roman" w:cs="Times New Roman"/>
          <w:color w:val="000000"/>
          <w:sz w:val="28"/>
          <w:szCs w:val="28"/>
        </w:rPr>
        <w:t>4 недели</w:t>
      </w:r>
      <w:r w:rsidRPr="007D4275">
        <w:rPr>
          <w:rFonts w:ascii="Times New Roman" w:hAnsi="Times New Roman" w:cs="Times New Roman"/>
          <w:color w:val="000000"/>
          <w:sz w:val="28"/>
          <w:szCs w:val="28"/>
        </w:rPr>
        <w:t xml:space="preserve">): </w:t>
      </w:r>
      <w:r w:rsidR="00B103EA" w:rsidRPr="007D4275">
        <w:rPr>
          <w:rFonts w:ascii="Times New Roman" w:hAnsi="Times New Roman" w:cs="Times New Roman"/>
          <w:bCs/>
          <w:sz w:val="28"/>
          <w:szCs w:val="28"/>
        </w:rPr>
        <w:t xml:space="preserve">во время консультации пациентам были рекомендованы методы </w:t>
      </w:r>
      <w:r w:rsidR="00C917D4" w:rsidRPr="007D4275">
        <w:rPr>
          <w:rFonts w:ascii="Times New Roman" w:hAnsi="Times New Roman" w:cs="Times New Roman"/>
          <w:sz w:val="28"/>
          <w:szCs w:val="28"/>
        </w:rPr>
        <w:t>хирургического лечения нативными тканями с применением дохирургической консервативной коррекции (поведенческая терапия, пессарий) и стандартное хирургическое лечение ПТО нативными тканями без консервативной коррекции</w:t>
      </w:r>
      <w:r w:rsidR="00C917D4" w:rsidRPr="007D4275">
        <w:rPr>
          <w:rFonts w:ascii="Times New Roman" w:hAnsi="Times New Roman" w:cs="Times New Roman"/>
          <w:color w:val="000000" w:themeColor="text1"/>
          <w:sz w:val="28"/>
          <w:szCs w:val="28"/>
        </w:rPr>
        <w:t>.</w:t>
      </w:r>
      <w:r w:rsidR="00C917D4" w:rsidRPr="007D4275">
        <w:rPr>
          <w:rStyle w:val="80"/>
          <w:rFonts w:eastAsiaTheme="minorHAnsi"/>
          <w:i w:val="0"/>
          <w:sz w:val="28"/>
          <w:szCs w:val="28"/>
          <w:lang w:val="ru-RU"/>
        </w:rPr>
        <w:t xml:space="preserve"> Таким образом, все участники исследования были разделены на основную и контрольную группы.</w:t>
      </w:r>
    </w:p>
    <w:p w14:paraId="215E071C" w14:textId="605E603B" w:rsidR="006B02C1" w:rsidRPr="007D4275" w:rsidRDefault="00B103EA" w:rsidP="006B02C1">
      <w:pPr>
        <w:spacing w:after="0" w:line="240" w:lineRule="auto"/>
        <w:ind w:firstLine="567"/>
        <w:contextualSpacing/>
        <w:jc w:val="both"/>
        <w:rPr>
          <w:rFonts w:ascii="Times New Roman" w:hAnsi="Times New Roman" w:cs="Times New Roman"/>
          <w:color w:val="000000"/>
          <w:sz w:val="28"/>
          <w:szCs w:val="28"/>
        </w:rPr>
      </w:pPr>
      <w:r w:rsidRPr="007D4275">
        <w:rPr>
          <w:rFonts w:ascii="Times New Roman" w:hAnsi="Times New Roman" w:cs="Times New Roman"/>
          <w:bCs/>
          <w:sz w:val="28"/>
          <w:szCs w:val="28"/>
        </w:rPr>
        <w:t xml:space="preserve">Исследователем проводилась подробная беседа о правилах и методах модификации образа жизни при генитальном пролапсе. </w:t>
      </w:r>
      <w:r w:rsidR="007E6B4E" w:rsidRPr="007D4275">
        <w:rPr>
          <w:rFonts w:ascii="Times New Roman" w:hAnsi="Times New Roman" w:cs="Times New Roman"/>
          <w:color w:val="000000" w:themeColor="text1"/>
          <w:sz w:val="28"/>
          <w:szCs w:val="28"/>
        </w:rPr>
        <w:t xml:space="preserve">Пациентам проводился подбор пессария с последующим проведением инструктажа по ношению, удалению и обработке. Во время данного этапа обязательным требованием для участников было ежедневное ношение подобранных пессариев от </w:t>
      </w:r>
      <w:r w:rsidR="001C6F02" w:rsidRPr="007D4275">
        <w:rPr>
          <w:rFonts w:ascii="Times New Roman" w:hAnsi="Times New Roman" w:cs="Times New Roman"/>
          <w:color w:val="000000" w:themeColor="text1"/>
          <w:sz w:val="28"/>
          <w:szCs w:val="28"/>
        </w:rPr>
        <w:t>2</w:t>
      </w:r>
      <w:r w:rsidR="007E6B4E" w:rsidRPr="007D4275">
        <w:rPr>
          <w:rFonts w:ascii="Times New Roman" w:hAnsi="Times New Roman" w:cs="Times New Roman"/>
          <w:color w:val="000000" w:themeColor="text1"/>
          <w:sz w:val="28"/>
          <w:szCs w:val="28"/>
        </w:rPr>
        <w:t xml:space="preserve"> до </w:t>
      </w:r>
      <w:r w:rsidR="001C6F02" w:rsidRPr="007D4275">
        <w:rPr>
          <w:rFonts w:ascii="Times New Roman" w:hAnsi="Times New Roman" w:cs="Times New Roman"/>
          <w:color w:val="000000" w:themeColor="text1"/>
          <w:sz w:val="28"/>
          <w:szCs w:val="28"/>
        </w:rPr>
        <w:t>4 недель</w:t>
      </w:r>
      <w:r w:rsidR="007E6B4E" w:rsidRPr="007D4275">
        <w:rPr>
          <w:rFonts w:ascii="Times New Roman" w:hAnsi="Times New Roman" w:cs="Times New Roman"/>
          <w:color w:val="000000" w:themeColor="text1"/>
          <w:sz w:val="28"/>
          <w:szCs w:val="28"/>
        </w:rPr>
        <w:t xml:space="preserve">. Подбор пессария выполнялся </w:t>
      </w:r>
      <w:r w:rsidRPr="007D4275">
        <w:rPr>
          <w:rFonts w:ascii="Times New Roman" w:hAnsi="Times New Roman" w:cs="Times New Roman"/>
          <w:color w:val="000000" w:themeColor="text1"/>
          <w:sz w:val="28"/>
          <w:szCs w:val="28"/>
        </w:rPr>
        <w:t>исследователем</w:t>
      </w:r>
      <w:r w:rsidR="007E6B4E" w:rsidRPr="007D4275">
        <w:rPr>
          <w:rFonts w:ascii="Times New Roman" w:hAnsi="Times New Roman" w:cs="Times New Roman"/>
          <w:color w:val="000000" w:themeColor="text1"/>
          <w:sz w:val="28"/>
          <w:szCs w:val="28"/>
        </w:rPr>
        <w:t xml:space="preserve"> или квалифицированным специалисто</w:t>
      </w:r>
      <w:r w:rsidRPr="007D4275">
        <w:rPr>
          <w:rFonts w:ascii="Times New Roman" w:hAnsi="Times New Roman" w:cs="Times New Roman"/>
          <w:color w:val="000000" w:themeColor="text1"/>
          <w:sz w:val="28"/>
          <w:szCs w:val="28"/>
        </w:rPr>
        <w:t>м</w:t>
      </w:r>
      <w:r w:rsidR="007E6B4E" w:rsidRPr="007D4275">
        <w:rPr>
          <w:rFonts w:ascii="Times New Roman" w:hAnsi="Times New Roman" w:cs="Times New Roman"/>
          <w:color w:val="000000" w:themeColor="text1"/>
          <w:sz w:val="28"/>
          <w:szCs w:val="28"/>
        </w:rPr>
        <w:t xml:space="preserve">. Процесс подбора начинается с </w:t>
      </w:r>
      <w:r w:rsidR="001C6F02" w:rsidRPr="007D4275">
        <w:rPr>
          <w:rFonts w:ascii="Times New Roman" w:hAnsi="Times New Roman" w:cs="Times New Roman"/>
          <w:color w:val="000000" w:themeColor="text1"/>
          <w:sz w:val="28"/>
          <w:szCs w:val="28"/>
        </w:rPr>
        <w:t>примерочного кольцевого пе</w:t>
      </w:r>
      <w:r w:rsidR="007E6B4E" w:rsidRPr="007D4275">
        <w:rPr>
          <w:rFonts w:ascii="Times New Roman" w:hAnsi="Times New Roman" w:cs="Times New Roman"/>
          <w:color w:val="000000" w:themeColor="text1"/>
          <w:sz w:val="28"/>
          <w:szCs w:val="28"/>
        </w:rPr>
        <w:t>ссари</w:t>
      </w:r>
      <w:r w:rsidR="001C6F02" w:rsidRPr="007D4275">
        <w:rPr>
          <w:rFonts w:ascii="Times New Roman" w:hAnsi="Times New Roman" w:cs="Times New Roman"/>
          <w:color w:val="000000" w:themeColor="text1"/>
          <w:sz w:val="28"/>
          <w:szCs w:val="28"/>
        </w:rPr>
        <w:t>я</w:t>
      </w:r>
      <w:r w:rsidR="007E6B4E" w:rsidRPr="007D4275">
        <w:rPr>
          <w:rFonts w:ascii="Times New Roman" w:hAnsi="Times New Roman" w:cs="Times New Roman"/>
          <w:color w:val="000000" w:themeColor="text1"/>
          <w:sz w:val="28"/>
          <w:szCs w:val="28"/>
        </w:rPr>
        <w:t>, размер которого подбирается в соответствии с данными гинекологического осмотра.</w:t>
      </w:r>
    </w:p>
    <w:p w14:paraId="0A880CB0" w14:textId="4D8AD9D0" w:rsidR="006B02C1" w:rsidRPr="007D4275" w:rsidRDefault="006B02C1" w:rsidP="006B02C1">
      <w:pPr>
        <w:spacing w:after="0" w:line="240" w:lineRule="auto"/>
        <w:ind w:firstLine="567"/>
        <w:contextualSpacing/>
        <w:jc w:val="both"/>
        <w:rPr>
          <w:rFonts w:ascii="Times New Roman" w:eastAsia="Times New Roman" w:hAnsi="Times New Roman" w:cs="Times New Roman"/>
          <w:sz w:val="28"/>
          <w:szCs w:val="28"/>
          <w:lang w:eastAsia="ru-KZ"/>
        </w:rPr>
      </w:pPr>
      <w:r w:rsidRPr="007D4275">
        <w:rPr>
          <w:rFonts w:ascii="Times New Roman" w:hAnsi="Times New Roman" w:cs="Times New Roman"/>
          <w:i/>
          <w:iCs/>
          <w:color w:val="000000"/>
          <w:sz w:val="28"/>
          <w:szCs w:val="28"/>
        </w:rPr>
        <w:t xml:space="preserve">Этап 2 </w:t>
      </w:r>
      <w:r w:rsidRPr="007D4275">
        <w:rPr>
          <w:rFonts w:ascii="Times New Roman" w:hAnsi="Times New Roman" w:cs="Times New Roman"/>
          <w:color w:val="000000"/>
          <w:sz w:val="28"/>
          <w:szCs w:val="28"/>
        </w:rPr>
        <w:t>(</w:t>
      </w:r>
      <w:r w:rsidR="007E6B4E" w:rsidRPr="007D4275">
        <w:rPr>
          <w:rFonts w:ascii="Times New Roman" w:hAnsi="Times New Roman" w:cs="Times New Roman"/>
          <w:color w:val="000000"/>
          <w:sz w:val="28"/>
          <w:szCs w:val="28"/>
        </w:rPr>
        <w:t>4 недели</w:t>
      </w:r>
      <w:r w:rsidRPr="007D4275">
        <w:rPr>
          <w:rFonts w:ascii="Times New Roman" w:hAnsi="Times New Roman" w:cs="Times New Roman"/>
          <w:color w:val="000000"/>
          <w:sz w:val="28"/>
          <w:szCs w:val="28"/>
        </w:rPr>
        <w:t xml:space="preserve">): на данном этапе </w:t>
      </w:r>
      <w:r w:rsidR="007E6B4E" w:rsidRPr="007D4275">
        <w:rPr>
          <w:rFonts w:ascii="Times New Roman" w:hAnsi="Times New Roman" w:cs="Times New Roman"/>
          <w:color w:val="000000"/>
          <w:sz w:val="28"/>
          <w:szCs w:val="28"/>
        </w:rPr>
        <w:t xml:space="preserve">проводился промежуточный анализ по </w:t>
      </w:r>
      <w:r w:rsidR="00DC692F" w:rsidRPr="007D4275">
        <w:rPr>
          <w:rFonts w:ascii="Times New Roman" w:hAnsi="Times New Roman" w:cs="Times New Roman"/>
          <w:sz w:val="28"/>
          <w:szCs w:val="28"/>
        </w:rPr>
        <w:t xml:space="preserve">эффективности применения дохирургической консервативной коррекции (поведенческая терапия, пессарий) </w:t>
      </w:r>
      <w:r w:rsidR="007E6B4E" w:rsidRPr="007D4275">
        <w:rPr>
          <w:rFonts w:ascii="Times New Roman" w:hAnsi="Times New Roman" w:cs="Times New Roman"/>
          <w:color w:val="000000"/>
          <w:sz w:val="28"/>
          <w:szCs w:val="28"/>
        </w:rPr>
        <w:t>ПТО по субъективным данным участников</w:t>
      </w:r>
      <w:r w:rsidR="00DC692F" w:rsidRPr="007D4275">
        <w:rPr>
          <w:rFonts w:ascii="Times New Roman" w:hAnsi="Times New Roman" w:cs="Times New Roman"/>
          <w:color w:val="000000"/>
          <w:sz w:val="28"/>
          <w:szCs w:val="28"/>
        </w:rPr>
        <w:t xml:space="preserve"> основной группы</w:t>
      </w:r>
      <w:r w:rsidR="007E6B4E" w:rsidRPr="007D4275">
        <w:rPr>
          <w:rFonts w:ascii="Times New Roman" w:hAnsi="Times New Roman" w:cs="Times New Roman"/>
          <w:color w:val="000000"/>
          <w:sz w:val="28"/>
          <w:szCs w:val="28"/>
        </w:rPr>
        <w:t xml:space="preserve">. </w:t>
      </w:r>
      <w:r w:rsidR="0062435A" w:rsidRPr="007D4275">
        <w:rPr>
          <w:rFonts w:ascii="Times New Roman" w:hAnsi="Times New Roman" w:cs="Times New Roman"/>
          <w:color w:val="000000"/>
          <w:sz w:val="28"/>
          <w:szCs w:val="28"/>
        </w:rPr>
        <w:t xml:space="preserve">С участниками проводилась </w:t>
      </w:r>
      <w:r w:rsidR="007E6B4E" w:rsidRPr="007D4275">
        <w:rPr>
          <w:rFonts w:ascii="Times New Roman" w:hAnsi="Times New Roman" w:cs="Times New Roman"/>
          <w:color w:val="000000"/>
          <w:sz w:val="28"/>
          <w:szCs w:val="28"/>
        </w:rPr>
        <w:t>тщательн</w:t>
      </w:r>
      <w:r w:rsidR="0062435A" w:rsidRPr="007D4275">
        <w:rPr>
          <w:rFonts w:ascii="Times New Roman" w:hAnsi="Times New Roman" w:cs="Times New Roman"/>
          <w:color w:val="000000"/>
          <w:sz w:val="28"/>
          <w:szCs w:val="28"/>
        </w:rPr>
        <w:t>ая</w:t>
      </w:r>
      <w:r w:rsidR="007E6B4E" w:rsidRPr="007D4275">
        <w:rPr>
          <w:rFonts w:ascii="Times New Roman" w:hAnsi="Times New Roman" w:cs="Times New Roman"/>
          <w:color w:val="000000"/>
          <w:sz w:val="28"/>
          <w:szCs w:val="28"/>
        </w:rPr>
        <w:t xml:space="preserve"> бесед</w:t>
      </w:r>
      <w:r w:rsidR="0062435A" w:rsidRPr="007D4275">
        <w:rPr>
          <w:rFonts w:ascii="Times New Roman" w:hAnsi="Times New Roman" w:cs="Times New Roman"/>
          <w:color w:val="000000"/>
          <w:sz w:val="28"/>
          <w:szCs w:val="28"/>
        </w:rPr>
        <w:t xml:space="preserve">а о возможности </w:t>
      </w:r>
      <w:r w:rsidR="007E6B4E" w:rsidRPr="007D4275">
        <w:rPr>
          <w:rFonts w:ascii="Times New Roman" w:hAnsi="Times New Roman" w:cs="Times New Roman"/>
          <w:color w:val="000000"/>
          <w:sz w:val="28"/>
          <w:szCs w:val="28"/>
        </w:rPr>
        <w:t>продолж</w:t>
      </w:r>
      <w:r w:rsidR="0062435A" w:rsidRPr="007D4275">
        <w:rPr>
          <w:rFonts w:ascii="Times New Roman" w:hAnsi="Times New Roman" w:cs="Times New Roman"/>
          <w:color w:val="000000"/>
          <w:sz w:val="28"/>
          <w:szCs w:val="28"/>
        </w:rPr>
        <w:t xml:space="preserve">ения </w:t>
      </w:r>
      <w:r w:rsidR="007E6B4E" w:rsidRPr="007D4275">
        <w:rPr>
          <w:rFonts w:ascii="Times New Roman" w:hAnsi="Times New Roman" w:cs="Times New Roman"/>
          <w:color w:val="000000"/>
          <w:sz w:val="28"/>
          <w:szCs w:val="28"/>
        </w:rPr>
        <w:t>консервативн</w:t>
      </w:r>
      <w:r w:rsidR="0062435A" w:rsidRPr="007D4275">
        <w:rPr>
          <w:rFonts w:ascii="Times New Roman" w:hAnsi="Times New Roman" w:cs="Times New Roman"/>
          <w:color w:val="000000"/>
          <w:sz w:val="28"/>
          <w:szCs w:val="28"/>
        </w:rPr>
        <w:t>ой коррекции</w:t>
      </w:r>
      <w:r w:rsidR="007E6B4E" w:rsidRPr="007D4275">
        <w:rPr>
          <w:rFonts w:ascii="Times New Roman" w:hAnsi="Times New Roman" w:cs="Times New Roman"/>
          <w:color w:val="000000"/>
          <w:sz w:val="28"/>
          <w:szCs w:val="28"/>
        </w:rPr>
        <w:t xml:space="preserve"> до окончания исследования.</w:t>
      </w:r>
      <w:r w:rsidR="00211F86" w:rsidRPr="007D4275">
        <w:rPr>
          <w:rFonts w:ascii="Times New Roman" w:hAnsi="Times New Roman" w:cs="Times New Roman"/>
          <w:color w:val="000000"/>
          <w:sz w:val="28"/>
          <w:szCs w:val="28"/>
        </w:rPr>
        <w:t xml:space="preserve"> </w:t>
      </w:r>
      <w:r w:rsidR="00D130D1" w:rsidRPr="00D130D1">
        <w:rPr>
          <w:rFonts w:ascii="Times New Roman" w:hAnsi="Times New Roman" w:cs="Times New Roman"/>
          <w:color w:val="000000"/>
          <w:sz w:val="28"/>
          <w:szCs w:val="28"/>
        </w:rPr>
        <w:t xml:space="preserve">Пациентки, принявшие решение продолжить только консервативную терапию (n = 5), были исключены из основного анализа хирургических исходов, но данные об их динамике состояния были проанализированы отдельно в описательном формате с целью оценки возможности безопасной отсрочки хирургии у пациенток с низким риском рецидива по </w:t>
      </w:r>
      <w:r w:rsidR="00682A5A">
        <w:rPr>
          <w:rFonts w:ascii="Times New Roman" w:hAnsi="Times New Roman" w:cs="Times New Roman"/>
          <w:color w:val="000000"/>
          <w:sz w:val="28"/>
          <w:szCs w:val="28"/>
        </w:rPr>
        <w:t xml:space="preserve">разработанному </w:t>
      </w:r>
      <w:r w:rsidR="00682A5A" w:rsidRPr="00F42709">
        <w:rPr>
          <w:rFonts w:ascii="Times New Roman" w:hAnsi="Times New Roman" w:cs="Times New Roman"/>
          <w:sz w:val="28"/>
          <w:szCs w:val="28"/>
        </w:rPr>
        <w:t>способ</w:t>
      </w:r>
      <w:r w:rsidR="00682A5A">
        <w:rPr>
          <w:rFonts w:ascii="Times New Roman" w:hAnsi="Times New Roman" w:cs="Times New Roman"/>
          <w:sz w:val="28"/>
          <w:szCs w:val="28"/>
        </w:rPr>
        <w:t>у</w:t>
      </w:r>
      <w:r w:rsidR="00682A5A" w:rsidRPr="00F42709">
        <w:rPr>
          <w:rFonts w:ascii="Times New Roman" w:hAnsi="Times New Roman" w:cs="Times New Roman"/>
          <w:sz w:val="28"/>
          <w:szCs w:val="28"/>
          <w:lang w:val="kk-KZ"/>
        </w:rPr>
        <w:t xml:space="preserve"> </w:t>
      </w:r>
      <w:r w:rsidR="00682A5A" w:rsidRPr="00F42709">
        <w:rPr>
          <w:rFonts w:ascii="Times New Roman" w:hAnsi="Times New Roman" w:cs="Times New Roman"/>
          <w:sz w:val="28"/>
          <w:szCs w:val="28"/>
        </w:rPr>
        <w:t>оценки риска рецидива ПТ</w:t>
      </w:r>
      <w:r w:rsidR="00682A5A">
        <w:rPr>
          <w:rFonts w:ascii="Times New Roman" w:hAnsi="Times New Roman" w:cs="Times New Roman"/>
          <w:sz w:val="28"/>
          <w:szCs w:val="28"/>
        </w:rPr>
        <w:t>О</w:t>
      </w:r>
      <w:r w:rsidR="00D130D1" w:rsidRPr="00D130D1">
        <w:rPr>
          <w:rFonts w:ascii="Times New Roman" w:hAnsi="Times New Roman" w:cs="Times New Roman"/>
          <w:color w:val="000000"/>
          <w:sz w:val="28"/>
          <w:szCs w:val="28"/>
        </w:rPr>
        <w:t>.</w:t>
      </w:r>
      <w:r w:rsidR="00D130D1">
        <w:rPr>
          <w:rFonts w:ascii="Times New Roman" w:hAnsi="Times New Roman" w:cs="Times New Roman"/>
          <w:color w:val="000000"/>
          <w:sz w:val="28"/>
          <w:szCs w:val="28"/>
        </w:rPr>
        <w:t xml:space="preserve"> Остальные </w:t>
      </w:r>
      <w:r w:rsidR="00211F86" w:rsidRPr="007D4275">
        <w:rPr>
          <w:rFonts w:ascii="Times New Roman" w:hAnsi="Times New Roman" w:cs="Times New Roman"/>
          <w:color w:val="000000"/>
          <w:sz w:val="28"/>
          <w:szCs w:val="28"/>
        </w:rPr>
        <w:t xml:space="preserve">участницы </w:t>
      </w:r>
      <w:r w:rsidR="002D2C44" w:rsidRPr="007D4275">
        <w:rPr>
          <w:rFonts w:ascii="Times New Roman" w:hAnsi="Times New Roman" w:cs="Times New Roman"/>
          <w:color w:val="000000"/>
          <w:sz w:val="28"/>
          <w:szCs w:val="28"/>
        </w:rPr>
        <w:t xml:space="preserve">после полного обследования были консультированы по подбору хирургического лечения. </w:t>
      </w:r>
      <w:r w:rsidR="00211F86" w:rsidRPr="007D4275">
        <w:rPr>
          <w:rFonts w:ascii="Times New Roman" w:hAnsi="Times New Roman" w:cs="Times New Roman"/>
          <w:color w:val="000000"/>
          <w:sz w:val="28"/>
          <w:szCs w:val="28"/>
        </w:rPr>
        <w:t xml:space="preserve"> </w:t>
      </w:r>
    </w:p>
    <w:p w14:paraId="22DECC8A" w14:textId="5A33CF18" w:rsidR="00E00AC7" w:rsidRDefault="006B02C1" w:rsidP="00E00AC7">
      <w:pPr>
        <w:spacing w:after="0" w:line="240" w:lineRule="auto"/>
        <w:ind w:firstLine="567"/>
        <w:contextualSpacing/>
        <w:jc w:val="both"/>
        <w:rPr>
          <w:rFonts w:ascii="Times New Roman" w:hAnsi="Times New Roman" w:cs="Times New Roman"/>
          <w:color w:val="000000"/>
          <w:sz w:val="28"/>
          <w:szCs w:val="28"/>
        </w:rPr>
      </w:pPr>
      <w:r w:rsidRPr="007D4275">
        <w:rPr>
          <w:rFonts w:ascii="Times New Roman" w:hAnsi="Times New Roman" w:cs="Times New Roman"/>
          <w:i/>
          <w:iCs/>
          <w:color w:val="000000"/>
          <w:sz w:val="28"/>
          <w:szCs w:val="28"/>
        </w:rPr>
        <w:t xml:space="preserve">Этап 3 </w:t>
      </w:r>
      <w:r w:rsidRPr="007D4275">
        <w:rPr>
          <w:rFonts w:ascii="Times New Roman" w:hAnsi="Times New Roman" w:cs="Times New Roman"/>
          <w:color w:val="000000"/>
          <w:sz w:val="28"/>
          <w:szCs w:val="28"/>
        </w:rPr>
        <w:t xml:space="preserve">(12 </w:t>
      </w:r>
      <w:r w:rsidR="002D2C44" w:rsidRPr="007D4275">
        <w:rPr>
          <w:rFonts w:ascii="Times New Roman" w:hAnsi="Times New Roman" w:cs="Times New Roman"/>
          <w:color w:val="000000"/>
          <w:sz w:val="28"/>
          <w:szCs w:val="28"/>
        </w:rPr>
        <w:t>недель</w:t>
      </w:r>
      <w:r w:rsidRPr="007D4275">
        <w:rPr>
          <w:rFonts w:ascii="Times New Roman" w:hAnsi="Times New Roman" w:cs="Times New Roman"/>
          <w:color w:val="000000"/>
          <w:sz w:val="28"/>
          <w:szCs w:val="28"/>
        </w:rPr>
        <w:t>): наблюдение и оценка исходов.</w:t>
      </w:r>
      <w:r w:rsidRPr="007D4275">
        <w:rPr>
          <w:rFonts w:ascii="Times New Roman" w:hAnsi="Times New Roman" w:cs="Times New Roman"/>
          <w:color w:val="000000"/>
          <w:sz w:val="28"/>
          <w:szCs w:val="28"/>
        </w:rPr>
        <w:br/>
        <w:t xml:space="preserve">После </w:t>
      </w:r>
      <w:r w:rsidR="00DC692F" w:rsidRPr="007D4275">
        <w:rPr>
          <w:rFonts w:ascii="Times New Roman" w:hAnsi="Times New Roman" w:cs="Times New Roman"/>
          <w:color w:val="000000"/>
          <w:sz w:val="28"/>
          <w:szCs w:val="28"/>
        </w:rPr>
        <w:t xml:space="preserve">проведения </w:t>
      </w:r>
      <w:r w:rsidRPr="007D4275">
        <w:rPr>
          <w:rFonts w:ascii="Times New Roman" w:hAnsi="Times New Roman" w:cs="Times New Roman"/>
          <w:color w:val="000000"/>
          <w:sz w:val="28"/>
          <w:szCs w:val="28"/>
        </w:rPr>
        <w:t xml:space="preserve">хирургического лечения </w:t>
      </w:r>
      <w:r w:rsidR="00DC692F" w:rsidRPr="007D4275">
        <w:rPr>
          <w:rFonts w:ascii="Times New Roman" w:hAnsi="Times New Roman" w:cs="Times New Roman"/>
          <w:color w:val="000000"/>
          <w:sz w:val="28"/>
          <w:szCs w:val="28"/>
        </w:rPr>
        <w:t xml:space="preserve">в обеих группах, </w:t>
      </w:r>
      <w:r w:rsidRPr="007D4275">
        <w:rPr>
          <w:rFonts w:ascii="Times New Roman" w:hAnsi="Times New Roman" w:cs="Times New Roman"/>
          <w:color w:val="000000"/>
          <w:sz w:val="28"/>
          <w:szCs w:val="28"/>
        </w:rPr>
        <w:t xml:space="preserve">в течении 12 </w:t>
      </w:r>
      <w:r w:rsidR="002D2C44" w:rsidRPr="007D4275">
        <w:rPr>
          <w:rFonts w:ascii="Times New Roman" w:hAnsi="Times New Roman" w:cs="Times New Roman"/>
          <w:color w:val="000000"/>
          <w:sz w:val="28"/>
          <w:szCs w:val="28"/>
        </w:rPr>
        <w:t>недель</w:t>
      </w:r>
      <w:r w:rsidRPr="007D4275">
        <w:rPr>
          <w:rFonts w:ascii="Times New Roman" w:hAnsi="Times New Roman" w:cs="Times New Roman"/>
          <w:color w:val="000000"/>
          <w:sz w:val="28"/>
          <w:szCs w:val="28"/>
        </w:rPr>
        <w:t xml:space="preserve"> проведен контроль по оценке анатомической успешности и субъективной эффективности по результатам валидированных опросников (Приложения </w:t>
      </w:r>
      <w:r w:rsidR="007B324B">
        <w:rPr>
          <w:rFonts w:ascii="Times New Roman" w:hAnsi="Times New Roman" w:cs="Times New Roman"/>
          <w:color w:val="000000"/>
          <w:sz w:val="28"/>
          <w:szCs w:val="28"/>
        </w:rPr>
        <w:t>Г</w:t>
      </w:r>
      <w:r w:rsidRPr="007D4275">
        <w:rPr>
          <w:rFonts w:ascii="Times New Roman" w:hAnsi="Times New Roman" w:cs="Times New Roman"/>
          <w:color w:val="000000"/>
          <w:sz w:val="28"/>
          <w:szCs w:val="28"/>
        </w:rPr>
        <w:t xml:space="preserve">, </w:t>
      </w:r>
      <w:r w:rsidR="007B324B">
        <w:rPr>
          <w:rFonts w:ascii="Times New Roman" w:hAnsi="Times New Roman" w:cs="Times New Roman"/>
          <w:color w:val="000000"/>
          <w:sz w:val="28"/>
          <w:szCs w:val="28"/>
        </w:rPr>
        <w:t>Д</w:t>
      </w:r>
      <w:r w:rsidRPr="007D4275">
        <w:rPr>
          <w:rFonts w:ascii="Times New Roman" w:hAnsi="Times New Roman" w:cs="Times New Roman"/>
          <w:color w:val="000000"/>
          <w:sz w:val="28"/>
          <w:szCs w:val="28"/>
        </w:rPr>
        <w:t>)</w:t>
      </w:r>
      <w:r w:rsidR="00317D6A" w:rsidRPr="007D4275">
        <w:rPr>
          <w:rFonts w:ascii="Times New Roman" w:hAnsi="Times New Roman" w:cs="Times New Roman"/>
          <w:color w:val="000000"/>
          <w:sz w:val="28"/>
          <w:szCs w:val="28"/>
        </w:rPr>
        <w:t>.</w:t>
      </w:r>
    </w:p>
    <w:p w14:paraId="336E1232" w14:textId="06588B71" w:rsidR="00B57550" w:rsidRPr="007D4275" w:rsidRDefault="00317D6A" w:rsidP="00E00AC7">
      <w:pPr>
        <w:spacing w:after="0" w:line="240" w:lineRule="auto"/>
        <w:ind w:firstLine="567"/>
        <w:contextualSpacing/>
        <w:jc w:val="both"/>
        <w:rPr>
          <w:rFonts w:ascii="Times New Roman" w:eastAsia="Times New Roman" w:hAnsi="Times New Roman" w:cs="Times New Roman"/>
          <w:sz w:val="28"/>
          <w:szCs w:val="28"/>
          <w:lang w:eastAsia="ru-KZ"/>
        </w:rPr>
      </w:pPr>
      <w:r w:rsidRPr="00E00AC7">
        <w:rPr>
          <w:rFonts w:ascii="Times New Roman" w:eastAsia="Times New Roman" w:hAnsi="Times New Roman" w:cs="Times New Roman"/>
          <w:i/>
          <w:iCs/>
          <w:sz w:val="28"/>
          <w:szCs w:val="28"/>
          <w:lang w:eastAsia="ru-KZ"/>
        </w:rPr>
        <w:t>Первичный отбор пациентов</w:t>
      </w:r>
      <w:r w:rsidR="00E00AC7">
        <w:rPr>
          <w:rFonts w:ascii="Times New Roman" w:eastAsia="Times New Roman" w:hAnsi="Times New Roman" w:cs="Times New Roman"/>
          <w:i/>
          <w:iCs/>
          <w:sz w:val="28"/>
          <w:szCs w:val="28"/>
          <w:lang w:eastAsia="ru-KZ"/>
        </w:rPr>
        <w:t xml:space="preserve">. </w:t>
      </w:r>
      <w:r w:rsidR="00B57550" w:rsidRPr="007D4275">
        <w:rPr>
          <w:rFonts w:ascii="Times New Roman" w:eastAsia="Times New Roman" w:hAnsi="Times New Roman" w:cs="Times New Roman"/>
          <w:sz w:val="28"/>
          <w:szCs w:val="28"/>
          <w:lang w:eastAsia="ru-KZ"/>
        </w:rPr>
        <w:t xml:space="preserve">Процедура отбора участников для данного исследования проводилась согласно критериям включения и исключения в группы контроля и основной группы. </w:t>
      </w:r>
    </w:p>
    <w:p w14:paraId="4C98741C" w14:textId="77777777" w:rsidR="006B02C1" w:rsidRPr="007D4275" w:rsidRDefault="006B02C1" w:rsidP="006B02C1">
      <w:pPr>
        <w:spacing w:after="0" w:line="240" w:lineRule="auto"/>
        <w:ind w:firstLine="567"/>
        <w:contextualSpacing/>
        <w:jc w:val="both"/>
        <w:rPr>
          <w:rStyle w:val="80"/>
          <w:rFonts w:eastAsiaTheme="minorHAnsi"/>
          <w:iCs/>
          <w:sz w:val="28"/>
          <w:szCs w:val="28"/>
          <w:lang w:val="ru-RU"/>
        </w:rPr>
      </w:pPr>
      <w:r w:rsidRPr="007D4275">
        <w:rPr>
          <w:rStyle w:val="80"/>
          <w:rFonts w:eastAsiaTheme="minorHAnsi"/>
          <w:iCs/>
          <w:sz w:val="28"/>
          <w:szCs w:val="28"/>
          <w:lang w:val="ru-RU"/>
        </w:rPr>
        <w:t xml:space="preserve">Критериями включения в исследование являлись: </w:t>
      </w:r>
    </w:p>
    <w:p w14:paraId="0FAB45D1" w14:textId="77777777" w:rsidR="006B02C1" w:rsidRPr="007D4275" w:rsidRDefault="006B02C1" w:rsidP="006B02C1">
      <w:pPr>
        <w:spacing w:after="0" w:line="240" w:lineRule="auto"/>
        <w:ind w:firstLine="567"/>
        <w:contextualSpacing/>
        <w:jc w:val="both"/>
        <w:rPr>
          <w:rStyle w:val="80"/>
          <w:rFonts w:eastAsiaTheme="minorHAnsi"/>
          <w:i w:val="0"/>
          <w:sz w:val="28"/>
          <w:szCs w:val="28"/>
          <w:lang w:val="ru-RU"/>
        </w:rPr>
      </w:pPr>
      <w:r w:rsidRPr="007D4275">
        <w:rPr>
          <w:rStyle w:val="80"/>
          <w:rFonts w:eastAsiaTheme="minorHAnsi"/>
          <w:i w:val="0"/>
          <w:sz w:val="28"/>
          <w:szCs w:val="28"/>
          <w:lang w:val="ru-RU"/>
        </w:rPr>
        <w:t xml:space="preserve">1. женщины старше 18 лет; </w:t>
      </w:r>
    </w:p>
    <w:p w14:paraId="38A22F21" w14:textId="77777777" w:rsidR="006B02C1" w:rsidRPr="007D4275" w:rsidRDefault="006B02C1" w:rsidP="006B02C1">
      <w:pPr>
        <w:spacing w:after="0" w:line="240" w:lineRule="auto"/>
        <w:ind w:firstLine="567"/>
        <w:contextualSpacing/>
        <w:jc w:val="both"/>
        <w:rPr>
          <w:rStyle w:val="80"/>
          <w:rFonts w:eastAsiaTheme="minorHAnsi"/>
          <w:i w:val="0"/>
          <w:sz w:val="28"/>
          <w:szCs w:val="28"/>
          <w:lang w:val="ru-RU"/>
        </w:rPr>
      </w:pPr>
      <w:r w:rsidRPr="007D4275">
        <w:rPr>
          <w:rStyle w:val="80"/>
          <w:rFonts w:eastAsiaTheme="minorHAnsi"/>
          <w:i w:val="0"/>
          <w:sz w:val="28"/>
          <w:szCs w:val="28"/>
          <w:lang w:val="ru-RU"/>
        </w:rPr>
        <w:t xml:space="preserve">2. наличие симптомного генитального пролапса; </w:t>
      </w:r>
    </w:p>
    <w:p w14:paraId="40F6D46A" w14:textId="77777777" w:rsidR="006B02C1" w:rsidRPr="007D4275" w:rsidRDefault="006B02C1" w:rsidP="006B02C1">
      <w:pPr>
        <w:spacing w:after="0" w:line="240" w:lineRule="auto"/>
        <w:ind w:firstLine="567"/>
        <w:contextualSpacing/>
        <w:jc w:val="both"/>
        <w:rPr>
          <w:rStyle w:val="80"/>
          <w:rFonts w:eastAsiaTheme="minorHAnsi"/>
          <w:i w:val="0"/>
          <w:sz w:val="28"/>
          <w:szCs w:val="28"/>
          <w:lang w:val="ru-RU"/>
        </w:rPr>
      </w:pPr>
      <w:r w:rsidRPr="007D4275">
        <w:rPr>
          <w:rStyle w:val="80"/>
          <w:rFonts w:eastAsiaTheme="minorHAnsi"/>
          <w:i w:val="0"/>
          <w:sz w:val="28"/>
          <w:szCs w:val="28"/>
          <w:lang w:val="ru-RU"/>
        </w:rPr>
        <w:t>3. согласие пациентки на консервативную коррекцию с возможным последующим хирургическим лечением</w:t>
      </w:r>
    </w:p>
    <w:p w14:paraId="583FAEAA" w14:textId="77777777" w:rsidR="006B02C1" w:rsidRPr="007D4275" w:rsidRDefault="006B02C1" w:rsidP="006B02C1">
      <w:pPr>
        <w:spacing w:after="0" w:line="240" w:lineRule="auto"/>
        <w:ind w:firstLine="567"/>
        <w:contextualSpacing/>
        <w:jc w:val="both"/>
        <w:rPr>
          <w:rStyle w:val="80"/>
          <w:rFonts w:eastAsiaTheme="minorHAnsi"/>
          <w:i w:val="0"/>
          <w:sz w:val="28"/>
          <w:szCs w:val="28"/>
          <w:lang w:val="ru-RU"/>
        </w:rPr>
      </w:pPr>
      <w:r w:rsidRPr="007D4275">
        <w:rPr>
          <w:rStyle w:val="80"/>
          <w:rFonts w:eastAsiaTheme="minorHAnsi"/>
          <w:i w:val="0"/>
          <w:sz w:val="28"/>
          <w:szCs w:val="28"/>
          <w:lang w:val="ru-RU"/>
        </w:rPr>
        <w:t xml:space="preserve">4. согласие на участие в научном исследовании. </w:t>
      </w:r>
    </w:p>
    <w:p w14:paraId="1E1C8687" w14:textId="77777777" w:rsidR="006B02C1" w:rsidRPr="007D4275" w:rsidRDefault="006B02C1" w:rsidP="006B02C1">
      <w:pPr>
        <w:spacing w:after="0" w:line="240" w:lineRule="auto"/>
        <w:ind w:firstLine="567"/>
        <w:contextualSpacing/>
        <w:jc w:val="both"/>
        <w:rPr>
          <w:rStyle w:val="80"/>
          <w:rFonts w:eastAsiaTheme="minorHAnsi"/>
          <w:iCs/>
          <w:sz w:val="28"/>
          <w:szCs w:val="28"/>
        </w:rPr>
      </w:pPr>
      <w:r w:rsidRPr="007D4275">
        <w:rPr>
          <w:rStyle w:val="80"/>
          <w:rFonts w:eastAsiaTheme="minorHAnsi"/>
          <w:iCs/>
          <w:sz w:val="28"/>
          <w:szCs w:val="28"/>
        </w:rPr>
        <w:t xml:space="preserve">Критерии исключения: </w:t>
      </w:r>
    </w:p>
    <w:p w14:paraId="4761A98E" w14:textId="77777777" w:rsidR="006B02C1" w:rsidRPr="007D4275" w:rsidRDefault="006B02C1" w:rsidP="002A7D3E">
      <w:pPr>
        <w:pStyle w:val="a9"/>
        <w:numPr>
          <w:ilvl w:val="0"/>
          <w:numId w:val="10"/>
        </w:numPr>
        <w:spacing w:after="0" w:line="240" w:lineRule="auto"/>
        <w:jc w:val="both"/>
        <w:rPr>
          <w:rFonts w:ascii="Times New Roman" w:hAnsi="Times New Roman" w:cs="Times New Roman"/>
          <w:sz w:val="28"/>
          <w:szCs w:val="28"/>
          <w:lang w:eastAsia="ru-KZ"/>
        </w:rPr>
      </w:pPr>
      <w:r w:rsidRPr="007D4275">
        <w:rPr>
          <w:rFonts w:ascii="Times New Roman" w:hAnsi="Times New Roman" w:cs="Times New Roman"/>
          <w:color w:val="000000" w:themeColor="text1"/>
          <w:sz w:val="28"/>
          <w:szCs w:val="28"/>
        </w:rPr>
        <w:t>ранее безуспешный опыт применением пессария;</w:t>
      </w:r>
    </w:p>
    <w:p w14:paraId="08B2957D" w14:textId="77777777" w:rsidR="006B02C1" w:rsidRPr="007D4275" w:rsidRDefault="006B02C1" w:rsidP="002A7D3E">
      <w:pPr>
        <w:pStyle w:val="a9"/>
        <w:numPr>
          <w:ilvl w:val="0"/>
          <w:numId w:val="10"/>
        </w:numPr>
        <w:spacing w:after="0" w:line="240" w:lineRule="auto"/>
        <w:jc w:val="both"/>
        <w:rPr>
          <w:rStyle w:val="80"/>
          <w:rFonts w:eastAsiaTheme="minorHAnsi"/>
          <w:i w:val="0"/>
          <w:sz w:val="28"/>
          <w:szCs w:val="28"/>
          <w:lang w:val="ru-RU" w:eastAsia="ru-KZ"/>
        </w:rPr>
      </w:pPr>
      <w:r w:rsidRPr="007D4275">
        <w:rPr>
          <w:rFonts w:ascii="Times New Roman" w:hAnsi="Times New Roman" w:cs="Times New Roman"/>
          <w:color w:val="000000" w:themeColor="text1"/>
          <w:sz w:val="28"/>
          <w:szCs w:val="28"/>
        </w:rPr>
        <w:t>аллергия на латекс и силикон</w:t>
      </w:r>
      <w:r w:rsidRPr="007D4275">
        <w:rPr>
          <w:rStyle w:val="80"/>
          <w:rFonts w:eastAsiaTheme="minorHAnsi"/>
          <w:i w:val="0"/>
          <w:sz w:val="28"/>
          <w:szCs w:val="28"/>
          <w:lang w:val="ru-RU"/>
        </w:rPr>
        <w:t>;</w:t>
      </w:r>
    </w:p>
    <w:p w14:paraId="461D9B46" w14:textId="77777777" w:rsidR="006B02C1" w:rsidRPr="007D4275" w:rsidRDefault="006B02C1" w:rsidP="002A7D3E">
      <w:pPr>
        <w:pStyle w:val="a9"/>
        <w:numPr>
          <w:ilvl w:val="0"/>
          <w:numId w:val="10"/>
        </w:numPr>
        <w:spacing w:after="0" w:line="240" w:lineRule="auto"/>
        <w:jc w:val="both"/>
        <w:rPr>
          <w:rFonts w:ascii="Times New Roman" w:hAnsi="Times New Roman" w:cs="Times New Roman"/>
          <w:sz w:val="28"/>
          <w:szCs w:val="28"/>
          <w:lang w:eastAsia="ru-KZ"/>
        </w:rPr>
      </w:pPr>
      <w:r w:rsidRPr="007D4275">
        <w:rPr>
          <w:rFonts w:ascii="Times New Roman" w:hAnsi="Times New Roman" w:cs="Times New Roman"/>
          <w:color w:val="000000" w:themeColor="text1"/>
          <w:sz w:val="28"/>
          <w:szCs w:val="28"/>
        </w:rPr>
        <w:t>нелеченные воспалительные заболевания органов малого таза;</w:t>
      </w:r>
    </w:p>
    <w:p w14:paraId="78DAB57A" w14:textId="77777777" w:rsidR="006B02C1" w:rsidRPr="007D4275" w:rsidRDefault="006B02C1" w:rsidP="002A7D3E">
      <w:pPr>
        <w:pStyle w:val="a9"/>
        <w:numPr>
          <w:ilvl w:val="0"/>
          <w:numId w:val="10"/>
        </w:numPr>
        <w:spacing w:after="0" w:line="240" w:lineRule="auto"/>
        <w:jc w:val="both"/>
        <w:rPr>
          <w:rStyle w:val="80"/>
          <w:rFonts w:eastAsiaTheme="minorHAnsi"/>
          <w:i w:val="0"/>
          <w:sz w:val="28"/>
          <w:szCs w:val="28"/>
          <w:lang w:val="ru-RU" w:eastAsia="ru-KZ"/>
        </w:rPr>
      </w:pPr>
      <w:r w:rsidRPr="007D4275">
        <w:rPr>
          <w:rStyle w:val="80"/>
          <w:rFonts w:eastAsiaTheme="minorHAnsi"/>
          <w:i w:val="0"/>
          <w:sz w:val="28"/>
          <w:szCs w:val="28"/>
          <w:lang w:val="ru-RU"/>
        </w:rPr>
        <w:t>злокачественные новообразования в анамнезе;</w:t>
      </w:r>
    </w:p>
    <w:p w14:paraId="7970FC7B" w14:textId="77777777" w:rsidR="006B02C1" w:rsidRPr="007D4275" w:rsidRDefault="006B02C1" w:rsidP="002A7D3E">
      <w:pPr>
        <w:numPr>
          <w:ilvl w:val="0"/>
          <w:numId w:val="10"/>
        </w:numPr>
        <w:spacing w:after="0" w:line="240" w:lineRule="auto"/>
        <w:contextualSpacing/>
        <w:jc w:val="both"/>
        <w:rPr>
          <w:rStyle w:val="80"/>
          <w:rFonts w:eastAsiaTheme="minorHAnsi"/>
          <w:i w:val="0"/>
          <w:sz w:val="28"/>
          <w:szCs w:val="28"/>
          <w:lang w:val="ru-RU" w:eastAsia="ru-KZ"/>
        </w:rPr>
      </w:pPr>
      <w:r w:rsidRPr="007D4275">
        <w:rPr>
          <w:rStyle w:val="80"/>
          <w:rFonts w:eastAsiaTheme="minorHAnsi"/>
          <w:i w:val="0"/>
          <w:sz w:val="28"/>
          <w:szCs w:val="28"/>
          <w:lang w:val="ru-RU"/>
        </w:rPr>
        <w:t xml:space="preserve">тяжелые экстрагенитальные заболевания (анестезиологический риск согласно классификации американской ассоциации анестезиологов класса </w:t>
      </w:r>
      <w:r w:rsidRPr="007D4275">
        <w:rPr>
          <w:rStyle w:val="80"/>
          <w:rFonts w:eastAsiaTheme="minorHAnsi"/>
          <w:i w:val="0"/>
          <w:sz w:val="28"/>
          <w:szCs w:val="28"/>
        </w:rPr>
        <w:t>III</w:t>
      </w:r>
      <w:r w:rsidRPr="007D4275">
        <w:rPr>
          <w:rStyle w:val="80"/>
          <w:rFonts w:eastAsiaTheme="minorHAnsi"/>
          <w:i w:val="0"/>
          <w:sz w:val="28"/>
          <w:szCs w:val="28"/>
          <w:lang w:val="ru-RU"/>
        </w:rPr>
        <w:t xml:space="preserve"> и </w:t>
      </w:r>
      <w:r w:rsidRPr="007D4275">
        <w:rPr>
          <w:rStyle w:val="80"/>
          <w:rFonts w:eastAsiaTheme="minorHAnsi"/>
          <w:i w:val="0"/>
          <w:sz w:val="28"/>
          <w:szCs w:val="28"/>
        </w:rPr>
        <w:t>IV</w:t>
      </w:r>
      <w:r w:rsidRPr="007D4275">
        <w:rPr>
          <w:rStyle w:val="80"/>
          <w:rFonts w:eastAsiaTheme="minorHAnsi"/>
          <w:i w:val="0"/>
          <w:sz w:val="28"/>
          <w:szCs w:val="28"/>
          <w:lang w:val="ru-RU"/>
        </w:rPr>
        <w:t>);</w:t>
      </w:r>
    </w:p>
    <w:p w14:paraId="7E9301ED" w14:textId="77777777" w:rsidR="006B02C1" w:rsidRPr="007D4275" w:rsidRDefault="006B02C1" w:rsidP="002A7D3E">
      <w:pPr>
        <w:numPr>
          <w:ilvl w:val="0"/>
          <w:numId w:val="10"/>
        </w:numPr>
        <w:spacing w:after="0" w:line="240" w:lineRule="auto"/>
        <w:contextualSpacing/>
        <w:jc w:val="both"/>
        <w:rPr>
          <w:rStyle w:val="80"/>
          <w:rFonts w:eastAsiaTheme="minorHAnsi"/>
          <w:i w:val="0"/>
          <w:sz w:val="28"/>
          <w:szCs w:val="28"/>
          <w:lang w:val="ru-RU" w:eastAsia="ru-KZ"/>
        </w:rPr>
      </w:pPr>
      <w:r w:rsidRPr="007D4275">
        <w:rPr>
          <w:rFonts w:ascii="Times New Roman" w:eastAsia="Times New Roman" w:hAnsi="Times New Roman" w:cs="Times New Roman"/>
          <w:sz w:val="28"/>
          <w:szCs w:val="28"/>
          <w:lang w:eastAsia="ru-KZ"/>
        </w:rPr>
        <w:t>Индекс массы тела (</w:t>
      </w:r>
      <w:r w:rsidRPr="007D4275">
        <w:rPr>
          <w:rStyle w:val="80"/>
          <w:rFonts w:eastAsiaTheme="minorHAnsi"/>
          <w:i w:val="0"/>
          <w:sz w:val="28"/>
          <w:szCs w:val="28"/>
          <w:lang w:val="ru-RU"/>
        </w:rPr>
        <w:t>ИМТ) более 35 кг/м2;</w:t>
      </w:r>
    </w:p>
    <w:p w14:paraId="68BDDC0E" w14:textId="77777777" w:rsidR="006B02C1" w:rsidRPr="007D4275" w:rsidRDefault="006B02C1" w:rsidP="002A7D3E">
      <w:pPr>
        <w:numPr>
          <w:ilvl w:val="0"/>
          <w:numId w:val="10"/>
        </w:numPr>
        <w:spacing w:after="0" w:line="240" w:lineRule="auto"/>
        <w:contextualSpacing/>
        <w:jc w:val="both"/>
        <w:rPr>
          <w:rStyle w:val="80"/>
          <w:rFonts w:eastAsiaTheme="minorHAnsi"/>
          <w:i w:val="0"/>
          <w:sz w:val="28"/>
          <w:szCs w:val="28"/>
          <w:lang w:val="ru-RU" w:eastAsia="ru-KZ"/>
        </w:rPr>
      </w:pPr>
      <w:r w:rsidRPr="007D4275">
        <w:rPr>
          <w:rStyle w:val="80"/>
          <w:rFonts w:eastAsiaTheme="minorHAnsi"/>
          <w:i w:val="0"/>
          <w:sz w:val="28"/>
          <w:szCs w:val="28"/>
          <w:lang w:val="ru-RU"/>
        </w:rPr>
        <w:t>наличие атипии в мазках на онкоцитологию</w:t>
      </w:r>
    </w:p>
    <w:p w14:paraId="56AFE1C5" w14:textId="77777777" w:rsidR="006B02C1" w:rsidRPr="007D4275" w:rsidRDefault="006B02C1" w:rsidP="002A7D3E">
      <w:pPr>
        <w:numPr>
          <w:ilvl w:val="0"/>
          <w:numId w:val="10"/>
        </w:numPr>
        <w:spacing w:after="0" w:line="240" w:lineRule="auto"/>
        <w:contextualSpacing/>
        <w:jc w:val="both"/>
        <w:rPr>
          <w:rStyle w:val="80"/>
          <w:rFonts w:eastAsiaTheme="minorHAnsi"/>
          <w:i w:val="0"/>
          <w:sz w:val="28"/>
          <w:szCs w:val="28"/>
          <w:lang w:val="ru-RU" w:eastAsia="ru-KZ"/>
        </w:rPr>
      </w:pPr>
      <w:r w:rsidRPr="007D4275">
        <w:rPr>
          <w:rStyle w:val="80"/>
          <w:rFonts w:eastAsiaTheme="minorHAnsi"/>
          <w:i w:val="0"/>
          <w:sz w:val="28"/>
          <w:szCs w:val="28"/>
          <w:lang w:val="ru-RU"/>
        </w:rPr>
        <w:t>гиперпластический процесс эндометрия</w:t>
      </w:r>
      <w:r w:rsidRPr="007D4275">
        <w:rPr>
          <w:rStyle w:val="80"/>
          <w:rFonts w:eastAsiaTheme="minorHAnsi"/>
          <w:i w:val="0"/>
          <w:sz w:val="28"/>
          <w:szCs w:val="28"/>
          <w:lang w:val="kk-KZ"/>
        </w:rPr>
        <w:t xml:space="preserve"> по данным гистологического заключения;</w:t>
      </w:r>
    </w:p>
    <w:p w14:paraId="347536DB" w14:textId="77777777" w:rsidR="006B02C1" w:rsidRPr="007D4275" w:rsidRDefault="006B02C1" w:rsidP="002A7D3E">
      <w:pPr>
        <w:numPr>
          <w:ilvl w:val="0"/>
          <w:numId w:val="10"/>
        </w:numPr>
        <w:spacing w:after="0" w:line="240" w:lineRule="auto"/>
        <w:contextualSpacing/>
        <w:jc w:val="both"/>
        <w:rPr>
          <w:rStyle w:val="80"/>
          <w:rFonts w:eastAsiaTheme="minorHAnsi"/>
          <w:i w:val="0"/>
          <w:sz w:val="28"/>
          <w:szCs w:val="28"/>
          <w:lang w:val="ru-RU" w:eastAsia="ru-KZ"/>
        </w:rPr>
      </w:pPr>
      <w:r w:rsidRPr="007D4275">
        <w:rPr>
          <w:rStyle w:val="80"/>
          <w:rFonts w:eastAsiaTheme="minorHAnsi"/>
          <w:i w:val="0"/>
          <w:sz w:val="28"/>
          <w:szCs w:val="28"/>
          <w:lang w:val="ru-RU"/>
        </w:rPr>
        <w:t xml:space="preserve">синдром хронической тазовой боли неясной этиологии. </w:t>
      </w:r>
    </w:p>
    <w:p w14:paraId="657CFD02" w14:textId="6C84D925" w:rsidR="00CF0F44" w:rsidRPr="007D4275" w:rsidRDefault="00E00AC7" w:rsidP="00CF0F44">
      <w:pPr>
        <w:spacing w:after="0" w:line="240" w:lineRule="auto"/>
        <w:ind w:firstLine="567"/>
        <w:jc w:val="both"/>
        <w:rPr>
          <w:rFonts w:ascii="Times New Roman" w:eastAsia="Times New Roman" w:hAnsi="Times New Roman" w:cs="Times New Roman"/>
          <w:sz w:val="28"/>
          <w:szCs w:val="28"/>
          <w:lang w:eastAsia="ru-KZ"/>
        </w:rPr>
      </w:pPr>
      <w:r>
        <w:rPr>
          <w:rFonts w:ascii="Times New Roman" w:eastAsia="Times New Roman" w:hAnsi="Times New Roman" w:cs="Times New Roman"/>
          <w:sz w:val="28"/>
          <w:szCs w:val="28"/>
          <w:lang w:eastAsia="ru-KZ"/>
        </w:rPr>
        <w:t>В</w:t>
      </w:r>
      <w:r w:rsidR="00695C80" w:rsidRPr="007D4275">
        <w:rPr>
          <w:rFonts w:ascii="Times New Roman" w:eastAsia="Times New Roman" w:hAnsi="Times New Roman" w:cs="Times New Roman"/>
          <w:sz w:val="28"/>
          <w:szCs w:val="28"/>
          <w:lang w:eastAsia="ru-KZ"/>
        </w:rPr>
        <w:t xml:space="preserve">се полученные данные </w:t>
      </w:r>
      <w:r w:rsidR="00837183" w:rsidRPr="007D4275">
        <w:rPr>
          <w:rFonts w:ascii="Times New Roman" w:eastAsia="Times New Roman" w:hAnsi="Times New Roman" w:cs="Times New Roman"/>
          <w:sz w:val="28"/>
          <w:szCs w:val="28"/>
          <w:lang w:eastAsia="ru-KZ"/>
        </w:rPr>
        <w:t xml:space="preserve">из анамнеза пациентов </w:t>
      </w:r>
      <w:r w:rsidR="00695C80" w:rsidRPr="007D4275">
        <w:rPr>
          <w:rFonts w:ascii="Times New Roman" w:eastAsia="Times New Roman" w:hAnsi="Times New Roman" w:cs="Times New Roman"/>
          <w:sz w:val="28"/>
          <w:szCs w:val="28"/>
          <w:lang w:eastAsia="ru-KZ"/>
        </w:rPr>
        <w:t xml:space="preserve">в ходе первичного отбора вносились </w:t>
      </w:r>
      <w:r w:rsidR="00CF0F44" w:rsidRPr="007D4275">
        <w:rPr>
          <w:rFonts w:ascii="Times New Roman" w:eastAsia="Times New Roman" w:hAnsi="Times New Roman" w:cs="Times New Roman"/>
          <w:sz w:val="28"/>
          <w:szCs w:val="28"/>
          <w:lang w:eastAsia="ru-KZ"/>
        </w:rPr>
        <w:t xml:space="preserve">в виде таблицы Excel. </w:t>
      </w:r>
    </w:p>
    <w:p w14:paraId="26DD3D97" w14:textId="345C7852" w:rsidR="00983887" w:rsidRPr="007D4275" w:rsidRDefault="00CF0F44" w:rsidP="00E00AC7">
      <w:pPr>
        <w:spacing w:after="0" w:line="240" w:lineRule="auto"/>
        <w:ind w:firstLine="567"/>
        <w:jc w:val="both"/>
        <w:rPr>
          <w:rFonts w:ascii="Times New Roman" w:eastAsia="Times New Roman" w:hAnsi="Times New Roman" w:cs="Times New Roman"/>
          <w:sz w:val="28"/>
          <w:szCs w:val="28"/>
          <w:lang w:eastAsia="ru-KZ"/>
        </w:rPr>
      </w:pPr>
      <w:r w:rsidRPr="007D4275">
        <w:rPr>
          <w:rFonts w:ascii="Times New Roman" w:eastAsia="Times New Roman" w:hAnsi="Times New Roman" w:cs="Times New Roman"/>
          <w:sz w:val="28"/>
          <w:szCs w:val="28"/>
          <w:lang w:eastAsia="ru-KZ"/>
        </w:rPr>
        <w:t>Процесс оценки урогинекологического статуса</w:t>
      </w:r>
      <w:r w:rsidR="00D619A7" w:rsidRPr="007D4275">
        <w:rPr>
          <w:rFonts w:ascii="Times New Roman" w:eastAsia="Times New Roman" w:hAnsi="Times New Roman" w:cs="Times New Roman"/>
          <w:sz w:val="28"/>
          <w:szCs w:val="28"/>
          <w:lang w:eastAsia="ru-KZ"/>
        </w:rPr>
        <w:t xml:space="preserve"> и предоперационная подготовка</w:t>
      </w:r>
      <w:r w:rsidRPr="007D4275">
        <w:rPr>
          <w:rFonts w:ascii="Times New Roman" w:eastAsia="Times New Roman" w:hAnsi="Times New Roman" w:cs="Times New Roman"/>
          <w:sz w:val="28"/>
          <w:szCs w:val="28"/>
          <w:lang w:eastAsia="ru-KZ"/>
        </w:rPr>
        <w:t xml:space="preserve"> про</w:t>
      </w:r>
      <w:r w:rsidR="00D619A7" w:rsidRPr="007D4275">
        <w:rPr>
          <w:rFonts w:ascii="Times New Roman" w:eastAsia="Times New Roman" w:hAnsi="Times New Roman" w:cs="Times New Roman"/>
          <w:sz w:val="28"/>
          <w:szCs w:val="28"/>
          <w:lang w:eastAsia="ru-KZ"/>
        </w:rPr>
        <w:t>водились</w:t>
      </w:r>
      <w:r w:rsidRPr="007D4275">
        <w:rPr>
          <w:rFonts w:ascii="Times New Roman" w:eastAsia="Times New Roman" w:hAnsi="Times New Roman" w:cs="Times New Roman"/>
          <w:sz w:val="28"/>
          <w:szCs w:val="28"/>
          <w:lang w:eastAsia="ru-KZ"/>
        </w:rPr>
        <w:t xml:space="preserve"> </w:t>
      </w:r>
      <w:r w:rsidR="00D619A7" w:rsidRPr="007D4275">
        <w:rPr>
          <w:rFonts w:ascii="Times New Roman" w:eastAsia="Times New Roman" w:hAnsi="Times New Roman" w:cs="Times New Roman"/>
          <w:sz w:val="28"/>
          <w:szCs w:val="28"/>
          <w:lang w:eastAsia="ru-KZ"/>
        </w:rPr>
        <w:t>идентично</w:t>
      </w:r>
      <w:r w:rsidR="00695C80" w:rsidRPr="007D4275">
        <w:rPr>
          <w:rFonts w:ascii="Times New Roman" w:eastAsia="Times New Roman" w:hAnsi="Times New Roman" w:cs="Times New Roman"/>
          <w:sz w:val="28"/>
          <w:szCs w:val="28"/>
          <w:lang w:eastAsia="ru-KZ"/>
        </w:rPr>
        <w:t xml:space="preserve"> разделу 2.1.3 (первичный отбор пациентов). </w:t>
      </w:r>
      <w:r w:rsidR="00D619A7" w:rsidRPr="007D4275">
        <w:rPr>
          <w:rFonts w:ascii="Times New Roman" w:eastAsia="Times New Roman" w:hAnsi="Times New Roman" w:cs="Times New Roman"/>
          <w:sz w:val="28"/>
          <w:szCs w:val="28"/>
          <w:lang w:eastAsia="ru-KZ"/>
        </w:rPr>
        <w:t xml:space="preserve">Для определения анестезиологического риска использовалась классификация ASA. </w:t>
      </w:r>
      <w:r w:rsidR="00695C80" w:rsidRPr="007D4275">
        <w:rPr>
          <w:rFonts w:ascii="Times New Roman" w:eastAsia="Times New Roman" w:hAnsi="Times New Roman" w:cs="Times New Roman"/>
          <w:sz w:val="28"/>
          <w:szCs w:val="28"/>
          <w:lang w:eastAsia="ru-KZ"/>
        </w:rPr>
        <w:t>П</w:t>
      </w:r>
      <w:r w:rsidR="00D619A7" w:rsidRPr="007D4275">
        <w:rPr>
          <w:rFonts w:ascii="Times New Roman" w:eastAsia="Times New Roman" w:hAnsi="Times New Roman" w:cs="Times New Roman"/>
          <w:sz w:val="28"/>
          <w:szCs w:val="28"/>
          <w:lang w:eastAsia="ru-KZ"/>
        </w:rPr>
        <w:t xml:space="preserve">осле </w:t>
      </w:r>
      <w:r w:rsidR="00695C80" w:rsidRPr="007D4275">
        <w:rPr>
          <w:rFonts w:ascii="Times New Roman" w:eastAsia="Times New Roman" w:hAnsi="Times New Roman" w:cs="Times New Roman"/>
          <w:sz w:val="28"/>
          <w:szCs w:val="28"/>
          <w:lang w:eastAsia="ru-KZ"/>
        </w:rPr>
        <w:t>госпитализаци</w:t>
      </w:r>
      <w:r w:rsidR="00D619A7" w:rsidRPr="007D4275">
        <w:rPr>
          <w:rFonts w:ascii="Times New Roman" w:eastAsia="Times New Roman" w:hAnsi="Times New Roman" w:cs="Times New Roman"/>
          <w:sz w:val="28"/>
          <w:szCs w:val="28"/>
          <w:lang w:eastAsia="ru-KZ"/>
        </w:rPr>
        <w:t>и</w:t>
      </w:r>
      <w:r w:rsidR="00695C80" w:rsidRPr="007D4275">
        <w:rPr>
          <w:rFonts w:ascii="Times New Roman" w:eastAsia="Times New Roman" w:hAnsi="Times New Roman" w:cs="Times New Roman"/>
          <w:sz w:val="28"/>
          <w:szCs w:val="28"/>
          <w:lang w:eastAsia="ru-KZ"/>
        </w:rPr>
        <w:t xml:space="preserve"> в стационар</w:t>
      </w:r>
      <w:r w:rsidR="00D619A7" w:rsidRPr="007D4275">
        <w:rPr>
          <w:rFonts w:ascii="Times New Roman" w:eastAsia="Times New Roman" w:hAnsi="Times New Roman" w:cs="Times New Roman"/>
          <w:sz w:val="28"/>
          <w:szCs w:val="28"/>
          <w:lang w:eastAsia="ru-KZ"/>
        </w:rPr>
        <w:t xml:space="preserve"> </w:t>
      </w:r>
      <w:r w:rsidR="00695C80" w:rsidRPr="007D4275">
        <w:rPr>
          <w:rFonts w:ascii="Times New Roman" w:eastAsia="Times New Roman" w:hAnsi="Times New Roman" w:cs="Times New Roman"/>
          <w:sz w:val="28"/>
          <w:szCs w:val="28"/>
          <w:lang w:eastAsia="ru-KZ"/>
        </w:rPr>
        <w:t xml:space="preserve">все участники проходили повторную консультацию с целью подробного обсуждения и выбора </w:t>
      </w:r>
      <w:r w:rsidR="00D619A7" w:rsidRPr="007D4275">
        <w:rPr>
          <w:rFonts w:ascii="Times New Roman" w:eastAsia="Times New Roman" w:hAnsi="Times New Roman" w:cs="Times New Roman"/>
          <w:sz w:val="28"/>
          <w:szCs w:val="28"/>
          <w:lang w:eastAsia="ru-KZ"/>
        </w:rPr>
        <w:t xml:space="preserve">метода хирургического </w:t>
      </w:r>
      <w:r w:rsidR="00695C80" w:rsidRPr="007D4275">
        <w:rPr>
          <w:rFonts w:ascii="Times New Roman" w:eastAsia="Times New Roman" w:hAnsi="Times New Roman" w:cs="Times New Roman"/>
          <w:sz w:val="28"/>
          <w:szCs w:val="28"/>
          <w:lang w:eastAsia="ru-KZ"/>
        </w:rPr>
        <w:t xml:space="preserve">лечения. </w:t>
      </w:r>
      <w:r w:rsidR="00837183" w:rsidRPr="007D4275">
        <w:rPr>
          <w:rFonts w:ascii="Times New Roman" w:eastAsia="Times New Roman" w:hAnsi="Times New Roman" w:cs="Times New Roman"/>
          <w:sz w:val="28"/>
          <w:szCs w:val="28"/>
          <w:lang w:eastAsia="ru-KZ"/>
        </w:rPr>
        <w:t xml:space="preserve">Согласно итогам всех полученных данных пациентам проводились такие методы хирургического лечения как: </w:t>
      </w:r>
      <w:r w:rsidR="00983887" w:rsidRPr="007D4275">
        <w:rPr>
          <w:rFonts w:ascii="Times New Roman" w:hAnsi="Times New Roman" w:cs="Times New Roman"/>
          <w:color w:val="000000" w:themeColor="text1"/>
          <w:sz w:val="28"/>
          <w:szCs w:val="28"/>
        </w:rPr>
        <w:t xml:space="preserve">передняя кольпоррафия, задняя кольпоперинеоррафия и переднезадняя кольпоррафия с леваторопластикой. </w:t>
      </w:r>
    </w:p>
    <w:p w14:paraId="37300FA7" w14:textId="77777777" w:rsidR="00E8000E" w:rsidRPr="007D4275" w:rsidRDefault="00E8000E" w:rsidP="00A77999">
      <w:pPr>
        <w:shd w:val="clear" w:color="auto" w:fill="FFFFFF"/>
        <w:spacing w:after="0" w:line="240" w:lineRule="auto"/>
        <w:contextualSpacing/>
        <w:jc w:val="both"/>
        <w:rPr>
          <w:rFonts w:ascii="Times New Roman" w:hAnsi="Times New Roman" w:cs="Times New Roman"/>
          <w:sz w:val="28"/>
          <w:szCs w:val="28"/>
        </w:rPr>
      </w:pPr>
    </w:p>
    <w:p w14:paraId="6C42D225" w14:textId="5A7FD4BF" w:rsidR="001F0484" w:rsidRPr="001F0484" w:rsidRDefault="001F0484" w:rsidP="001F0484">
      <w:pPr>
        <w:spacing w:after="0" w:line="240" w:lineRule="auto"/>
        <w:ind w:firstLine="567"/>
        <w:contextualSpacing/>
        <w:jc w:val="both"/>
        <w:rPr>
          <w:rFonts w:ascii="Times New Roman" w:eastAsia="Times New Roman" w:hAnsi="Times New Roman" w:cs="Times New Roman"/>
          <w:b/>
          <w:bCs/>
          <w:sz w:val="28"/>
          <w:szCs w:val="28"/>
          <w:lang w:eastAsia="ru-KZ"/>
        </w:rPr>
      </w:pPr>
      <w:r w:rsidRPr="001F0484">
        <w:rPr>
          <w:rFonts w:ascii="Times New Roman" w:eastAsia="Times New Roman" w:hAnsi="Times New Roman" w:cs="Times New Roman"/>
          <w:b/>
          <w:bCs/>
          <w:sz w:val="28"/>
          <w:szCs w:val="28"/>
          <w:lang w:eastAsia="ru-KZ"/>
        </w:rPr>
        <w:t>2.4. Анализ основных риск-факторов рецидива пролапса тазовых органов на основе клинико-анатомических, социально-географических и субъективных особенностей</w:t>
      </w:r>
    </w:p>
    <w:p w14:paraId="26CA960C" w14:textId="77777777" w:rsidR="000D15E0" w:rsidRDefault="000D15E0" w:rsidP="002E21E3">
      <w:pPr>
        <w:spacing w:after="0" w:line="240" w:lineRule="auto"/>
        <w:ind w:firstLine="567"/>
        <w:contextualSpacing/>
        <w:jc w:val="both"/>
        <w:rPr>
          <w:rFonts w:ascii="Times New Roman" w:eastAsia="Times New Roman" w:hAnsi="Times New Roman" w:cs="Times New Roman"/>
          <w:sz w:val="28"/>
          <w:szCs w:val="28"/>
          <w:lang w:eastAsia="ru-KZ"/>
        </w:rPr>
      </w:pPr>
      <w:r w:rsidRPr="000D15E0">
        <w:rPr>
          <w:rFonts w:ascii="Times New Roman" w:eastAsia="Times New Roman" w:hAnsi="Times New Roman" w:cs="Times New Roman"/>
          <w:sz w:val="28"/>
          <w:szCs w:val="28"/>
          <w:lang w:eastAsia="ru-KZ"/>
        </w:rPr>
        <w:t>Данные относительно диагностической ценности клинико-анатомических (стадия POP-Q, ИМТ) и субъективных (опросники P-QoL, FSFI) факторов для прогнозирования риска рецидива ПТО среди общей популяции женщин достаточно противоречивые и не систематизированы. Мы стремились оценить прогностический потенциал комплексной оценки (включающей анатомические, социально-географические и субъективные предикторы) в прогнозировании неудовлетворительных исходов лечения (рецидива ПТО), связанных с выбором неоптимальной тактики коррекции.</w:t>
      </w:r>
    </w:p>
    <w:p w14:paraId="714A0184" w14:textId="435C049A" w:rsidR="002E21E3" w:rsidRPr="002E21E3" w:rsidRDefault="002E21E3" w:rsidP="002E21E3">
      <w:pPr>
        <w:spacing w:after="0" w:line="240" w:lineRule="auto"/>
        <w:ind w:firstLine="567"/>
        <w:contextualSpacing/>
        <w:jc w:val="both"/>
        <w:rPr>
          <w:rFonts w:ascii="Times New Roman" w:eastAsia="Times New Roman" w:hAnsi="Times New Roman" w:cs="Times New Roman"/>
          <w:i/>
          <w:iCs/>
          <w:sz w:val="28"/>
          <w:szCs w:val="28"/>
          <w:lang w:eastAsia="ru-KZ"/>
        </w:rPr>
      </w:pPr>
      <w:r w:rsidRPr="002E21E3">
        <w:rPr>
          <w:rFonts w:ascii="Times New Roman" w:eastAsia="Times New Roman" w:hAnsi="Times New Roman" w:cs="Times New Roman"/>
          <w:i/>
          <w:iCs/>
          <w:sz w:val="28"/>
          <w:szCs w:val="28"/>
          <w:lang w:eastAsia="ru-KZ"/>
        </w:rPr>
        <w:t>Клинико-анатомические параметры:</w:t>
      </w:r>
    </w:p>
    <w:p w14:paraId="3F292A07" w14:textId="1862E72C" w:rsidR="002E21E3" w:rsidRPr="002E21E3" w:rsidRDefault="002E21E3" w:rsidP="002E21E3">
      <w:pPr>
        <w:spacing w:after="0" w:line="240" w:lineRule="auto"/>
        <w:ind w:firstLine="567"/>
        <w:contextualSpacing/>
        <w:jc w:val="both"/>
        <w:rPr>
          <w:rFonts w:ascii="Times New Roman" w:eastAsia="Times New Roman" w:hAnsi="Times New Roman" w:cs="Times New Roman"/>
          <w:sz w:val="28"/>
          <w:szCs w:val="28"/>
          <w:lang w:eastAsia="ru-KZ"/>
        </w:rPr>
      </w:pPr>
      <w:r>
        <w:rPr>
          <w:rFonts w:ascii="Times New Roman" w:eastAsia="Times New Roman" w:hAnsi="Times New Roman" w:cs="Times New Roman"/>
          <w:sz w:val="28"/>
          <w:szCs w:val="28"/>
          <w:lang w:eastAsia="ru-KZ"/>
        </w:rPr>
        <w:t xml:space="preserve">- </w:t>
      </w:r>
      <w:r w:rsidRPr="002E21E3">
        <w:rPr>
          <w:rFonts w:ascii="Times New Roman" w:eastAsia="Times New Roman" w:hAnsi="Times New Roman" w:cs="Times New Roman"/>
          <w:sz w:val="28"/>
          <w:szCs w:val="28"/>
          <w:lang w:eastAsia="ru-KZ"/>
        </w:rPr>
        <w:t>Степень пролапса по системе POP-Q (I–IV стадия);</w:t>
      </w:r>
    </w:p>
    <w:p w14:paraId="0D5A9291" w14:textId="2F759975" w:rsidR="002E21E3" w:rsidRPr="002E21E3" w:rsidRDefault="002E21E3" w:rsidP="002E21E3">
      <w:pPr>
        <w:spacing w:after="0" w:line="240" w:lineRule="auto"/>
        <w:ind w:firstLine="567"/>
        <w:contextualSpacing/>
        <w:jc w:val="both"/>
        <w:rPr>
          <w:rFonts w:ascii="Times New Roman" w:eastAsia="Times New Roman" w:hAnsi="Times New Roman" w:cs="Times New Roman"/>
          <w:sz w:val="28"/>
          <w:szCs w:val="28"/>
          <w:lang w:eastAsia="ru-KZ"/>
        </w:rPr>
      </w:pPr>
      <w:r>
        <w:rPr>
          <w:rFonts w:ascii="Times New Roman" w:eastAsia="Times New Roman" w:hAnsi="Times New Roman" w:cs="Times New Roman"/>
          <w:sz w:val="28"/>
          <w:szCs w:val="28"/>
          <w:lang w:eastAsia="ru-KZ"/>
        </w:rPr>
        <w:t xml:space="preserve">- </w:t>
      </w:r>
      <w:r w:rsidRPr="002E21E3">
        <w:rPr>
          <w:rFonts w:ascii="Times New Roman" w:eastAsia="Times New Roman" w:hAnsi="Times New Roman" w:cs="Times New Roman"/>
          <w:sz w:val="28"/>
          <w:szCs w:val="28"/>
          <w:lang w:eastAsia="ru-KZ"/>
        </w:rPr>
        <w:t xml:space="preserve">Уровень повреждения </w:t>
      </w:r>
      <w:r w:rsidR="002635DB">
        <w:rPr>
          <w:rFonts w:ascii="Times New Roman" w:eastAsia="Times New Roman" w:hAnsi="Times New Roman" w:cs="Times New Roman"/>
          <w:sz w:val="28"/>
          <w:szCs w:val="28"/>
          <w:lang w:eastAsia="ru-KZ"/>
        </w:rPr>
        <w:t>поддерживающих</w:t>
      </w:r>
      <w:r w:rsidRPr="002E21E3">
        <w:rPr>
          <w:rFonts w:ascii="Times New Roman" w:eastAsia="Times New Roman" w:hAnsi="Times New Roman" w:cs="Times New Roman"/>
          <w:sz w:val="28"/>
          <w:szCs w:val="28"/>
          <w:lang w:eastAsia="ru-KZ"/>
        </w:rPr>
        <w:t xml:space="preserve"> структур по классификации DeLancey (I–III);</w:t>
      </w:r>
    </w:p>
    <w:p w14:paraId="66B56B56" w14:textId="53891CF5" w:rsidR="002E21E3" w:rsidRPr="002E21E3" w:rsidRDefault="002E21E3" w:rsidP="002E21E3">
      <w:pPr>
        <w:spacing w:after="0" w:line="240" w:lineRule="auto"/>
        <w:ind w:firstLine="567"/>
        <w:contextualSpacing/>
        <w:jc w:val="both"/>
        <w:rPr>
          <w:rFonts w:ascii="Times New Roman" w:eastAsia="Times New Roman" w:hAnsi="Times New Roman" w:cs="Times New Roman"/>
          <w:sz w:val="28"/>
          <w:szCs w:val="28"/>
          <w:lang w:eastAsia="ru-KZ"/>
        </w:rPr>
      </w:pPr>
      <w:r>
        <w:rPr>
          <w:rFonts w:ascii="Times New Roman" w:eastAsia="Times New Roman" w:hAnsi="Times New Roman" w:cs="Times New Roman"/>
          <w:sz w:val="28"/>
          <w:szCs w:val="28"/>
          <w:lang w:eastAsia="ru-KZ"/>
        </w:rPr>
        <w:t xml:space="preserve">- </w:t>
      </w:r>
      <w:r w:rsidRPr="002E21E3">
        <w:rPr>
          <w:rFonts w:ascii="Times New Roman" w:eastAsia="Times New Roman" w:hAnsi="Times New Roman" w:cs="Times New Roman"/>
          <w:sz w:val="28"/>
          <w:szCs w:val="28"/>
          <w:lang w:eastAsia="ru-KZ"/>
        </w:rPr>
        <w:t>Оперативные вмешательства в анамнезе на тазовом дне (в том числе с применением сетчатых имплантов);</w:t>
      </w:r>
    </w:p>
    <w:p w14:paraId="3314F331" w14:textId="0E514015" w:rsidR="002E21E3" w:rsidRPr="002E21E3" w:rsidRDefault="002E21E3" w:rsidP="002E21E3">
      <w:pPr>
        <w:spacing w:after="0" w:line="240" w:lineRule="auto"/>
        <w:ind w:firstLine="567"/>
        <w:contextualSpacing/>
        <w:jc w:val="both"/>
        <w:rPr>
          <w:rFonts w:ascii="Times New Roman" w:eastAsia="Times New Roman" w:hAnsi="Times New Roman" w:cs="Times New Roman"/>
          <w:sz w:val="28"/>
          <w:szCs w:val="28"/>
          <w:lang w:eastAsia="ru-KZ"/>
        </w:rPr>
      </w:pPr>
      <w:r>
        <w:rPr>
          <w:rFonts w:ascii="Times New Roman" w:eastAsia="Times New Roman" w:hAnsi="Times New Roman" w:cs="Times New Roman"/>
          <w:sz w:val="28"/>
          <w:szCs w:val="28"/>
          <w:lang w:eastAsia="ru-KZ"/>
        </w:rPr>
        <w:t xml:space="preserve">- </w:t>
      </w:r>
      <w:r w:rsidRPr="002E21E3">
        <w:rPr>
          <w:rFonts w:ascii="Times New Roman" w:eastAsia="Times New Roman" w:hAnsi="Times New Roman" w:cs="Times New Roman"/>
          <w:sz w:val="28"/>
          <w:szCs w:val="28"/>
          <w:lang w:eastAsia="ru-KZ"/>
        </w:rPr>
        <w:t>Индекс массы тела (ИМТ &gt; 30) — как независимый фактор ослабления фасциальной поддержки;</w:t>
      </w:r>
    </w:p>
    <w:p w14:paraId="50C33B70" w14:textId="39CEAA43" w:rsidR="002E21E3" w:rsidRPr="002E21E3" w:rsidRDefault="002E21E3" w:rsidP="002E21E3">
      <w:pPr>
        <w:spacing w:after="0" w:line="240" w:lineRule="auto"/>
        <w:ind w:firstLine="567"/>
        <w:contextualSpacing/>
        <w:jc w:val="both"/>
        <w:rPr>
          <w:rFonts w:ascii="Times New Roman" w:eastAsia="Times New Roman" w:hAnsi="Times New Roman" w:cs="Times New Roman"/>
          <w:sz w:val="28"/>
          <w:szCs w:val="28"/>
          <w:lang w:eastAsia="ru-KZ"/>
        </w:rPr>
      </w:pPr>
      <w:r>
        <w:rPr>
          <w:rFonts w:ascii="Times New Roman" w:eastAsia="Times New Roman" w:hAnsi="Times New Roman" w:cs="Times New Roman"/>
          <w:sz w:val="28"/>
          <w:szCs w:val="28"/>
          <w:lang w:eastAsia="ru-KZ"/>
        </w:rPr>
        <w:t xml:space="preserve">- </w:t>
      </w:r>
      <w:r w:rsidRPr="002E21E3">
        <w:rPr>
          <w:rFonts w:ascii="Times New Roman" w:eastAsia="Times New Roman" w:hAnsi="Times New Roman" w:cs="Times New Roman"/>
          <w:sz w:val="28"/>
          <w:szCs w:val="28"/>
          <w:lang w:eastAsia="ru-KZ"/>
        </w:rPr>
        <w:t xml:space="preserve">Возраст пациентки </w:t>
      </w:r>
      <w:r w:rsidR="0084319A">
        <w:rPr>
          <w:rFonts w:ascii="Times New Roman" w:eastAsia="Times New Roman" w:hAnsi="Times New Roman" w:cs="Times New Roman"/>
          <w:sz w:val="28"/>
          <w:szCs w:val="28"/>
          <w:lang w:eastAsia="ru-KZ"/>
        </w:rPr>
        <w:t>старше</w:t>
      </w:r>
      <w:r w:rsidRPr="002E21E3">
        <w:rPr>
          <w:rFonts w:ascii="Times New Roman" w:eastAsia="Times New Roman" w:hAnsi="Times New Roman" w:cs="Times New Roman"/>
          <w:sz w:val="28"/>
          <w:szCs w:val="28"/>
          <w:lang w:eastAsia="ru-KZ"/>
        </w:rPr>
        <w:t xml:space="preserve"> 60 лет, отражающий вероятность биомеханической перегрузки тазового дна.</w:t>
      </w:r>
    </w:p>
    <w:p w14:paraId="6E9219A4" w14:textId="35401FAC" w:rsidR="002E21E3" w:rsidRPr="00A84D29" w:rsidRDefault="002E21E3" w:rsidP="002E21E3">
      <w:pPr>
        <w:spacing w:after="0" w:line="240" w:lineRule="auto"/>
        <w:ind w:firstLine="567"/>
        <w:contextualSpacing/>
        <w:jc w:val="both"/>
        <w:rPr>
          <w:rFonts w:ascii="Times New Roman" w:eastAsia="Times New Roman" w:hAnsi="Times New Roman" w:cs="Times New Roman"/>
          <w:i/>
          <w:iCs/>
          <w:sz w:val="28"/>
          <w:szCs w:val="28"/>
          <w:lang w:eastAsia="ru-KZ"/>
        </w:rPr>
      </w:pPr>
      <w:r w:rsidRPr="00A84D29">
        <w:rPr>
          <w:rFonts w:ascii="Times New Roman" w:eastAsia="Times New Roman" w:hAnsi="Times New Roman" w:cs="Times New Roman"/>
          <w:i/>
          <w:iCs/>
          <w:sz w:val="28"/>
          <w:szCs w:val="28"/>
          <w:lang w:eastAsia="ru-KZ"/>
        </w:rPr>
        <w:t>Социально-географические характеристики:</w:t>
      </w:r>
    </w:p>
    <w:p w14:paraId="75EE8FE7" w14:textId="02F88663" w:rsidR="002E21E3" w:rsidRPr="002E21E3" w:rsidRDefault="00A84D29" w:rsidP="002E21E3">
      <w:pPr>
        <w:spacing w:after="0" w:line="240" w:lineRule="auto"/>
        <w:ind w:firstLine="567"/>
        <w:contextualSpacing/>
        <w:jc w:val="both"/>
        <w:rPr>
          <w:rFonts w:ascii="Times New Roman" w:eastAsia="Times New Roman" w:hAnsi="Times New Roman" w:cs="Times New Roman"/>
          <w:sz w:val="28"/>
          <w:szCs w:val="28"/>
          <w:lang w:eastAsia="ru-KZ"/>
        </w:rPr>
      </w:pPr>
      <w:r>
        <w:rPr>
          <w:rFonts w:ascii="Times New Roman" w:eastAsia="Times New Roman" w:hAnsi="Times New Roman" w:cs="Times New Roman"/>
          <w:sz w:val="28"/>
          <w:szCs w:val="28"/>
          <w:lang w:eastAsia="ru-KZ"/>
        </w:rPr>
        <w:t xml:space="preserve">- </w:t>
      </w:r>
      <w:r w:rsidR="002E21E3" w:rsidRPr="002E21E3">
        <w:rPr>
          <w:rFonts w:ascii="Times New Roman" w:eastAsia="Times New Roman" w:hAnsi="Times New Roman" w:cs="Times New Roman"/>
          <w:sz w:val="28"/>
          <w:szCs w:val="28"/>
          <w:lang w:eastAsia="ru-KZ"/>
        </w:rPr>
        <w:t>Тип проживания: город / село / отдалённый населённый пункт, с учётом плотности медицинской сети;</w:t>
      </w:r>
    </w:p>
    <w:p w14:paraId="72BC4626" w14:textId="5341CA35" w:rsidR="002E21E3" w:rsidRPr="002E21E3" w:rsidRDefault="00A84D29" w:rsidP="002E21E3">
      <w:pPr>
        <w:spacing w:after="0" w:line="240" w:lineRule="auto"/>
        <w:ind w:firstLine="567"/>
        <w:contextualSpacing/>
        <w:jc w:val="both"/>
        <w:rPr>
          <w:rFonts w:ascii="Times New Roman" w:eastAsia="Times New Roman" w:hAnsi="Times New Roman" w:cs="Times New Roman"/>
          <w:sz w:val="28"/>
          <w:szCs w:val="28"/>
          <w:lang w:eastAsia="ru-KZ"/>
        </w:rPr>
      </w:pPr>
      <w:r>
        <w:rPr>
          <w:rFonts w:ascii="Times New Roman" w:eastAsia="Times New Roman" w:hAnsi="Times New Roman" w:cs="Times New Roman"/>
          <w:sz w:val="28"/>
          <w:szCs w:val="28"/>
          <w:lang w:eastAsia="ru-KZ"/>
        </w:rPr>
        <w:t xml:space="preserve">- </w:t>
      </w:r>
      <w:r w:rsidR="002E21E3" w:rsidRPr="002E21E3">
        <w:rPr>
          <w:rFonts w:ascii="Times New Roman" w:eastAsia="Times New Roman" w:hAnsi="Times New Roman" w:cs="Times New Roman"/>
          <w:sz w:val="28"/>
          <w:szCs w:val="28"/>
          <w:lang w:eastAsia="ru-KZ"/>
        </w:rPr>
        <w:t>Доступность гинекологической помощи (возможность регулярных осмотров не реже 1 раза в 3 месяца);</w:t>
      </w:r>
    </w:p>
    <w:p w14:paraId="040FFDB8" w14:textId="3218FA65" w:rsidR="002E21E3" w:rsidRPr="002E21E3" w:rsidRDefault="00A84D29" w:rsidP="002E21E3">
      <w:pPr>
        <w:spacing w:after="0" w:line="240" w:lineRule="auto"/>
        <w:ind w:firstLine="567"/>
        <w:contextualSpacing/>
        <w:jc w:val="both"/>
        <w:rPr>
          <w:rFonts w:ascii="Times New Roman" w:eastAsia="Times New Roman" w:hAnsi="Times New Roman" w:cs="Times New Roman"/>
          <w:sz w:val="28"/>
          <w:szCs w:val="28"/>
          <w:lang w:eastAsia="ru-KZ"/>
        </w:rPr>
      </w:pPr>
      <w:r>
        <w:rPr>
          <w:rFonts w:ascii="Times New Roman" w:eastAsia="Times New Roman" w:hAnsi="Times New Roman" w:cs="Times New Roman"/>
          <w:sz w:val="28"/>
          <w:szCs w:val="28"/>
          <w:lang w:eastAsia="ru-KZ"/>
        </w:rPr>
        <w:t xml:space="preserve">- </w:t>
      </w:r>
      <w:r w:rsidR="002E21E3" w:rsidRPr="002E21E3">
        <w:rPr>
          <w:rFonts w:ascii="Times New Roman" w:eastAsia="Times New Roman" w:hAnsi="Times New Roman" w:cs="Times New Roman"/>
          <w:sz w:val="28"/>
          <w:szCs w:val="28"/>
          <w:lang w:eastAsia="ru-KZ"/>
        </w:rPr>
        <w:t>Уровень физической нагрузки по роду деятельности: высокая (сельхоз, тяжёлый труд), средняя или минимальная;</w:t>
      </w:r>
    </w:p>
    <w:p w14:paraId="35D6BE8E" w14:textId="67832D58" w:rsidR="002E21E3" w:rsidRPr="002E21E3" w:rsidRDefault="00A84D29" w:rsidP="002E21E3">
      <w:pPr>
        <w:spacing w:after="0" w:line="240" w:lineRule="auto"/>
        <w:ind w:firstLine="567"/>
        <w:contextualSpacing/>
        <w:jc w:val="both"/>
        <w:rPr>
          <w:rFonts w:ascii="Times New Roman" w:eastAsia="Times New Roman" w:hAnsi="Times New Roman" w:cs="Times New Roman"/>
          <w:sz w:val="28"/>
          <w:szCs w:val="28"/>
          <w:lang w:eastAsia="ru-KZ"/>
        </w:rPr>
      </w:pPr>
      <w:r>
        <w:rPr>
          <w:rFonts w:ascii="Times New Roman" w:eastAsia="Times New Roman" w:hAnsi="Times New Roman" w:cs="Times New Roman"/>
          <w:sz w:val="28"/>
          <w:szCs w:val="28"/>
          <w:lang w:eastAsia="ru-KZ"/>
        </w:rPr>
        <w:t xml:space="preserve">- </w:t>
      </w:r>
      <w:r w:rsidR="002E21E3" w:rsidRPr="002E21E3">
        <w:rPr>
          <w:rFonts w:ascii="Times New Roman" w:eastAsia="Times New Roman" w:hAnsi="Times New Roman" w:cs="Times New Roman"/>
          <w:sz w:val="28"/>
          <w:szCs w:val="28"/>
          <w:lang w:eastAsia="ru-KZ"/>
        </w:rPr>
        <w:t>Уровень образования и медицинской информированности (оценка по структурированной анкете).</w:t>
      </w:r>
    </w:p>
    <w:p w14:paraId="1802A104" w14:textId="053F4492" w:rsidR="002E21E3" w:rsidRPr="00A84D29" w:rsidRDefault="002E21E3" w:rsidP="002E21E3">
      <w:pPr>
        <w:spacing w:after="0" w:line="240" w:lineRule="auto"/>
        <w:ind w:firstLine="567"/>
        <w:contextualSpacing/>
        <w:jc w:val="both"/>
        <w:rPr>
          <w:rFonts w:ascii="Times New Roman" w:eastAsia="Times New Roman" w:hAnsi="Times New Roman" w:cs="Times New Roman"/>
          <w:i/>
          <w:iCs/>
          <w:sz w:val="28"/>
          <w:szCs w:val="28"/>
          <w:lang w:eastAsia="ru-KZ"/>
        </w:rPr>
      </w:pPr>
      <w:r w:rsidRPr="00A84D29">
        <w:rPr>
          <w:rFonts w:ascii="Times New Roman" w:eastAsia="Times New Roman" w:hAnsi="Times New Roman" w:cs="Times New Roman"/>
          <w:i/>
          <w:iCs/>
          <w:sz w:val="28"/>
          <w:szCs w:val="28"/>
          <w:lang w:eastAsia="ru-KZ"/>
        </w:rPr>
        <w:t>Субъективные и поведенческие характеристики:</w:t>
      </w:r>
    </w:p>
    <w:p w14:paraId="5A7A719F" w14:textId="2AFB656F" w:rsidR="002E21E3" w:rsidRPr="002E21E3" w:rsidRDefault="00A84D29" w:rsidP="002E21E3">
      <w:pPr>
        <w:spacing w:after="0" w:line="240" w:lineRule="auto"/>
        <w:ind w:firstLine="567"/>
        <w:contextualSpacing/>
        <w:jc w:val="both"/>
        <w:rPr>
          <w:rFonts w:ascii="Times New Roman" w:eastAsia="Times New Roman" w:hAnsi="Times New Roman" w:cs="Times New Roman"/>
          <w:sz w:val="28"/>
          <w:szCs w:val="28"/>
          <w:lang w:eastAsia="ru-KZ"/>
        </w:rPr>
      </w:pPr>
      <w:r>
        <w:rPr>
          <w:rFonts w:ascii="Times New Roman" w:eastAsia="Times New Roman" w:hAnsi="Times New Roman" w:cs="Times New Roman"/>
          <w:sz w:val="28"/>
          <w:szCs w:val="28"/>
          <w:lang w:eastAsia="ru-KZ"/>
        </w:rPr>
        <w:t xml:space="preserve">- </w:t>
      </w:r>
      <w:r w:rsidR="002E21E3" w:rsidRPr="002E21E3">
        <w:rPr>
          <w:rFonts w:ascii="Times New Roman" w:eastAsia="Times New Roman" w:hAnsi="Times New Roman" w:cs="Times New Roman"/>
          <w:sz w:val="28"/>
          <w:szCs w:val="28"/>
          <w:lang w:eastAsia="ru-KZ"/>
        </w:rPr>
        <w:t>P-QoL (Prolapse Quality of Life) — субъективная тяжесть симптомов и влияние на активность;</w:t>
      </w:r>
    </w:p>
    <w:p w14:paraId="26F3E049" w14:textId="124A04E8" w:rsidR="002E21E3" w:rsidRPr="002E21E3" w:rsidRDefault="00A84D29" w:rsidP="002E21E3">
      <w:pPr>
        <w:spacing w:after="0" w:line="240" w:lineRule="auto"/>
        <w:ind w:firstLine="567"/>
        <w:contextualSpacing/>
        <w:jc w:val="both"/>
        <w:rPr>
          <w:rFonts w:ascii="Times New Roman" w:eastAsia="Times New Roman" w:hAnsi="Times New Roman" w:cs="Times New Roman"/>
          <w:sz w:val="28"/>
          <w:szCs w:val="28"/>
          <w:lang w:eastAsia="ru-KZ"/>
        </w:rPr>
      </w:pPr>
      <w:r>
        <w:rPr>
          <w:rFonts w:ascii="Times New Roman" w:eastAsia="Times New Roman" w:hAnsi="Times New Roman" w:cs="Times New Roman"/>
          <w:sz w:val="28"/>
          <w:szCs w:val="28"/>
          <w:lang w:eastAsia="ru-KZ"/>
        </w:rPr>
        <w:t xml:space="preserve">- </w:t>
      </w:r>
      <w:r w:rsidR="002E21E3" w:rsidRPr="002E21E3">
        <w:rPr>
          <w:rFonts w:ascii="Times New Roman" w:eastAsia="Times New Roman" w:hAnsi="Times New Roman" w:cs="Times New Roman"/>
          <w:sz w:val="28"/>
          <w:szCs w:val="28"/>
          <w:lang w:eastAsia="ru-KZ"/>
        </w:rPr>
        <w:t>FSFI (Female Sexual Function Index) — оценка сексуальной функции у сексуально активных женщин;</w:t>
      </w:r>
    </w:p>
    <w:p w14:paraId="37E73306" w14:textId="074AFED0" w:rsidR="002E21E3" w:rsidRPr="002E21E3" w:rsidRDefault="00A84D29" w:rsidP="002E21E3">
      <w:pPr>
        <w:spacing w:after="0" w:line="240" w:lineRule="auto"/>
        <w:ind w:firstLine="567"/>
        <w:contextualSpacing/>
        <w:jc w:val="both"/>
        <w:rPr>
          <w:rFonts w:ascii="Times New Roman" w:eastAsia="Times New Roman" w:hAnsi="Times New Roman" w:cs="Times New Roman"/>
          <w:sz w:val="28"/>
          <w:szCs w:val="28"/>
          <w:lang w:eastAsia="ru-KZ"/>
        </w:rPr>
      </w:pPr>
      <w:r>
        <w:rPr>
          <w:rFonts w:ascii="Times New Roman" w:eastAsia="Times New Roman" w:hAnsi="Times New Roman" w:cs="Times New Roman"/>
          <w:sz w:val="28"/>
          <w:szCs w:val="28"/>
          <w:lang w:eastAsia="ru-KZ"/>
        </w:rPr>
        <w:t xml:space="preserve">- </w:t>
      </w:r>
      <w:r w:rsidR="002E21E3" w:rsidRPr="002E21E3">
        <w:rPr>
          <w:rFonts w:ascii="Times New Roman" w:eastAsia="Times New Roman" w:hAnsi="Times New Roman" w:cs="Times New Roman"/>
          <w:sz w:val="28"/>
          <w:szCs w:val="28"/>
          <w:lang w:eastAsia="ru-KZ"/>
        </w:rPr>
        <w:t>Субъективная неудовлетворенность предыдущей терапией (включая пессарии);</w:t>
      </w:r>
    </w:p>
    <w:p w14:paraId="3A101065" w14:textId="69EB31B6" w:rsidR="002E21E3" w:rsidRPr="002E21E3" w:rsidRDefault="00A84D29" w:rsidP="002E21E3">
      <w:pPr>
        <w:spacing w:after="0" w:line="240" w:lineRule="auto"/>
        <w:ind w:firstLine="567"/>
        <w:contextualSpacing/>
        <w:jc w:val="both"/>
        <w:rPr>
          <w:rFonts w:ascii="Times New Roman" w:eastAsia="Times New Roman" w:hAnsi="Times New Roman" w:cs="Times New Roman"/>
          <w:sz w:val="28"/>
          <w:szCs w:val="28"/>
          <w:lang w:eastAsia="ru-KZ"/>
        </w:rPr>
      </w:pPr>
      <w:r>
        <w:rPr>
          <w:rFonts w:ascii="Times New Roman" w:eastAsia="Times New Roman" w:hAnsi="Times New Roman" w:cs="Times New Roman"/>
          <w:sz w:val="28"/>
          <w:szCs w:val="28"/>
          <w:lang w:eastAsia="ru-KZ"/>
        </w:rPr>
        <w:t xml:space="preserve">- </w:t>
      </w:r>
      <w:r w:rsidR="002E21E3" w:rsidRPr="002E21E3">
        <w:rPr>
          <w:rFonts w:ascii="Times New Roman" w:eastAsia="Times New Roman" w:hAnsi="Times New Roman" w:cs="Times New Roman"/>
          <w:sz w:val="28"/>
          <w:szCs w:val="28"/>
          <w:lang w:eastAsia="ru-KZ"/>
        </w:rPr>
        <w:t>Признаки сексуальной дисфункции (FSFI &lt; 19), как фактор, снижающий удовлетворенность после хирургии и повышающий риск повторных обращений.</w:t>
      </w:r>
    </w:p>
    <w:p w14:paraId="5C1DDEC1" w14:textId="7248FA4B" w:rsidR="002E21E3" w:rsidRPr="002E21E3" w:rsidRDefault="002E21E3" w:rsidP="002E21E3">
      <w:pPr>
        <w:spacing w:after="0" w:line="240" w:lineRule="auto"/>
        <w:ind w:firstLine="567"/>
        <w:contextualSpacing/>
        <w:jc w:val="both"/>
        <w:rPr>
          <w:rFonts w:ascii="Times New Roman" w:eastAsia="Times New Roman" w:hAnsi="Times New Roman" w:cs="Times New Roman"/>
          <w:sz w:val="28"/>
          <w:szCs w:val="28"/>
          <w:lang w:eastAsia="ru-KZ"/>
        </w:rPr>
      </w:pPr>
      <w:r w:rsidRPr="00A84D29">
        <w:rPr>
          <w:rFonts w:ascii="Times New Roman" w:eastAsia="Times New Roman" w:hAnsi="Times New Roman" w:cs="Times New Roman"/>
          <w:i/>
          <w:iCs/>
          <w:sz w:val="28"/>
          <w:szCs w:val="28"/>
          <w:lang w:eastAsia="ru-KZ"/>
        </w:rPr>
        <w:t>Формирование шкалы</w:t>
      </w:r>
      <w:r w:rsidR="00A84D29">
        <w:rPr>
          <w:rFonts w:ascii="Times New Roman" w:eastAsia="Times New Roman" w:hAnsi="Times New Roman" w:cs="Times New Roman"/>
          <w:i/>
          <w:iCs/>
          <w:sz w:val="28"/>
          <w:szCs w:val="28"/>
          <w:lang w:eastAsia="ru-KZ"/>
        </w:rPr>
        <w:t xml:space="preserve">. </w:t>
      </w:r>
      <w:r w:rsidRPr="002E21E3">
        <w:rPr>
          <w:rFonts w:ascii="Times New Roman" w:eastAsia="Times New Roman" w:hAnsi="Times New Roman" w:cs="Times New Roman"/>
          <w:sz w:val="28"/>
          <w:szCs w:val="28"/>
          <w:lang w:eastAsia="ru-KZ"/>
        </w:rPr>
        <w:t>На основе этих параметров разработан</w:t>
      </w:r>
      <w:r w:rsidR="00E371D2">
        <w:rPr>
          <w:rFonts w:ascii="Times New Roman" w:eastAsia="Times New Roman" w:hAnsi="Times New Roman" w:cs="Times New Roman"/>
          <w:sz w:val="28"/>
          <w:szCs w:val="28"/>
          <w:lang w:eastAsia="ru-KZ"/>
        </w:rPr>
        <w:t xml:space="preserve"> </w:t>
      </w:r>
      <w:r w:rsidR="00E371D2" w:rsidRPr="00F42709">
        <w:rPr>
          <w:rFonts w:ascii="Times New Roman" w:hAnsi="Times New Roman" w:cs="Times New Roman"/>
          <w:sz w:val="28"/>
          <w:szCs w:val="28"/>
        </w:rPr>
        <w:t>способ</w:t>
      </w:r>
      <w:r w:rsidR="00E371D2">
        <w:rPr>
          <w:rFonts w:ascii="Times New Roman" w:hAnsi="Times New Roman" w:cs="Times New Roman"/>
          <w:sz w:val="28"/>
          <w:szCs w:val="28"/>
        </w:rPr>
        <w:t xml:space="preserve"> </w:t>
      </w:r>
      <w:r w:rsidR="00E371D2" w:rsidRPr="00F42709">
        <w:rPr>
          <w:rFonts w:ascii="Times New Roman" w:hAnsi="Times New Roman" w:cs="Times New Roman"/>
          <w:sz w:val="28"/>
          <w:szCs w:val="28"/>
        </w:rPr>
        <w:t xml:space="preserve">оценки риска рецидива ПТО </w:t>
      </w:r>
      <w:r w:rsidR="00E371D2">
        <w:rPr>
          <w:rFonts w:ascii="Times New Roman" w:hAnsi="Times New Roman" w:cs="Times New Roman"/>
          <w:sz w:val="28"/>
          <w:szCs w:val="28"/>
        </w:rPr>
        <w:t xml:space="preserve">у женщин в виде </w:t>
      </w:r>
      <w:r w:rsidRPr="002E21E3">
        <w:rPr>
          <w:rFonts w:ascii="Times New Roman" w:eastAsia="Times New Roman" w:hAnsi="Times New Roman" w:cs="Times New Roman"/>
          <w:sz w:val="28"/>
          <w:szCs w:val="28"/>
          <w:lang w:eastAsia="ru-KZ"/>
        </w:rPr>
        <w:t>шкал</w:t>
      </w:r>
      <w:r w:rsidR="00E371D2">
        <w:rPr>
          <w:rFonts w:ascii="Times New Roman" w:eastAsia="Times New Roman" w:hAnsi="Times New Roman" w:cs="Times New Roman"/>
          <w:sz w:val="28"/>
          <w:szCs w:val="28"/>
          <w:lang w:eastAsia="ru-KZ"/>
        </w:rPr>
        <w:t>ы</w:t>
      </w:r>
      <w:r w:rsidRPr="002E21E3">
        <w:rPr>
          <w:rFonts w:ascii="Times New Roman" w:eastAsia="Times New Roman" w:hAnsi="Times New Roman" w:cs="Times New Roman"/>
          <w:sz w:val="28"/>
          <w:szCs w:val="28"/>
          <w:lang w:eastAsia="ru-KZ"/>
        </w:rPr>
        <w:t>, включающ</w:t>
      </w:r>
      <w:r w:rsidR="00E371D2">
        <w:rPr>
          <w:rFonts w:ascii="Times New Roman" w:eastAsia="Times New Roman" w:hAnsi="Times New Roman" w:cs="Times New Roman"/>
          <w:sz w:val="28"/>
          <w:szCs w:val="28"/>
          <w:lang w:eastAsia="ru-KZ"/>
        </w:rPr>
        <w:t>ей</w:t>
      </w:r>
      <w:r w:rsidRPr="002E21E3">
        <w:rPr>
          <w:rFonts w:ascii="Times New Roman" w:eastAsia="Times New Roman" w:hAnsi="Times New Roman" w:cs="Times New Roman"/>
          <w:sz w:val="28"/>
          <w:szCs w:val="28"/>
          <w:lang w:eastAsia="ru-KZ"/>
        </w:rPr>
        <w:t xml:space="preserve"> </w:t>
      </w:r>
      <w:r w:rsidR="002635DB">
        <w:rPr>
          <w:rFonts w:ascii="Times New Roman" w:eastAsia="Times New Roman" w:hAnsi="Times New Roman" w:cs="Times New Roman"/>
          <w:sz w:val="28"/>
          <w:szCs w:val="28"/>
          <w:lang w:eastAsia="ru-KZ"/>
        </w:rPr>
        <w:t>8</w:t>
      </w:r>
      <w:r w:rsidRPr="002E21E3">
        <w:rPr>
          <w:rFonts w:ascii="Times New Roman" w:eastAsia="Times New Roman" w:hAnsi="Times New Roman" w:cs="Times New Roman"/>
          <w:sz w:val="28"/>
          <w:szCs w:val="28"/>
          <w:lang w:eastAsia="ru-KZ"/>
        </w:rPr>
        <w:t xml:space="preserve"> показателей, каждый из которых оценивается </w:t>
      </w:r>
      <w:r w:rsidR="00AB38E8">
        <w:rPr>
          <w:rFonts w:ascii="Times New Roman" w:eastAsia="Times New Roman" w:hAnsi="Times New Roman" w:cs="Times New Roman"/>
          <w:sz w:val="28"/>
          <w:szCs w:val="28"/>
          <w:lang w:eastAsia="ru-KZ"/>
        </w:rPr>
        <w:t>в</w:t>
      </w:r>
      <w:r w:rsidRPr="002E21E3">
        <w:rPr>
          <w:rFonts w:ascii="Times New Roman" w:eastAsia="Times New Roman" w:hAnsi="Times New Roman" w:cs="Times New Roman"/>
          <w:sz w:val="28"/>
          <w:szCs w:val="28"/>
          <w:lang w:eastAsia="ru-KZ"/>
        </w:rPr>
        <w:t xml:space="preserve"> </w:t>
      </w:r>
      <w:r w:rsidR="002635DB">
        <w:rPr>
          <w:rFonts w:ascii="Times New Roman" w:eastAsia="Times New Roman" w:hAnsi="Times New Roman" w:cs="Times New Roman"/>
          <w:sz w:val="28"/>
          <w:szCs w:val="28"/>
          <w:lang w:eastAsia="ru-KZ"/>
        </w:rPr>
        <w:t>0</w:t>
      </w:r>
      <w:r w:rsidR="00AB38E8">
        <w:rPr>
          <w:rFonts w:ascii="Times New Roman" w:eastAsia="Times New Roman" w:hAnsi="Times New Roman" w:cs="Times New Roman"/>
          <w:sz w:val="28"/>
          <w:szCs w:val="28"/>
          <w:lang w:eastAsia="ru-KZ"/>
        </w:rPr>
        <w:t xml:space="preserve">, </w:t>
      </w:r>
      <w:r w:rsidR="002635DB">
        <w:rPr>
          <w:rFonts w:ascii="Times New Roman" w:eastAsia="Times New Roman" w:hAnsi="Times New Roman" w:cs="Times New Roman"/>
          <w:sz w:val="28"/>
          <w:szCs w:val="28"/>
          <w:lang w:eastAsia="ru-KZ"/>
        </w:rPr>
        <w:t>1</w:t>
      </w:r>
      <w:r w:rsidRPr="002E21E3">
        <w:rPr>
          <w:rFonts w:ascii="Times New Roman" w:eastAsia="Times New Roman" w:hAnsi="Times New Roman" w:cs="Times New Roman"/>
          <w:sz w:val="28"/>
          <w:szCs w:val="28"/>
          <w:lang w:eastAsia="ru-KZ"/>
        </w:rPr>
        <w:t xml:space="preserve"> </w:t>
      </w:r>
      <w:r w:rsidR="00AB38E8">
        <w:rPr>
          <w:rFonts w:ascii="Times New Roman" w:eastAsia="Times New Roman" w:hAnsi="Times New Roman" w:cs="Times New Roman"/>
          <w:sz w:val="28"/>
          <w:szCs w:val="28"/>
          <w:lang w:eastAsia="ru-KZ"/>
        </w:rPr>
        <w:t xml:space="preserve">или 2 </w:t>
      </w:r>
      <w:r w:rsidRPr="002E21E3">
        <w:rPr>
          <w:rFonts w:ascii="Times New Roman" w:eastAsia="Times New Roman" w:hAnsi="Times New Roman" w:cs="Times New Roman"/>
          <w:sz w:val="28"/>
          <w:szCs w:val="28"/>
          <w:lang w:eastAsia="ru-KZ"/>
        </w:rPr>
        <w:t>балл</w:t>
      </w:r>
      <w:r w:rsidR="002635DB">
        <w:rPr>
          <w:rFonts w:ascii="Times New Roman" w:eastAsia="Times New Roman" w:hAnsi="Times New Roman" w:cs="Times New Roman"/>
          <w:sz w:val="28"/>
          <w:szCs w:val="28"/>
          <w:lang w:eastAsia="ru-KZ"/>
        </w:rPr>
        <w:t>а</w:t>
      </w:r>
      <w:r w:rsidRPr="002E21E3">
        <w:rPr>
          <w:rFonts w:ascii="Times New Roman" w:eastAsia="Times New Roman" w:hAnsi="Times New Roman" w:cs="Times New Roman"/>
          <w:sz w:val="28"/>
          <w:szCs w:val="28"/>
          <w:lang w:eastAsia="ru-KZ"/>
        </w:rPr>
        <w:t xml:space="preserve">. Итоговый суммарный балл: от 0 до </w:t>
      </w:r>
      <w:r w:rsidR="00AB38E8">
        <w:rPr>
          <w:rFonts w:ascii="Times New Roman" w:eastAsia="Times New Roman" w:hAnsi="Times New Roman" w:cs="Times New Roman"/>
          <w:sz w:val="28"/>
          <w:szCs w:val="28"/>
          <w:lang w:eastAsia="ru-KZ"/>
        </w:rPr>
        <w:t>16</w:t>
      </w:r>
      <w:r w:rsidRPr="002E21E3">
        <w:rPr>
          <w:rFonts w:ascii="Times New Roman" w:eastAsia="Times New Roman" w:hAnsi="Times New Roman" w:cs="Times New Roman"/>
          <w:sz w:val="28"/>
          <w:szCs w:val="28"/>
          <w:lang w:eastAsia="ru-KZ"/>
        </w:rPr>
        <w:t>.</w:t>
      </w:r>
    </w:p>
    <w:p w14:paraId="20BC04FC" w14:textId="67036343" w:rsidR="00A31342" w:rsidRDefault="002E21E3" w:rsidP="00451174">
      <w:pPr>
        <w:spacing w:after="0" w:line="240" w:lineRule="auto"/>
        <w:ind w:firstLine="567"/>
        <w:contextualSpacing/>
        <w:jc w:val="both"/>
        <w:rPr>
          <w:rFonts w:ascii="Times New Roman" w:eastAsia="Times New Roman" w:hAnsi="Times New Roman" w:cs="Times New Roman"/>
          <w:sz w:val="28"/>
          <w:szCs w:val="28"/>
          <w:lang w:eastAsia="ru-KZ"/>
        </w:rPr>
      </w:pPr>
      <w:r w:rsidRPr="002E21E3">
        <w:rPr>
          <w:rFonts w:ascii="Times New Roman" w:eastAsia="Times New Roman" w:hAnsi="Times New Roman" w:cs="Times New Roman"/>
          <w:sz w:val="28"/>
          <w:szCs w:val="28"/>
          <w:lang w:eastAsia="ru-KZ"/>
        </w:rPr>
        <w:t xml:space="preserve">Полученные </w:t>
      </w:r>
      <w:r w:rsidR="00816C79">
        <w:rPr>
          <w:rFonts w:ascii="Times New Roman" w:eastAsia="Times New Roman" w:hAnsi="Times New Roman" w:cs="Times New Roman"/>
          <w:sz w:val="28"/>
          <w:szCs w:val="28"/>
          <w:lang w:eastAsia="ru-KZ"/>
        </w:rPr>
        <w:t>результаты</w:t>
      </w:r>
      <w:r w:rsidRPr="002E21E3">
        <w:rPr>
          <w:rFonts w:ascii="Times New Roman" w:eastAsia="Times New Roman" w:hAnsi="Times New Roman" w:cs="Times New Roman"/>
          <w:sz w:val="28"/>
          <w:szCs w:val="28"/>
          <w:lang w:eastAsia="ru-KZ"/>
        </w:rPr>
        <w:t xml:space="preserve"> использовались для</w:t>
      </w:r>
      <w:r w:rsidR="00A84D29">
        <w:rPr>
          <w:rFonts w:ascii="Times New Roman" w:eastAsia="Times New Roman" w:hAnsi="Times New Roman" w:cs="Times New Roman"/>
          <w:sz w:val="28"/>
          <w:szCs w:val="28"/>
          <w:lang w:eastAsia="ru-KZ"/>
        </w:rPr>
        <w:t xml:space="preserve"> </w:t>
      </w:r>
      <w:r w:rsidRPr="002E21E3">
        <w:rPr>
          <w:rFonts w:ascii="Times New Roman" w:eastAsia="Times New Roman" w:hAnsi="Times New Roman" w:cs="Times New Roman"/>
          <w:sz w:val="28"/>
          <w:szCs w:val="28"/>
          <w:lang w:eastAsia="ru-KZ"/>
        </w:rPr>
        <w:t>персонализированного выбора метода лечения;</w:t>
      </w:r>
      <w:r w:rsidR="00A84D29">
        <w:rPr>
          <w:rFonts w:ascii="Times New Roman" w:eastAsia="Times New Roman" w:hAnsi="Times New Roman" w:cs="Times New Roman"/>
          <w:sz w:val="28"/>
          <w:szCs w:val="28"/>
          <w:lang w:eastAsia="ru-KZ"/>
        </w:rPr>
        <w:t xml:space="preserve"> </w:t>
      </w:r>
      <w:r w:rsidRPr="002E21E3">
        <w:rPr>
          <w:rFonts w:ascii="Times New Roman" w:eastAsia="Times New Roman" w:hAnsi="Times New Roman" w:cs="Times New Roman"/>
          <w:sz w:val="28"/>
          <w:szCs w:val="28"/>
          <w:lang w:eastAsia="ru-KZ"/>
        </w:rPr>
        <w:t>оценки целесообразности хирургического вмешательства</w:t>
      </w:r>
      <w:r w:rsidR="00816C79">
        <w:rPr>
          <w:rFonts w:ascii="Times New Roman" w:eastAsia="Times New Roman" w:hAnsi="Times New Roman" w:cs="Times New Roman"/>
          <w:sz w:val="28"/>
          <w:szCs w:val="28"/>
          <w:lang w:eastAsia="ru-KZ"/>
        </w:rPr>
        <w:t xml:space="preserve">, </w:t>
      </w:r>
      <w:r w:rsidR="00816C79" w:rsidRPr="00816C79">
        <w:rPr>
          <w:rFonts w:ascii="Times New Roman" w:eastAsia="Times New Roman" w:hAnsi="Times New Roman" w:cs="Times New Roman"/>
          <w:sz w:val="28"/>
          <w:szCs w:val="28"/>
          <w:lang w:eastAsia="ru-KZ"/>
        </w:rPr>
        <w:t>в том числе при ограниченном доступе к специализированной помощи в сельской местности</w:t>
      </w:r>
      <w:r w:rsidRPr="002E21E3">
        <w:rPr>
          <w:rFonts w:ascii="Times New Roman" w:eastAsia="Times New Roman" w:hAnsi="Times New Roman" w:cs="Times New Roman"/>
          <w:sz w:val="28"/>
          <w:szCs w:val="28"/>
          <w:lang w:eastAsia="ru-KZ"/>
        </w:rPr>
        <w:t>.</w:t>
      </w:r>
    </w:p>
    <w:p w14:paraId="0803F243" w14:textId="77777777" w:rsidR="00816C79" w:rsidRDefault="00816C79" w:rsidP="00451174">
      <w:pPr>
        <w:spacing w:after="0" w:line="240" w:lineRule="auto"/>
        <w:ind w:firstLine="567"/>
        <w:contextualSpacing/>
        <w:jc w:val="both"/>
        <w:rPr>
          <w:rFonts w:ascii="Times New Roman" w:eastAsia="Times New Roman" w:hAnsi="Times New Roman" w:cs="Times New Roman"/>
          <w:sz w:val="28"/>
          <w:szCs w:val="28"/>
          <w:lang w:eastAsia="ru-KZ"/>
        </w:rPr>
      </w:pPr>
    </w:p>
    <w:p w14:paraId="3D899C94" w14:textId="271D0E58" w:rsidR="00E8000E" w:rsidRPr="007D4275" w:rsidRDefault="00E8000E" w:rsidP="00451174">
      <w:pPr>
        <w:spacing w:after="0" w:line="240" w:lineRule="auto"/>
        <w:ind w:firstLine="567"/>
        <w:contextualSpacing/>
        <w:jc w:val="both"/>
        <w:rPr>
          <w:rFonts w:ascii="Times New Roman" w:eastAsia="Times New Roman" w:hAnsi="Times New Roman" w:cs="Times New Roman"/>
          <w:b/>
          <w:bCs/>
          <w:sz w:val="28"/>
          <w:szCs w:val="28"/>
          <w:lang w:eastAsia="ru-KZ"/>
        </w:rPr>
      </w:pPr>
      <w:r w:rsidRPr="007D4275">
        <w:rPr>
          <w:rFonts w:ascii="Times New Roman" w:eastAsia="Times New Roman" w:hAnsi="Times New Roman" w:cs="Times New Roman"/>
          <w:b/>
          <w:bCs/>
          <w:sz w:val="28"/>
          <w:szCs w:val="28"/>
          <w:lang w:eastAsia="ru-KZ"/>
        </w:rPr>
        <w:t>2.</w:t>
      </w:r>
      <w:r w:rsidR="008A6C69">
        <w:rPr>
          <w:rFonts w:ascii="Times New Roman" w:eastAsia="Times New Roman" w:hAnsi="Times New Roman" w:cs="Times New Roman"/>
          <w:b/>
          <w:bCs/>
          <w:sz w:val="28"/>
          <w:szCs w:val="28"/>
          <w:lang w:eastAsia="ru-KZ"/>
        </w:rPr>
        <w:t>5</w:t>
      </w:r>
      <w:r w:rsidRPr="007D4275">
        <w:rPr>
          <w:rFonts w:ascii="Times New Roman" w:eastAsia="Times New Roman" w:hAnsi="Times New Roman" w:cs="Times New Roman"/>
          <w:b/>
          <w:bCs/>
          <w:sz w:val="28"/>
          <w:szCs w:val="28"/>
          <w:lang w:eastAsia="ru-KZ"/>
        </w:rPr>
        <w:t xml:space="preserve"> Оценка исходов</w:t>
      </w:r>
    </w:p>
    <w:p w14:paraId="17507B25" w14:textId="07F92B64" w:rsidR="00E8000E" w:rsidRPr="007D4275" w:rsidRDefault="00147304" w:rsidP="00787CF2">
      <w:pPr>
        <w:spacing w:line="240" w:lineRule="auto"/>
        <w:ind w:firstLine="567"/>
        <w:contextualSpacing/>
        <w:jc w:val="both"/>
        <w:rPr>
          <w:rFonts w:ascii="Times New Roman" w:eastAsia="Times New Roman" w:hAnsi="Times New Roman" w:cs="Times New Roman"/>
          <w:sz w:val="28"/>
          <w:szCs w:val="28"/>
          <w:lang w:eastAsia="ru-KZ"/>
        </w:rPr>
      </w:pPr>
      <w:r w:rsidRPr="00147304">
        <w:rPr>
          <w:rFonts w:ascii="Times New Roman" w:eastAsia="Times New Roman" w:hAnsi="Times New Roman" w:cs="Times New Roman"/>
          <w:sz w:val="28"/>
          <w:szCs w:val="28"/>
          <w:lang w:eastAsia="ru-KZ"/>
        </w:rPr>
        <w:t xml:space="preserve">Оценка исходов проводилась по многоуровневому протоколу с целью объективизации анатомической, функциональной и субъективной эффективности проведённого лечения. </w:t>
      </w:r>
      <w:r w:rsidR="00E00AC7">
        <w:rPr>
          <w:rFonts w:ascii="Times New Roman" w:eastAsia="Times New Roman" w:hAnsi="Times New Roman" w:cs="Times New Roman"/>
          <w:sz w:val="28"/>
          <w:szCs w:val="28"/>
          <w:lang w:eastAsia="ru-KZ"/>
        </w:rPr>
        <w:t>И</w:t>
      </w:r>
      <w:r w:rsidR="00E8000E" w:rsidRPr="007D4275">
        <w:rPr>
          <w:rFonts w:ascii="Times New Roman" w:eastAsia="Times New Roman" w:hAnsi="Times New Roman" w:cs="Times New Roman"/>
          <w:sz w:val="28"/>
          <w:szCs w:val="28"/>
          <w:lang w:eastAsia="ru-KZ"/>
        </w:rPr>
        <w:t>сходы хирургического лечения оценивались при последующих осмотрах через 6</w:t>
      </w:r>
      <w:r w:rsidR="00E00AC7">
        <w:rPr>
          <w:rFonts w:ascii="Times New Roman" w:eastAsia="Times New Roman" w:hAnsi="Times New Roman" w:cs="Times New Roman"/>
          <w:sz w:val="28"/>
          <w:szCs w:val="28"/>
          <w:lang w:eastAsia="ru-KZ"/>
        </w:rPr>
        <w:t xml:space="preserve">, </w:t>
      </w:r>
      <w:r w:rsidR="00E8000E" w:rsidRPr="007D4275">
        <w:rPr>
          <w:rFonts w:ascii="Times New Roman" w:eastAsia="Times New Roman" w:hAnsi="Times New Roman" w:cs="Times New Roman"/>
          <w:sz w:val="28"/>
          <w:szCs w:val="28"/>
          <w:lang w:eastAsia="ru-KZ"/>
        </w:rPr>
        <w:t xml:space="preserve">12 </w:t>
      </w:r>
      <w:r w:rsidR="00E00AC7">
        <w:rPr>
          <w:rFonts w:ascii="Times New Roman" w:eastAsia="Times New Roman" w:hAnsi="Times New Roman" w:cs="Times New Roman"/>
          <w:sz w:val="28"/>
          <w:szCs w:val="28"/>
          <w:lang w:eastAsia="ru-KZ"/>
        </w:rPr>
        <w:t xml:space="preserve">и 36 </w:t>
      </w:r>
      <w:r w:rsidR="00E8000E" w:rsidRPr="007D4275">
        <w:rPr>
          <w:rFonts w:ascii="Times New Roman" w:eastAsia="Times New Roman" w:hAnsi="Times New Roman" w:cs="Times New Roman"/>
          <w:sz w:val="28"/>
          <w:szCs w:val="28"/>
          <w:lang w:eastAsia="ru-KZ"/>
        </w:rPr>
        <w:t>месяцев после операции. Во время контрольных приемов велись беседы с пациентками, сбор информации о возможных жалобах и проводилось объективное обследование аналогичное тому, что было проведено на предоперационной стадии (оценка анатомическ</w:t>
      </w:r>
      <w:r w:rsidR="002A37B2" w:rsidRPr="007D4275">
        <w:rPr>
          <w:rFonts w:ascii="Times New Roman" w:eastAsia="Times New Roman" w:hAnsi="Times New Roman" w:cs="Times New Roman"/>
          <w:sz w:val="28"/>
          <w:szCs w:val="28"/>
          <w:lang w:eastAsia="ru-KZ"/>
        </w:rPr>
        <w:t>ой успешности хирургического лечения</w:t>
      </w:r>
      <w:r w:rsidR="00E8000E" w:rsidRPr="007D4275">
        <w:rPr>
          <w:rFonts w:ascii="Times New Roman" w:eastAsia="Times New Roman" w:hAnsi="Times New Roman" w:cs="Times New Roman"/>
          <w:sz w:val="28"/>
          <w:szCs w:val="28"/>
          <w:lang w:eastAsia="ru-KZ"/>
        </w:rPr>
        <w:t xml:space="preserve"> с использованием системы POP-Q). </w:t>
      </w:r>
    </w:p>
    <w:p w14:paraId="2409E1C9" w14:textId="2DA06B96" w:rsidR="00E8000E" w:rsidRPr="007D4275" w:rsidRDefault="00E8000E" w:rsidP="00787CF2">
      <w:pPr>
        <w:spacing w:line="240" w:lineRule="auto"/>
        <w:ind w:firstLine="567"/>
        <w:contextualSpacing/>
        <w:jc w:val="both"/>
        <w:rPr>
          <w:rFonts w:ascii="Times New Roman" w:hAnsi="Times New Roman" w:cs="Times New Roman"/>
          <w:bCs/>
          <w:sz w:val="28"/>
          <w:szCs w:val="28"/>
        </w:rPr>
      </w:pPr>
      <w:r w:rsidRPr="007D4275">
        <w:rPr>
          <w:rFonts w:ascii="Times New Roman" w:hAnsi="Times New Roman" w:cs="Times New Roman"/>
          <w:bCs/>
          <w:sz w:val="28"/>
          <w:szCs w:val="28"/>
        </w:rPr>
        <w:t xml:space="preserve">Термин «анатомический успех» был определен как отсутствие симптомов при условии, что шейка матки </w:t>
      </w:r>
      <w:r w:rsidR="00A57345" w:rsidRPr="007D4275">
        <w:rPr>
          <w:rFonts w:ascii="Times New Roman" w:hAnsi="Times New Roman" w:cs="Times New Roman"/>
          <w:bCs/>
          <w:sz w:val="28"/>
          <w:szCs w:val="28"/>
        </w:rPr>
        <w:t>(точк</w:t>
      </w:r>
      <w:r w:rsidR="00242247" w:rsidRPr="007D4275">
        <w:rPr>
          <w:rFonts w:ascii="Times New Roman" w:hAnsi="Times New Roman" w:cs="Times New Roman"/>
          <w:bCs/>
          <w:sz w:val="28"/>
          <w:szCs w:val="28"/>
        </w:rPr>
        <w:t>а</w:t>
      </w:r>
      <w:r w:rsidR="00A57345" w:rsidRPr="007D4275">
        <w:rPr>
          <w:rFonts w:ascii="Times New Roman" w:hAnsi="Times New Roman" w:cs="Times New Roman"/>
          <w:bCs/>
          <w:sz w:val="28"/>
          <w:szCs w:val="28"/>
        </w:rPr>
        <w:t xml:space="preserve"> С </w:t>
      </w:r>
      <w:r w:rsidR="00A57345" w:rsidRPr="007D4275">
        <w:rPr>
          <w:rFonts w:ascii="Times New Roman" w:eastAsia="Times New Roman" w:hAnsi="Times New Roman" w:cs="Times New Roman"/>
          <w:sz w:val="28"/>
          <w:szCs w:val="28"/>
          <w:lang w:eastAsia="ru-KZ"/>
        </w:rPr>
        <w:t>согласно системе POP-Q</w:t>
      </w:r>
      <w:r w:rsidR="00A57345" w:rsidRPr="007D4275">
        <w:rPr>
          <w:rFonts w:ascii="Times New Roman" w:hAnsi="Times New Roman" w:cs="Times New Roman"/>
          <w:bCs/>
          <w:sz w:val="28"/>
          <w:szCs w:val="28"/>
        </w:rPr>
        <w:t xml:space="preserve">) </w:t>
      </w:r>
      <w:r w:rsidRPr="007D4275">
        <w:rPr>
          <w:rFonts w:ascii="Times New Roman" w:hAnsi="Times New Roman" w:cs="Times New Roman"/>
          <w:bCs/>
          <w:sz w:val="28"/>
          <w:szCs w:val="28"/>
        </w:rPr>
        <w:t>оставал</w:t>
      </w:r>
      <w:r w:rsidR="00242247" w:rsidRPr="007D4275">
        <w:rPr>
          <w:rFonts w:ascii="Times New Roman" w:hAnsi="Times New Roman" w:cs="Times New Roman"/>
          <w:bCs/>
          <w:sz w:val="28"/>
          <w:szCs w:val="28"/>
        </w:rPr>
        <w:t>а</w:t>
      </w:r>
      <w:r w:rsidRPr="007D4275">
        <w:rPr>
          <w:rFonts w:ascii="Times New Roman" w:hAnsi="Times New Roman" w:cs="Times New Roman"/>
          <w:bCs/>
          <w:sz w:val="28"/>
          <w:szCs w:val="28"/>
        </w:rPr>
        <w:t>сь хорошо поддерживаем</w:t>
      </w:r>
      <w:r w:rsidR="00242247" w:rsidRPr="007D4275">
        <w:rPr>
          <w:rFonts w:ascii="Times New Roman" w:hAnsi="Times New Roman" w:cs="Times New Roman"/>
          <w:bCs/>
          <w:sz w:val="28"/>
          <w:szCs w:val="28"/>
        </w:rPr>
        <w:t>ой</w:t>
      </w:r>
      <w:r w:rsidRPr="007D4275">
        <w:rPr>
          <w:rFonts w:ascii="Times New Roman" w:hAnsi="Times New Roman" w:cs="Times New Roman"/>
          <w:bCs/>
          <w:sz w:val="28"/>
          <w:szCs w:val="28"/>
        </w:rPr>
        <w:t xml:space="preserve"> на </w:t>
      </w:r>
      <w:r w:rsidR="00005A6D" w:rsidRPr="007D4275">
        <w:rPr>
          <w:rFonts w:ascii="Times New Roman" w:hAnsi="Times New Roman" w:cs="Times New Roman"/>
          <w:bCs/>
          <w:sz w:val="28"/>
          <w:szCs w:val="28"/>
        </w:rPr>
        <w:t>уровне&gt;</w:t>
      </w:r>
      <w:r w:rsidRPr="007D4275">
        <w:rPr>
          <w:rFonts w:ascii="Times New Roman" w:hAnsi="Times New Roman" w:cs="Times New Roman"/>
          <w:bCs/>
          <w:sz w:val="28"/>
          <w:szCs w:val="28"/>
        </w:rPr>
        <w:t xml:space="preserve"> 3 см выше гимена, в то время как пациент выполнял пробу Вальсальвы, и влагалищный канал при осмотре свободно и безболезненно пропускал два пальца. </w:t>
      </w:r>
    </w:p>
    <w:p w14:paraId="644AE28E" w14:textId="77777777" w:rsidR="00147304" w:rsidRDefault="00E8000E" w:rsidP="00787CF2">
      <w:pPr>
        <w:spacing w:line="240" w:lineRule="auto"/>
        <w:ind w:firstLine="567"/>
        <w:contextualSpacing/>
        <w:jc w:val="both"/>
        <w:rPr>
          <w:rFonts w:ascii="Times New Roman" w:eastAsia="Times New Roman" w:hAnsi="Times New Roman" w:cs="Times New Roman"/>
          <w:sz w:val="28"/>
          <w:szCs w:val="28"/>
          <w:lang w:eastAsia="ru-KZ"/>
        </w:rPr>
      </w:pPr>
      <w:r w:rsidRPr="007D4275">
        <w:rPr>
          <w:rFonts w:ascii="Times New Roman" w:hAnsi="Times New Roman" w:cs="Times New Roman"/>
          <w:bCs/>
          <w:sz w:val="28"/>
          <w:szCs w:val="28"/>
        </w:rPr>
        <w:t>Термин «рецидив</w:t>
      </w:r>
      <w:r w:rsidR="002A37B2" w:rsidRPr="007D4275">
        <w:rPr>
          <w:rFonts w:ascii="Times New Roman" w:hAnsi="Times New Roman" w:cs="Times New Roman"/>
          <w:bCs/>
          <w:sz w:val="28"/>
          <w:szCs w:val="28"/>
        </w:rPr>
        <w:t xml:space="preserve"> ПТО</w:t>
      </w:r>
      <w:r w:rsidRPr="007D4275">
        <w:rPr>
          <w:rFonts w:ascii="Times New Roman" w:hAnsi="Times New Roman" w:cs="Times New Roman"/>
          <w:bCs/>
          <w:sz w:val="28"/>
          <w:szCs w:val="28"/>
        </w:rPr>
        <w:t xml:space="preserve">» </w:t>
      </w:r>
      <w:r w:rsidRPr="007D4275">
        <w:rPr>
          <w:rFonts w:ascii="Times New Roman" w:eastAsia="Times New Roman" w:hAnsi="Times New Roman" w:cs="Times New Roman"/>
          <w:sz w:val="28"/>
          <w:szCs w:val="28"/>
          <w:lang w:eastAsia="ru-KZ"/>
        </w:rPr>
        <w:t xml:space="preserve">определялся как повторное развитие генитального пролапса, достигающий или превышающий 2 стадию (согласно системе POP-Q) в области оперативного вмешательства, </w:t>
      </w:r>
      <w:r w:rsidR="00147304" w:rsidRPr="00147304">
        <w:rPr>
          <w:rFonts w:ascii="Times New Roman" w:eastAsia="Times New Roman" w:hAnsi="Times New Roman" w:cs="Times New Roman"/>
          <w:sz w:val="28"/>
          <w:szCs w:val="28"/>
          <w:lang w:eastAsia="ru-KZ"/>
        </w:rPr>
        <w:t>наличие субъективных жалоб, таких как чувство "комка", "тяжести", дискомфорт во влагалище — наличие симптомности обязательно для фиксации рецидива.</w:t>
      </w:r>
      <w:r w:rsidR="00147304">
        <w:rPr>
          <w:rFonts w:ascii="Times New Roman" w:eastAsia="Times New Roman" w:hAnsi="Times New Roman" w:cs="Times New Roman"/>
          <w:sz w:val="28"/>
          <w:szCs w:val="28"/>
          <w:lang w:eastAsia="ru-KZ"/>
        </w:rPr>
        <w:t xml:space="preserve"> </w:t>
      </w:r>
    </w:p>
    <w:p w14:paraId="0251E911" w14:textId="07B49DA4" w:rsidR="00E974F0" w:rsidRDefault="00E8000E" w:rsidP="00147304">
      <w:pPr>
        <w:spacing w:line="240" w:lineRule="auto"/>
        <w:ind w:firstLine="567"/>
        <w:contextualSpacing/>
        <w:jc w:val="both"/>
        <w:rPr>
          <w:rFonts w:ascii="Times New Roman" w:eastAsia="Times New Roman" w:hAnsi="Times New Roman" w:cs="Times New Roman"/>
          <w:sz w:val="28"/>
          <w:szCs w:val="28"/>
          <w:lang w:eastAsia="ru-KZ"/>
        </w:rPr>
      </w:pPr>
      <w:r w:rsidRPr="007D4275">
        <w:rPr>
          <w:rFonts w:ascii="Times New Roman" w:eastAsia="Times New Roman" w:hAnsi="Times New Roman" w:cs="Times New Roman"/>
          <w:sz w:val="28"/>
          <w:szCs w:val="28"/>
          <w:lang w:eastAsia="ru-KZ"/>
        </w:rPr>
        <w:t xml:space="preserve">Субъективная оценка итогов проведенного вмешательства осуществлялась с помощью </w:t>
      </w:r>
      <w:r w:rsidR="00E974F0" w:rsidRPr="007D4275">
        <w:rPr>
          <w:rFonts w:ascii="Times New Roman" w:eastAsia="Times New Roman" w:hAnsi="Times New Roman" w:cs="Times New Roman"/>
          <w:sz w:val="28"/>
          <w:szCs w:val="28"/>
          <w:lang w:eastAsia="ru-KZ"/>
        </w:rPr>
        <w:t>валидированных</w:t>
      </w:r>
      <w:r w:rsidRPr="007D4275">
        <w:rPr>
          <w:rFonts w:ascii="Times New Roman" w:eastAsia="Times New Roman" w:hAnsi="Times New Roman" w:cs="Times New Roman"/>
          <w:sz w:val="28"/>
          <w:szCs w:val="28"/>
          <w:lang w:eastAsia="ru-KZ"/>
        </w:rPr>
        <w:t xml:space="preserve"> опросников P-Q</w:t>
      </w:r>
      <w:r w:rsidR="00E974F0" w:rsidRPr="007D4275">
        <w:rPr>
          <w:rFonts w:ascii="Times New Roman" w:eastAsia="Times New Roman" w:hAnsi="Times New Roman" w:cs="Times New Roman"/>
          <w:sz w:val="28"/>
          <w:szCs w:val="28"/>
          <w:lang w:val="en-US" w:eastAsia="ru-KZ"/>
        </w:rPr>
        <w:t>O</w:t>
      </w:r>
      <w:r w:rsidRPr="007D4275">
        <w:rPr>
          <w:rFonts w:ascii="Times New Roman" w:eastAsia="Times New Roman" w:hAnsi="Times New Roman" w:cs="Times New Roman"/>
          <w:sz w:val="28"/>
          <w:szCs w:val="28"/>
          <w:lang w:eastAsia="ru-KZ"/>
        </w:rPr>
        <w:t>L</w:t>
      </w:r>
      <w:r w:rsidR="00E974F0" w:rsidRPr="007D4275">
        <w:rPr>
          <w:rFonts w:ascii="Times New Roman" w:eastAsia="Times New Roman" w:hAnsi="Times New Roman" w:cs="Times New Roman"/>
          <w:sz w:val="28"/>
          <w:szCs w:val="28"/>
          <w:lang w:eastAsia="ru-KZ"/>
        </w:rPr>
        <w:t xml:space="preserve"> и</w:t>
      </w:r>
      <w:r w:rsidRPr="007D4275">
        <w:rPr>
          <w:rFonts w:ascii="Times New Roman" w:eastAsia="Times New Roman" w:hAnsi="Times New Roman" w:cs="Times New Roman"/>
          <w:sz w:val="28"/>
          <w:szCs w:val="28"/>
          <w:lang w:eastAsia="ru-KZ"/>
        </w:rPr>
        <w:t xml:space="preserve"> FSFI.</w:t>
      </w:r>
      <w:r w:rsidR="00147304">
        <w:rPr>
          <w:rFonts w:ascii="Times New Roman" w:eastAsia="Times New Roman" w:hAnsi="Times New Roman" w:cs="Times New Roman"/>
          <w:sz w:val="28"/>
          <w:szCs w:val="28"/>
          <w:lang w:eastAsia="ru-KZ"/>
        </w:rPr>
        <w:t xml:space="preserve"> </w:t>
      </w:r>
      <w:r w:rsidR="00E974F0" w:rsidRPr="007D4275">
        <w:rPr>
          <w:rFonts w:ascii="Times New Roman" w:eastAsia="Times New Roman" w:hAnsi="Times New Roman" w:cs="Times New Roman"/>
          <w:sz w:val="28"/>
          <w:szCs w:val="28"/>
          <w:lang w:eastAsia="ru-KZ"/>
        </w:rPr>
        <w:t>Термин «субъективная эффективность» определялся по результатам P-Q</w:t>
      </w:r>
      <w:r w:rsidR="00E974F0" w:rsidRPr="007D4275">
        <w:rPr>
          <w:rFonts w:ascii="Times New Roman" w:eastAsia="Times New Roman" w:hAnsi="Times New Roman" w:cs="Times New Roman"/>
          <w:sz w:val="28"/>
          <w:szCs w:val="28"/>
          <w:lang w:val="en-US" w:eastAsia="ru-KZ"/>
        </w:rPr>
        <w:t>O</w:t>
      </w:r>
      <w:r w:rsidR="00E974F0" w:rsidRPr="007D4275">
        <w:rPr>
          <w:rFonts w:ascii="Times New Roman" w:eastAsia="Times New Roman" w:hAnsi="Times New Roman" w:cs="Times New Roman"/>
          <w:sz w:val="28"/>
          <w:szCs w:val="28"/>
          <w:lang w:eastAsia="ru-KZ"/>
        </w:rPr>
        <w:t xml:space="preserve">L от 0 до </w:t>
      </w:r>
      <w:r w:rsidR="00E974F0" w:rsidRPr="007D4275">
        <w:rPr>
          <w:rFonts w:ascii="Times New Roman" w:hAnsi="Times New Roman" w:cs="Times New Roman"/>
          <w:color w:val="000000"/>
          <w:sz w:val="28"/>
          <w:szCs w:val="28"/>
        </w:rPr>
        <w:t xml:space="preserve">33,4% по итоговым показателям всех доменов и по результатам </w:t>
      </w:r>
      <w:r w:rsidR="00E974F0" w:rsidRPr="007D4275">
        <w:rPr>
          <w:rFonts w:ascii="Times New Roman" w:eastAsia="Times New Roman" w:hAnsi="Times New Roman" w:cs="Times New Roman"/>
          <w:sz w:val="28"/>
          <w:szCs w:val="28"/>
          <w:lang w:eastAsia="ru-KZ"/>
        </w:rPr>
        <w:t>FSFI</w:t>
      </w:r>
      <w:r w:rsidR="004E5991" w:rsidRPr="007D4275">
        <w:rPr>
          <w:rFonts w:ascii="Times New Roman" w:eastAsia="Times New Roman" w:hAnsi="Times New Roman" w:cs="Times New Roman"/>
          <w:sz w:val="28"/>
          <w:szCs w:val="28"/>
          <w:lang w:eastAsia="ru-KZ"/>
        </w:rPr>
        <w:t>, где итоговые показатели по всем 6 доменам составля</w:t>
      </w:r>
      <w:r w:rsidR="00D3199B">
        <w:rPr>
          <w:rFonts w:ascii="Times New Roman" w:eastAsia="Times New Roman" w:hAnsi="Times New Roman" w:cs="Times New Roman"/>
          <w:sz w:val="28"/>
          <w:szCs w:val="28"/>
          <w:lang w:eastAsia="ru-KZ"/>
        </w:rPr>
        <w:t>ю</w:t>
      </w:r>
      <w:r w:rsidR="004E5991" w:rsidRPr="007D4275">
        <w:rPr>
          <w:rFonts w:ascii="Times New Roman" w:eastAsia="Times New Roman" w:hAnsi="Times New Roman" w:cs="Times New Roman"/>
          <w:sz w:val="28"/>
          <w:szCs w:val="28"/>
          <w:lang w:eastAsia="ru-KZ"/>
        </w:rPr>
        <w:t>т выше 26,55 баллов.</w:t>
      </w:r>
    </w:p>
    <w:p w14:paraId="1F8FD9CE" w14:textId="77777777" w:rsidR="008A6C69" w:rsidRPr="007D4275" w:rsidRDefault="008A6C69" w:rsidP="00147304">
      <w:pPr>
        <w:spacing w:after="0" w:line="240" w:lineRule="auto"/>
        <w:contextualSpacing/>
        <w:jc w:val="both"/>
        <w:rPr>
          <w:rFonts w:ascii="Times New Roman" w:eastAsia="Times New Roman" w:hAnsi="Times New Roman" w:cs="Times New Roman"/>
          <w:sz w:val="28"/>
          <w:szCs w:val="28"/>
          <w:lang w:eastAsia="ru-KZ"/>
        </w:rPr>
      </w:pPr>
    </w:p>
    <w:p w14:paraId="6BC6FC39" w14:textId="77777777" w:rsidR="00971E0D" w:rsidRDefault="00E026D1" w:rsidP="00971E0D">
      <w:pPr>
        <w:spacing w:line="240" w:lineRule="auto"/>
        <w:ind w:firstLine="567"/>
        <w:contextualSpacing/>
        <w:rPr>
          <w:rFonts w:ascii="Times New Roman" w:hAnsi="Times New Roman" w:cs="Times New Roman"/>
          <w:b/>
          <w:bCs/>
          <w:sz w:val="28"/>
          <w:szCs w:val="28"/>
        </w:rPr>
      </w:pPr>
      <w:r w:rsidRPr="007D4275">
        <w:rPr>
          <w:rFonts w:ascii="Times New Roman" w:hAnsi="Times New Roman" w:cs="Times New Roman"/>
          <w:b/>
          <w:bCs/>
          <w:sz w:val="28"/>
          <w:szCs w:val="28"/>
        </w:rPr>
        <w:t>2.</w:t>
      </w:r>
      <w:r w:rsidR="008A6C69">
        <w:rPr>
          <w:rFonts w:ascii="Times New Roman" w:hAnsi="Times New Roman" w:cs="Times New Roman"/>
          <w:b/>
          <w:bCs/>
          <w:sz w:val="28"/>
          <w:szCs w:val="28"/>
        </w:rPr>
        <w:t>6</w:t>
      </w:r>
      <w:r w:rsidRPr="007D4275">
        <w:rPr>
          <w:rFonts w:ascii="Times New Roman" w:hAnsi="Times New Roman" w:cs="Times New Roman"/>
          <w:b/>
          <w:bCs/>
          <w:sz w:val="28"/>
          <w:szCs w:val="28"/>
        </w:rPr>
        <w:t xml:space="preserve"> Статистический анализ данных</w:t>
      </w:r>
    </w:p>
    <w:p w14:paraId="0F9F7DF6" w14:textId="26A9166C" w:rsidR="00711D9B" w:rsidRPr="00971E0D" w:rsidRDefault="00971E0D" w:rsidP="00971E0D">
      <w:pPr>
        <w:spacing w:line="240" w:lineRule="auto"/>
        <w:ind w:firstLine="567"/>
        <w:contextualSpacing/>
        <w:jc w:val="both"/>
        <w:rPr>
          <w:rFonts w:ascii="Times New Roman" w:hAnsi="Times New Roman" w:cs="Times New Roman"/>
          <w:b/>
          <w:bCs/>
          <w:sz w:val="28"/>
          <w:szCs w:val="28"/>
        </w:rPr>
      </w:pPr>
      <w:r w:rsidRPr="00971E0D">
        <w:rPr>
          <w:rFonts w:ascii="Times New Roman" w:hAnsi="Times New Roman" w:cs="Times New Roman"/>
          <w:color w:val="000000"/>
          <w:sz w:val="28"/>
          <w:szCs w:val="28"/>
        </w:rPr>
        <w:t>Все статистические расчеты проводились с использованием IBM SPSS Statistics 23.0 (IBM Corp., Чикаго, США). Нормальность распределения количественных переменных оценивалась с помощью критерия Колмогорова–Смирнова. Переменные с нормальным распределением описывались как M±SD с указанием 95% доверительного интервала, ненормальные — как Me [Q1–Q3]. Категориальные данные представлены в виде абсолютных и относительных частот (%).</w:t>
      </w:r>
      <w:r>
        <w:rPr>
          <w:rFonts w:ascii="Times New Roman" w:hAnsi="Times New Roman" w:cs="Times New Roman"/>
          <w:b/>
          <w:bCs/>
          <w:sz w:val="28"/>
          <w:szCs w:val="28"/>
        </w:rPr>
        <w:t xml:space="preserve"> </w:t>
      </w:r>
      <w:r w:rsidRPr="00971E0D">
        <w:rPr>
          <w:rFonts w:ascii="Times New Roman" w:hAnsi="Times New Roman" w:cs="Times New Roman"/>
          <w:color w:val="000000"/>
          <w:sz w:val="28"/>
          <w:szCs w:val="28"/>
        </w:rPr>
        <w:t>Для сравнения категориальных переменных использовался χ²-критерий Пирсона. Для непрерывных данных при нормальном распределении применялся t-критерий Стьюдента (независимые выборки), при ненормальном — U-критерий Манна–Уитни. Для сравнения показателей внутри групп (до и после лечения) применяли тест Вилкоксона для парных выборок. Значения p &lt; 0,05 считались статистически значимыми.</w:t>
      </w:r>
      <w:r>
        <w:rPr>
          <w:rFonts w:ascii="Times New Roman" w:hAnsi="Times New Roman" w:cs="Times New Roman"/>
          <w:b/>
          <w:bCs/>
          <w:sz w:val="28"/>
          <w:szCs w:val="28"/>
        </w:rPr>
        <w:t xml:space="preserve"> </w:t>
      </w:r>
      <w:r w:rsidRPr="00971E0D">
        <w:rPr>
          <w:rFonts w:ascii="Times New Roman" w:hAnsi="Times New Roman" w:cs="Times New Roman"/>
          <w:color w:val="000000"/>
          <w:sz w:val="28"/>
          <w:szCs w:val="28"/>
        </w:rPr>
        <w:t>Надёжность валидированных опросников P-QoL и FSFI оценивалась через коэффициент альфа Кронбаха (приемлемый уровень ≥ 0,7) и анализ повторного тестирования.</w:t>
      </w:r>
      <w:r>
        <w:rPr>
          <w:rFonts w:ascii="Times New Roman" w:hAnsi="Times New Roman" w:cs="Times New Roman"/>
          <w:b/>
          <w:bCs/>
          <w:sz w:val="28"/>
          <w:szCs w:val="28"/>
        </w:rPr>
        <w:t xml:space="preserve"> </w:t>
      </w:r>
      <w:r w:rsidR="00BA6D84" w:rsidRPr="00C1630F">
        <w:rPr>
          <w:rFonts w:ascii="Times New Roman" w:hAnsi="Times New Roman" w:cs="Times New Roman"/>
          <w:sz w:val="28"/>
          <w:szCs w:val="28"/>
          <w:lang w:val="en-US"/>
        </w:rPr>
        <w:t>ROC</w:t>
      </w:r>
      <w:r w:rsidR="00BA6D84" w:rsidRPr="00C1630F">
        <w:rPr>
          <w:rFonts w:ascii="Times New Roman" w:hAnsi="Times New Roman" w:cs="Times New Roman"/>
          <w:sz w:val="28"/>
          <w:szCs w:val="28"/>
        </w:rPr>
        <w:t xml:space="preserve"> – анализ </w:t>
      </w:r>
      <w:r w:rsidR="00BA6D84">
        <w:rPr>
          <w:rFonts w:ascii="Times New Roman" w:hAnsi="Times New Roman" w:cs="Times New Roman"/>
          <w:sz w:val="28"/>
          <w:szCs w:val="28"/>
        </w:rPr>
        <w:t>(</w:t>
      </w:r>
      <w:r w:rsidR="00BA6D84">
        <w:rPr>
          <w:rFonts w:ascii="Times New Roman" w:hAnsi="Times New Roman" w:cs="Times New Roman"/>
          <w:sz w:val="28"/>
          <w:szCs w:val="28"/>
          <w:lang w:val="en-US"/>
        </w:rPr>
        <w:t>MedCalc</w:t>
      </w:r>
      <w:r w:rsidR="00BA6D84" w:rsidRPr="00A95CF1">
        <w:t xml:space="preserve"> </w:t>
      </w:r>
      <w:r w:rsidR="00BA6D84" w:rsidRPr="007775FD">
        <w:rPr>
          <w:rFonts w:ascii="Times New Roman" w:hAnsi="Times New Roman" w:cs="Times New Roman"/>
          <w:sz w:val="28"/>
          <w:szCs w:val="28"/>
          <w:lang w:val="en-US"/>
        </w:rPr>
        <w:t>https</w:t>
      </w:r>
      <w:r w:rsidR="00BA6D84" w:rsidRPr="007775FD">
        <w:rPr>
          <w:rFonts w:ascii="Times New Roman" w:hAnsi="Times New Roman" w:cs="Times New Roman"/>
          <w:sz w:val="28"/>
          <w:szCs w:val="28"/>
        </w:rPr>
        <w:t>://</w:t>
      </w:r>
      <w:r w:rsidR="00BA6D84" w:rsidRPr="007775FD">
        <w:rPr>
          <w:rFonts w:ascii="Times New Roman" w:hAnsi="Times New Roman" w:cs="Times New Roman"/>
          <w:sz w:val="28"/>
          <w:szCs w:val="28"/>
          <w:lang w:val="en-US"/>
        </w:rPr>
        <w:t>www</w:t>
      </w:r>
      <w:r w:rsidR="00BA6D84" w:rsidRPr="007775FD">
        <w:rPr>
          <w:rFonts w:ascii="Times New Roman" w:hAnsi="Times New Roman" w:cs="Times New Roman"/>
          <w:sz w:val="28"/>
          <w:szCs w:val="28"/>
        </w:rPr>
        <w:t>.</w:t>
      </w:r>
      <w:r w:rsidR="00BA6D84" w:rsidRPr="007775FD">
        <w:rPr>
          <w:rFonts w:ascii="Times New Roman" w:hAnsi="Times New Roman" w:cs="Times New Roman"/>
          <w:sz w:val="28"/>
          <w:szCs w:val="28"/>
          <w:lang w:val="en-US"/>
        </w:rPr>
        <w:t>medcalc</w:t>
      </w:r>
      <w:r w:rsidR="00BA6D84" w:rsidRPr="007775FD">
        <w:rPr>
          <w:rFonts w:ascii="Times New Roman" w:hAnsi="Times New Roman" w:cs="Times New Roman"/>
          <w:sz w:val="28"/>
          <w:szCs w:val="28"/>
        </w:rPr>
        <w:t>.</w:t>
      </w:r>
      <w:r w:rsidR="00BA6D84" w:rsidRPr="007775FD">
        <w:rPr>
          <w:rFonts w:ascii="Times New Roman" w:hAnsi="Times New Roman" w:cs="Times New Roman"/>
          <w:sz w:val="28"/>
          <w:szCs w:val="28"/>
          <w:lang w:val="en-US"/>
        </w:rPr>
        <w:t>org</w:t>
      </w:r>
      <w:r w:rsidR="00BA6D84" w:rsidRPr="007775FD">
        <w:rPr>
          <w:rFonts w:ascii="Times New Roman" w:hAnsi="Times New Roman" w:cs="Times New Roman"/>
          <w:sz w:val="28"/>
          <w:szCs w:val="28"/>
        </w:rPr>
        <w:t>/</w:t>
      </w:r>
      <w:r w:rsidR="00BA6D84" w:rsidRPr="00A95CF1">
        <w:rPr>
          <w:rFonts w:ascii="Times New Roman" w:hAnsi="Times New Roman" w:cs="Times New Roman"/>
          <w:sz w:val="28"/>
          <w:szCs w:val="28"/>
        </w:rPr>
        <w:t>)</w:t>
      </w:r>
      <w:r w:rsidR="00BA6D84" w:rsidRPr="007775FD">
        <w:rPr>
          <w:rFonts w:ascii="Times New Roman" w:hAnsi="Times New Roman" w:cs="Times New Roman"/>
          <w:sz w:val="28"/>
          <w:szCs w:val="28"/>
        </w:rPr>
        <w:t xml:space="preserve">, </w:t>
      </w:r>
      <w:r w:rsidR="00BA6D84" w:rsidRPr="00C1630F">
        <w:rPr>
          <w:rFonts w:ascii="Times New Roman" w:hAnsi="Times New Roman" w:cs="Times New Roman"/>
          <w:sz w:val="28"/>
          <w:szCs w:val="28"/>
        </w:rPr>
        <w:t>применялся для определения чувствительности и специфичности</w:t>
      </w:r>
      <w:r w:rsidR="00BA6D84">
        <w:rPr>
          <w:rFonts w:ascii="Times New Roman" w:hAnsi="Times New Roman" w:cs="Times New Roman"/>
          <w:sz w:val="28"/>
          <w:szCs w:val="28"/>
        </w:rPr>
        <w:t xml:space="preserve"> </w:t>
      </w:r>
      <w:r w:rsidR="00BA6D84" w:rsidRPr="00C1630F">
        <w:rPr>
          <w:rFonts w:ascii="Times New Roman" w:hAnsi="Times New Roman" w:cs="Times New Roman"/>
          <w:sz w:val="28"/>
          <w:szCs w:val="28"/>
        </w:rPr>
        <w:t>предикторов. Логистическая регрессия</w:t>
      </w:r>
      <w:r w:rsidR="00BA6D84">
        <w:rPr>
          <w:rFonts w:ascii="Times New Roman" w:hAnsi="Times New Roman" w:cs="Times New Roman"/>
          <w:sz w:val="28"/>
          <w:szCs w:val="28"/>
        </w:rPr>
        <w:t xml:space="preserve"> –</w:t>
      </w:r>
      <w:r w:rsidR="00BA6D84" w:rsidRPr="00C1630F">
        <w:rPr>
          <w:rFonts w:ascii="Times New Roman" w:hAnsi="Times New Roman" w:cs="Times New Roman"/>
          <w:sz w:val="28"/>
          <w:szCs w:val="28"/>
        </w:rPr>
        <w:t xml:space="preserve"> математическая</w:t>
      </w:r>
      <w:r w:rsidR="00BA6D84">
        <w:rPr>
          <w:rFonts w:ascii="Times New Roman" w:hAnsi="Times New Roman" w:cs="Times New Roman"/>
          <w:sz w:val="28"/>
          <w:szCs w:val="28"/>
        </w:rPr>
        <w:t xml:space="preserve"> </w:t>
      </w:r>
      <w:r w:rsidR="00BA6D84" w:rsidRPr="00C1630F">
        <w:rPr>
          <w:rFonts w:ascii="Times New Roman" w:hAnsi="Times New Roman" w:cs="Times New Roman"/>
          <w:sz w:val="28"/>
          <w:szCs w:val="28"/>
        </w:rPr>
        <w:t>модель для определения значения переменной по взаимосвязи предикторов. Для каждого статистиче</w:t>
      </w:r>
      <w:r w:rsidR="004D3C4D">
        <w:rPr>
          <w:rFonts w:ascii="Times New Roman" w:hAnsi="Times New Roman" w:cs="Times New Roman"/>
          <w:sz w:val="28"/>
          <w:szCs w:val="28"/>
        </w:rPr>
        <w:t>с</w:t>
      </w:r>
      <w:r w:rsidR="00BA6D84" w:rsidRPr="00C1630F">
        <w:rPr>
          <w:rFonts w:ascii="Times New Roman" w:hAnsi="Times New Roman" w:cs="Times New Roman"/>
          <w:sz w:val="28"/>
          <w:szCs w:val="28"/>
        </w:rPr>
        <w:t>ки значимого предиктора проводился анализ отношения шансов (Odds Ratio, OR)</w:t>
      </w:r>
      <w:r w:rsidRPr="00971E0D">
        <w:rPr>
          <w:rFonts w:ascii="Times New Roman" w:hAnsi="Times New Roman" w:cs="Times New Roman"/>
          <w:color w:val="000000"/>
          <w:sz w:val="28"/>
          <w:szCs w:val="28"/>
        </w:rPr>
        <w:t>.</w:t>
      </w:r>
    </w:p>
    <w:p w14:paraId="4DFD4034" w14:textId="4866A548" w:rsidR="0062435A" w:rsidRDefault="0062435A" w:rsidP="00EC71F7">
      <w:pPr>
        <w:spacing w:after="0" w:line="240" w:lineRule="auto"/>
        <w:ind w:firstLine="567"/>
        <w:contextualSpacing/>
        <w:jc w:val="both"/>
        <w:rPr>
          <w:rFonts w:ascii="Times New Roman" w:hAnsi="Times New Roman" w:cs="Times New Roman"/>
          <w:bCs/>
          <w:sz w:val="28"/>
          <w:szCs w:val="28"/>
        </w:rPr>
      </w:pPr>
    </w:p>
    <w:p w14:paraId="24DF85F0" w14:textId="6BED8948" w:rsidR="0084319A" w:rsidRDefault="0084319A" w:rsidP="00EC71F7">
      <w:pPr>
        <w:spacing w:after="0" w:line="240" w:lineRule="auto"/>
        <w:ind w:firstLine="567"/>
        <w:contextualSpacing/>
        <w:jc w:val="both"/>
        <w:rPr>
          <w:rFonts w:ascii="Times New Roman" w:hAnsi="Times New Roman" w:cs="Times New Roman"/>
          <w:bCs/>
          <w:sz w:val="28"/>
          <w:szCs w:val="28"/>
        </w:rPr>
      </w:pPr>
    </w:p>
    <w:p w14:paraId="12B87895" w14:textId="49F6B57C" w:rsidR="005349E2" w:rsidRDefault="005349E2" w:rsidP="00EC71F7">
      <w:pPr>
        <w:spacing w:after="0" w:line="240" w:lineRule="auto"/>
        <w:ind w:firstLine="567"/>
        <w:contextualSpacing/>
        <w:jc w:val="both"/>
        <w:rPr>
          <w:rFonts w:ascii="Times New Roman" w:hAnsi="Times New Roman" w:cs="Times New Roman"/>
          <w:bCs/>
          <w:sz w:val="28"/>
          <w:szCs w:val="28"/>
        </w:rPr>
      </w:pPr>
    </w:p>
    <w:p w14:paraId="189D2938" w14:textId="77777777" w:rsidR="005349E2" w:rsidRDefault="005349E2" w:rsidP="00EC71F7">
      <w:pPr>
        <w:spacing w:after="0" w:line="240" w:lineRule="auto"/>
        <w:ind w:firstLine="567"/>
        <w:contextualSpacing/>
        <w:jc w:val="both"/>
        <w:rPr>
          <w:rFonts w:ascii="Times New Roman" w:hAnsi="Times New Roman" w:cs="Times New Roman"/>
          <w:bCs/>
          <w:sz w:val="28"/>
          <w:szCs w:val="28"/>
        </w:rPr>
      </w:pPr>
    </w:p>
    <w:p w14:paraId="13B60051" w14:textId="727C9165" w:rsidR="00816C79" w:rsidRDefault="00816C79" w:rsidP="00EC71F7">
      <w:pPr>
        <w:spacing w:after="0" w:line="240" w:lineRule="auto"/>
        <w:ind w:firstLine="567"/>
        <w:contextualSpacing/>
        <w:jc w:val="both"/>
        <w:rPr>
          <w:rFonts w:ascii="Times New Roman" w:hAnsi="Times New Roman" w:cs="Times New Roman"/>
          <w:bCs/>
          <w:sz w:val="28"/>
          <w:szCs w:val="28"/>
        </w:rPr>
      </w:pPr>
    </w:p>
    <w:p w14:paraId="2FE2D01F" w14:textId="77777777" w:rsidR="00BA6D84" w:rsidRDefault="00BA6D84" w:rsidP="00EC71F7">
      <w:pPr>
        <w:spacing w:after="0" w:line="240" w:lineRule="auto"/>
        <w:ind w:firstLine="567"/>
        <w:contextualSpacing/>
        <w:jc w:val="both"/>
        <w:rPr>
          <w:rFonts w:ascii="Times New Roman" w:hAnsi="Times New Roman" w:cs="Times New Roman"/>
          <w:bCs/>
          <w:sz w:val="28"/>
          <w:szCs w:val="28"/>
        </w:rPr>
      </w:pPr>
    </w:p>
    <w:p w14:paraId="7EECDEE6" w14:textId="77777777" w:rsidR="00816C79" w:rsidRPr="007D4275" w:rsidRDefault="00816C79" w:rsidP="00EC71F7">
      <w:pPr>
        <w:spacing w:after="0" w:line="240" w:lineRule="auto"/>
        <w:ind w:firstLine="567"/>
        <w:contextualSpacing/>
        <w:jc w:val="both"/>
        <w:rPr>
          <w:rFonts w:ascii="Times New Roman" w:hAnsi="Times New Roman" w:cs="Times New Roman"/>
          <w:bCs/>
          <w:sz w:val="28"/>
          <w:szCs w:val="28"/>
        </w:rPr>
      </w:pPr>
    </w:p>
    <w:p w14:paraId="6F171E0A" w14:textId="45F3D89B" w:rsidR="00DF49A5" w:rsidRPr="007D4275" w:rsidRDefault="001E00F1" w:rsidP="00451174">
      <w:pPr>
        <w:spacing w:after="0" w:line="240" w:lineRule="auto"/>
        <w:ind w:firstLine="567"/>
        <w:contextualSpacing/>
        <w:jc w:val="both"/>
        <w:rPr>
          <w:rFonts w:ascii="Times New Roman" w:hAnsi="Times New Roman" w:cs="Times New Roman"/>
          <w:b/>
          <w:sz w:val="28"/>
          <w:szCs w:val="28"/>
        </w:rPr>
      </w:pPr>
      <w:r w:rsidRPr="007D4275">
        <w:rPr>
          <w:rFonts w:ascii="Times New Roman" w:hAnsi="Times New Roman" w:cs="Times New Roman"/>
          <w:b/>
          <w:sz w:val="28"/>
          <w:szCs w:val="28"/>
        </w:rPr>
        <w:t>3 РЕЗУЛЬТАТЫ</w:t>
      </w:r>
    </w:p>
    <w:p w14:paraId="2016ECC8" w14:textId="77777777" w:rsidR="001402DC" w:rsidRPr="007D4275" w:rsidRDefault="001402DC" w:rsidP="009B2FE8">
      <w:pPr>
        <w:spacing w:line="240" w:lineRule="auto"/>
        <w:contextualSpacing/>
        <w:rPr>
          <w:rFonts w:ascii="Times New Roman" w:hAnsi="Times New Roman" w:cs="Times New Roman"/>
          <w:b/>
          <w:bCs/>
          <w:sz w:val="28"/>
          <w:szCs w:val="28"/>
        </w:rPr>
      </w:pPr>
    </w:p>
    <w:p w14:paraId="2621655A" w14:textId="765859F0" w:rsidR="00F309D5" w:rsidRPr="00884121" w:rsidRDefault="001402DC" w:rsidP="00884121">
      <w:pPr>
        <w:spacing w:line="240" w:lineRule="auto"/>
        <w:ind w:firstLine="567"/>
        <w:contextualSpacing/>
        <w:jc w:val="both"/>
        <w:rPr>
          <w:rFonts w:ascii="Times New Roman" w:hAnsi="Times New Roman" w:cs="Times New Roman"/>
          <w:b/>
          <w:bCs/>
          <w:sz w:val="28"/>
          <w:szCs w:val="28"/>
        </w:rPr>
      </w:pPr>
      <w:r w:rsidRPr="007D4275">
        <w:rPr>
          <w:rFonts w:ascii="Times New Roman" w:hAnsi="Times New Roman" w:cs="Times New Roman"/>
          <w:b/>
          <w:bCs/>
          <w:sz w:val="28"/>
          <w:szCs w:val="28"/>
        </w:rPr>
        <w:t>3.</w:t>
      </w:r>
      <w:r w:rsidR="009B2FE8">
        <w:rPr>
          <w:rFonts w:ascii="Times New Roman" w:hAnsi="Times New Roman" w:cs="Times New Roman"/>
          <w:b/>
          <w:bCs/>
          <w:sz w:val="28"/>
          <w:szCs w:val="28"/>
        </w:rPr>
        <w:t>1</w:t>
      </w:r>
      <w:r w:rsidRPr="007D4275">
        <w:rPr>
          <w:rFonts w:ascii="Times New Roman" w:hAnsi="Times New Roman" w:cs="Times New Roman"/>
          <w:b/>
          <w:bCs/>
          <w:sz w:val="28"/>
          <w:szCs w:val="28"/>
        </w:rPr>
        <w:t xml:space="preserve"> Результаты </w:t>
      </w:r>
      <w:r w:rsidR="004D3C4D">
        <w:rPr>
          <w:rFonts w:ascii="Times New Roman" w:hAnsi="Times New Roman" w:cs="Times New Roman"/>
          <w:b/>
          <w:bCs/>
          <w:sz w:val="28"/>
          <w:szCs w:val="28"/>
        </w:rPr>
        <w:t>валидации</w:t>
      </w:r>
      <w:r w:rsidR="009E4C50" w:rsidRPr="007D4275">
        <w:rPr>
          <w:rFonts w:ascii="Times New Roman" w:hAnsi="Times New Roman" w:cs="Times New Roman"/>
          <w:b/>
          <w:bCs/>
          <w:sz w:val="28"/>
          <w:szCs w:val="28"/>
        </w:rPr>
        <w:t xml:space="preserve"> на казахский язык</w:t>
      </w:r>
      <w:r w:rsidRPr="007D4275">
        <w:rPr>
          <w:rFonts w:ascii="Times New Roman" w:hAnsi="Times New Roman" w:cs="Times New Roman"/>
          <w:b/>
          <w:bCs/>
          <w:sz w:val="28"/>
          <w:szCs w:val="28"/>
        </w:rPr>
        <w:t xml:space="preserve"> специфическ</w:t>
      </w:r>
      <w:r w:rsidR="009E4C50" w:rsidRPr="007D4275">
        <w:rPr>
          <w:rFonts w:ascii="Times New Roman" w:hAnsi="Times New Roman" w:cs="Times New Roman"/>
          <w:b/>
          <w:bCs/>
          <w:sz w:val="28"/>
          <w:szCs w:val="28"/>
        </w:rPr>
        <w:t>их</w:t>
      </w:r>
      <w:r w:rsidRPr="007D4275">
        <w:rPr>
          <w:rFonts w:ascii="Times New Roman" w:hAnsi="Times New Roman" w:cs="Times New Roman"/>
          <w:b/>
          <w:bCs/>
          <w:sz w:val="28"/>
          <w:szCs w:val="28"/>
        </w:rPr>
        <w:t xml:space="preserve"> </w:t>
      </w:r>
      <w:r w:rsidRPr="00884121">
        <w:rPr>
          <w:rFonts w:ascii="Times New Roman" w:hAnsi="Times New Roman" w:cs="Times New Roman"/>
          <w:b/>
          <w:bCs/>
          <w:sz w:val="28"/>
          <w:szCs w:val="28"/>
        </w:rPr>
        <w:t>опросник</w:t>
      </w:r>
      <w:r w:rsidR="009E4C50" w:rsidRPr="00884121">
        <w:rPr>
          <w:rFonts w:ascii="Times New Roman" w:hAnsi="Times New Roman" w:cs="Times New Roman"/>
          <w:b/>
          <w:bCs/>
          <w:sz w:val="28"/>
          <w:szCs w:val="28"/>
        </w:rPr>
        <w:t>ов</w:t>
      </w:r>
      <w:r w:rsidR="00F309D5" w:rsidRPr="00884121">
        <w:rPr>
          <w:rFonts w:ascii="Times New Roman" w:hAnsi="Times New Roman" w:cs="Times New Roman"/>
          <w:b/>
          <w:bCs/>
          <w:sz w:val="28"/>
          <w:szCs w:val="28"/>
          <w:lang w:val="kk-KZ"/>
        </w:rPr>
        <w:t xml:space="preserve"> </w:t>
      </w:r>
      <w:r w:rsidR="00F309D5" w:rsidRPr="00884121">
        <w:rPr>
          <w:rFonts w:ascii="Times New Roman" w:hAnsi="Times New Roman" w:cs="Times New Roman"/>
          <w:b/>
          <w:bCs/>
          <w:sz w:val="28"/>
          <w:szCs w:val="28"/>
          <w:lang w:val="en-US"/>
        </w:rPr>
        <w:t>P</w:t>
      </w:r>
      <w:r w:rsidR="00F309D5" w:rsidRPr="00884121">
        <w:rPr>
          <w:rFonts w:ascii="Times New Roman" w:hAnsi="Times New Roman" w:cs="Times New Roman"/>
          <w:b/>
          <w:bCs/>
          <w:sz w:val="28"/>
          <w:szCs w:val="28"/>
        </w:rPr>
        <w:t>-</w:t>
      </w:r>
      <w:r w:rsidR="00F309D5" w:rsidRPr="00884121">
        <w:rPr>
          <w:rFonts w:ascii="Times New Roman" w:hAnsi="Times New Roman" w:cs="Times New Roman"/>
          <w:b/>
          <w:bCs/>
          <w:sz w:val="28"/>
          <w:szCs w:val="28"/>
          <w:lang w:val="en-US"/>
        </w:rPr>
        <w:t>Q</w:t>
      </w:r>
      <w:r w:rsidR="00884121">
        <w:rPr>
          <w:rFonts w:ascii="Times New Roman" w:hAnsi="Times New Roman" w:cs="Times New Roman"/>
          <w:b/>
          <w:bCs/>
          <w:sz w:val="28"/>
          <w:szCs w:val="28"/>
          <w:lang w:val="en-US"/>
        </w:rPr>
        <w:t>o</w:t>
      </w:r>
      <w:r w:rsidR="00F309D5" w:rsidRPr="00884121">
        <w:rPr>
          <w:rFonts w:ascii="Times New Roman" w:hAnsi="Times New Roman" w:cs="Times New Roman"/>
          <w:b/>
          <w:bCs/>
          <w:sz w:val="28"/>
          <w:szCs w:val="28"/>
          <w:lang w:val="en-US"/>
        </w:rPr>
        <w:t>L</w:t>
      </w:r>
      <w:r w:rsidR="00884121" w:rsidRPr="00884121">
        <w:rPr>
          <w:rFonts w:ascii="Times New Roman" w:hAnsi="Times New Roman" w:cs="Times New Roman"/>
          <w:b/>
          <w:bCs/>
          <w:sz w:val="28"/>
          <w:szCs w:val="28"/>
        </w:rPr>
        <w:t xml:space="preserve">, </w:t>
      </w:r>
      <w:r w:rsidR="00884121" w:rsidRPr="00884121">
        <w:rPr>
          <w:rFonts w:ascii="Times New Roman" w:hAnsi="Times New Roman" w:cs="Times New Roman"/>
          <w:b/>
          <w:bCs/>
          <w:sz w:val="28"/>
          <w:szCs w:val="28"/>
          <w:lang w:val="en-US"/>
        </w:rPr>
        <w:t>FSFI</w:t>
      </w:r>
    </w:p>
    <w:p w14:paraId="4662446F" w14:textId="7271C764" w:rsidR="00601D7F" w:rsidRPr="00884121" w:rsidRDefault="0008207E" w:rsidP="00884121">
      <w:pPr>
        <w:spacing w:line="240" w:lineRule="auto"/>
        <w:ind w:firstLine="567"/>
        <w:contextualSpacing/>
        <w:jc w:val="both"/>
        <w:rPr>
          <w:rFonts w:ascii="Times New Roman" w:hAnsi="Times New Roman" w:cs="Times New Roman"/>
          <w:bCs/>
          <w:i/>
          <w:iCs/>
          <w:sz w:val="28"/>
          <w:szCs w:val="28"/>
          <w:lang w:val="kk-KZ"/>
        </w:rPr>
      </w:pPr>
      <w:r w:rsidRPr="00884121">
        <w:rPr>
          <w:rFonts w:ascii="Times New Roman" w:hAnsi="Times New Roman" w:cs="Times New Roman"/>
          <w:bCs/>
          <w:i/>
          <w:iCs/>
          <w:sz w:val="28"/>
          <w:szCs w:val="28"/>
          <w:lang w:val="kk-KZ"/>
        </w:rPr>
        <w:t>Профиль исследования</w:t>
      </w:r>
      <w:r w:rsidR="00884121">
        <w:rPr>
          <w:rFonts w:ascii="Times New Roman" w:hAnsi="Times New Roman" w:cs="Times New Roman"/>
          <w:bCs/>
          <w:i/>
          <w:iCs/>
          <w:sz w:val="28"/>
          <w:szCs w:val="28"/>
          <w:lang w:val="kk-KZ"/>
        </w:rPr>
        <w:t xml:space="preserve"> </w:t>
      </w:r>
      <w:r w:rsidR="00884121" w:rsidRPr="00884121">
        <w:rPr>
          <w:rFonts w:ascii="Times New Roman" w:hAnsi="Times New Roman" w:cs="Times New Roman"/>
          <w:i/>
          <w:iCs/>
          <w:sz w:val="28"/>
          <w:szCs w:val="28"/>
        </w:rPr>
        <w:t>P-QoL.</w:t>
      </w:r>
      <w:r w:rsidR="00884121">
        <w:rPr>
          <w:rFonts w:ascii="Times New Roman" w:hAnsi="Times New Roman" w:cs="Times New Roman"/>
          <w:bCs/>
          <w:i/>
          <w:iCs/>
          <w:sz w:val="28"/>
          <w:szCs w:val="28"/>
          <w:lang w:val="kk-KZ"/>
        </w:rPr>
        <w:t xml:space="preserve"> </w:t>
      </w:r>
      <w:r w:rsidR="00601D7F" w:rsidRPr="007D4275">
        <w:rPr>
          <w:rFonts w:ascii="Times New Roman" w:hAnsi="Times New Roman" w:cs="Times New Roman"/>
          <w:sz w:val="28"/>
          <w:szCs w:val="28"/>
        </w:rPr>
        <w:t xml:space="preserve">В апробации тест-версии </w:t>
      </w:r>
      <w:r w:rsidR="00D641C1" w:rsidRPr="007D4275">
        <w:rPr>
          <w:rFonts w:ascii="Times New Roman" w:hAnsi="Times New Roman" w:cs="Times New Roman"/>
          <w:sz w:val="28"/>
          <w:szCs w:val="28"/>
        </w:rPr>
        <w:t xml:space="preserve">опросника </w:t>
      </w:r>
      <w:r w:rsidR="00601D7F" w:rsidRPr="007D4275">
        <w:rPr>
          <w:rFonts w:ascii="Times New Roman" w:hAnsi="Times New Roman" w:cs="Times New Roman"/>
          <w:sz w:val="28"/>
          <w:szCs w:val="28"/>
        </w:rPr>
        <w:t xml:space="preserve">приняло участие 15 респондентов. Им было предложено пройти опрос при первом посещении, а затем повторить его через две недели. Все исследуемые были носителями казахского языка. После оценки результатов когнитивного интервью окончательная версия на казахском языке была готова для статистической проверки. </w:t>
      </w:r>
    </w:p>
    <w:p w14:paraId="0A0F01D2" w14:textId="77777777" w:rsidR="00884121" w:rsidRDefault="0008207E" w:rsidP="00884121">
      <w:pPr>
        <w:spacing w:after="0" w:line="240" w:lineRule="auto"/>
        <w:ind w:firstLine="567"/>
        <w:contextualSpacing/>
        <w:jc w:val="both"/>
        <w:rPr>
          <w:rFonts w:ascii="Times New Roman" w:hAnsi="Times New Roman" w:cs="Times New Roman"/>
          <w:color w:val="000000"/>
          <w:sz w:val="28"/>
          <w:szCs w:val="28"/>
        </w:rPr>
      </w:pPr>
      <w:r w:rsidRPr="007D4275">
        <w:rPr>
          <w:rFonts w:ascii="Times New Roman" w:hAnsi="Times New Roman" w:cs="Times New Roman"/>
          <w:color w:val="000000"/>
          <w:sz w:val="28"/>
          <w:szCs w:val="28"/>
        </w:rPr>
        <w:t xml:space="preserve">Общее количество респондентов </w:t>
      </w:r>
      <w:r w:rsidR="00601D7F" w:rsidRPr="007D4275">
        <w:rPr>
          <w:rFonts w:ascii="Times New Roman" w:hAnsi="Times New Roman" w:cs="Times New Roman"/>
          <w:color w:val="000000"/>
          <w:sz w:val="28"/>
          <w:szCs w:val="28"/>
        </w:rPr>
        <w:t xml:space="preserve">основного </w:t>
      </w:r>
      <w:r w:rsidRPr="007D4275">
        <w:rPr>
          <w:rFonts w:ascii="Times New Roman" w:hAnsi="Times New Roman" w:cs="Times New Roman"/>
          <w:color w:val="000000"/>
          <w:sz w:val="28"/>
          <w:szCs w:val="28"/>
        </w:rPr>
        <w:t>исследования состав</w:t>
      </w:r>
      <w:r w:rsidR="00601D7F" w:rsidRPr="007D4275">
        <w:rPr>
          <w:rFonts w:ascii="Times New Roman" w:hAnsi="Times New Roman" w:cs="Times New Roman"/>
          <w:color w:val="000000"/>
          <w:sz w:val="28"/>
          <w:szCs w:val="28"/>
        </w:rPr>
        <w:t>и</w:t>
      </w:r>
      <w:r w:rsidRPr="007D4275">
        <w:rPr>
          <w:rFonts w:ascii="Times New Roman" w:hAnsi="Times New Roman" w:cs="Times New Roman"/>
          <w:color w:val="000000"/>
          <w:sz w:val="28"/>
          <w:szCs w:val="28"/>
        </w:rPr>
        <w:t xml:space="preserve">ло 126, которые </w:t>
      </w:r>
      <w:r w:rsidRPr="007D4275">
        <w:rPr>
          <w:rFonts w:ascii="Times New Roman" w:hAnsi="Times New Roman" w:cs="Times New Roman"/>
          <w:color w:val="000000" w:themeColor="text1"/>
          <w:sz w:val="28"/>
          <w:szCs w:val="28"/>
        </w:rPr>
        <w:t>согласились принять участие в данном исследовании и подписали информированные согласия. И</w:t>
      </w:r>
      <w:r w:rsidRPr="007D4275">
        <w:rPr>
          <w:rFonts w:ascii="Times New Roman" w:hAnsi="Times New Roman" w:cs="Times New Roman"/>
          <w:sz w:val="28"/>
          <w:szCs w:val="28"/>
        </w:rPr>
        <w:t>з них 66 были определены в основную (симптомную) группу и 60 определены в контрольную (бессимптомную) группу</w:t>
      </w:r>
      <w:r w:rsidRPr="007D4275">
        <w:rPr>
          <w:rFonts w:ascii="Times New Roman" w:hAnsi="Times New Roman" w:cs="Times New Roman"/>
          <w:color w:val="000000"/>
          <w:sz w:val="28"/>
          <w:szCs w:val="28"/>
        </w:rPr>
        <w:t xml:space="preserve">. </w:t>
      </w:r>
    </w:p>
    <w:p w14:paraId="056E7A3A" w14:textId="47600EFC" w:rsidR="00FE2E76" w:rsidRPr="007D4275" w:rsidRDefault="0008207E" w:rsidP="00884121">
      <w:pPr>
        <w:spacing w:after="0" w:line="240" w:lineRule="auto"/>
        <w:ind w:firstLine="567"/>
        <w:contextualSpacing/>
        <w:jc w:val="both"/>
        <w:rPr>
          <w:rFonts w:ascii="Times New Roman" w:hAnsi="Times New Roman" w:cs="Times New Roman"/>
          <w:sz w:val="28"/>
          <w:szCs w:val="28"/>
        </w:rPr>
      </w:pPr>
      <w:r w:rsidRPr="00884121">
        <w:rPr>
          <w:rFonts w:ascii="Times New Roman" w:hAnsi="Times New Roman" w:cs="Times New Roman"/>
          <w:bCs/>
          <w:i/>
          <w:iCs/>
          <w:sz w:val="28"/>
          <w:szCs w:val="28"/>
          <w:lang w:val="kk-KZ"/>
        </w:rPr>
        <w:t xml:space="preserve">Исходные характеристики </w:t>
      </w:r>
      <w:r w:rsidR="00DC521A" w:rsidRPr="00884121">
        <w:rPr>
          <w:rFonts w:ascii="Times New Roman" w:hAnsi="Times New Roman" w:cs="Times New Roman"/>
          <w:bCs/>
          <w:i/>
          <w:iCs/>
          <w:sz w:val="28"/>
          <w:szCs w:val="28"/>
          <w:lang w:val="kk-KZ"/>
        </w:rPr>
        <w:t>участников исследования</w:t>
      </w:r>
      <w:r w:rsidR="00884121">
        <w:rPr>
          <w:rFonts w:ascii="Times New Roman" w:hAnsi="Times New Roman" w:cs="Times New Roman"/>
          <w:bCs/>
          <w:i/>
          <w:iCs/>
          <w:sz w:val="28"/>
          <w:szCs w:val="28"/>
          <w:lang w:val="kk-KZ"/>
        </w:rPr>
        <w:t xml:space="preserve">. </w:t>
      </w:r>
      <w:r w:rsidR="00FE2E76" w:rsidRPr="007D4275">
        <w:rPr>
          <w:rFonts w:ascii="Times New Roman" w:hAnsi="Times New Roman" w:cs="Times New Roman"/>
          <w:sz w:val="28"/>
          <w:szCs w:val="28"/>
        </w:rPr>
        <w:t xml:space="preserve">Средний процент пропущенных ответов на различные вопросы P-QoL составил 2% (0-6%), что отражало уровень доступности вопросов для понимания и являлось приемлемым. В таблице </w:t>
      </w:r>
      <w:r w:rsidR="005F39CB">
        <w:rPr>
          <w:rFonts w:ascii="Times New Roman" w:hAnsi="Times New Roman" w:cs="Times New Roman"/>
          <w:sz w:val="28"/>
          <w:szCs w:val="28"/>
        </w:rPr>
        <w:t>4</w:t>
      </w:r>
      <w:r w:rsidR="00FE2E76" w:rsidRPr="007D4275">
        <w:rPr>
          <w:rFonts w:ascii="Times New Roman" w:hAnsi="Times New Roman" w:cs="Times New Roman"/>
          <w:sz w:val="28"/>
          <w:szCs w:val="28"/>
        </w:rPr>
        <w:t xml:space="preserve"> представлены основные характеристики и данные гинекологического осмотра респондентов. </w:t>
      </w:r>
    </w:p>
    <w:p w14:paraId="7A53C5C1" w14:textId="77777777" w:rsidR="00FE2E76" w:rsidRPr="007D4275" w:rsidRDefault="00FE2E76" w:rsidP="000A0A9C">
      <w:pPr>
        <w:spacing w:line="240" w:lineRule="auto"/>
        <w:contextualSpacing/>
        <w:jc w:val="both"/>
        <w:rPr>
          <w:rFonts w:ascii="Times New Roman" w:hAnsi="Times New Roman" w:cs="Times New Roman"/>
          <w:sz w:val="28"/>
          <w:szCs w:val="28"/>
        </w:rPr>
      </w:pPr>
    </w:p>
    <w:p w14:paraId="7AD67046" w14:textId="1FEE7CA9" w:rsidR="00FE2E76" w:rsidRPr="007D4275" w:rsidRDefault="00FE2E76" w:rsidP="000A0A9C">
      <w:pPr>
        <w:spacing w:line="240" w:lineRule="auto"/>
        <w:contextualSpacing/>
        <w:jc w:val="both"/>
        <w:rPr>
          <w:rFonts w:ascii="Times New Roman" w:hAnsi="Times New Roman" w:cs="Times New Roman"/>
          <w:sz w:val="28"/>
          <w:szCs w:val="28"/>
        </w:rPr>
      </w:pPr>
      <w:bookmarkStart w:id="20" w:name="_Hlk136429224"/>
      <w:r w:rsidRPr="007D4275">
        <w:rPr>
          <w:rFonts w:ascii="Times New Roman" w:hAnsi="Times New Roman" w:cs="Times New Roman"/>
          <w:sz w:val="28"/>
          <w:szCs w:val="28"/>
        </w:rPr>
        <w:t xml:space="preserve">Таблица </w:t>
      </w:r>
      <w:r w:rsidR="005F39CB">
        <w:rPr>
          <w:rFonts w:ascii="Times New Roman" w:hAnsi="Times New Roman" w:cs="Times New Roman"/>
          <w:sz w:val="28"/>
          <w:szCs w:val="28"/>
        </w:rPr>
        <w:t>4</w:t>
      </w:r>
      <w:r w:rsidR="0008207E" w:rsidRPr="007D4275">
        <w:rPr>
          <w:rFonts w:ascii="Times New Roman" w:hAnsi="Times New Roman" w:cs="Times New Roman"/>
          <w:sz w:val="28"/>
          <w:szCs w:val="28"/>
        </w:rPr>
        <w:t xml:space="preserve"> – </w:t>
      </w:r>
      <w:r w:rsidR="001D2930" w:rsidRPr="007D4275">
        <w:rPr>
          <w:rFonts w:ascii="Times New Roman" w:hAnsi="Times New Roman" w:cs="Times New Roman"/>
          <w:sz w:val="28"/>
          <w:szCs w:val="28"/>
        </w:rPr>
        <w:t>О</w:t>
      </w:r>
      <w:r w:rsidRPr="007D4275">
        <w:rPr>
          <w:rFonts w:ascii="Times New Roman" w:hAnsi="Times New Roman" w:cs="Times New Roman"/>
          <w:sz w:val="28"/>
          <w:szCs w:val="28"/>
        </w:rPr>
        <w:t>сновные</w:t>
      </w:r>
      <w:r w:rsidR="0008207E" w:rsidRPr="007D4275">
        <w:rPr>
          <w:rFonts w:ascii="Times New Roman" w:hAnsi="Times New Roman" w:cs="Times New Roman"/>
          <w:sz w:val="28"/>
          <w:szCs w:val="28"/>
        </w:rPr>
        <w:t xml:space="preserve"> </w:t>
      </w:r>
      <w:r w:rsidRPr="007D4275">
        <w:rPr>
          <w:rFonts w:ascii="Times New Roman" w:hAnsi="Times New Roman" w:cs="Times New Roman"/>
          <w:sz w:val="28"/>
          <w:szCs w:val="28"/>
        </w:rPr>
        <w:t>характеристики и данные гинекологического осмотра основной и контрольной групп</w:t>
      </w:r>
    </w:p>
    <w:p w14:paraId="312FB847" w14:textId="77777777" w:rsidR="001D2930" w:rsidRPr="007D4275" w:rsidRDefault="001D2930" w:rsidP="000A0A9C">
      <w:pPr>
        <w:spacing w:line="240" w:lineRule="auto"/>
        <w:contextualSpacing/>
        <w:jc w:val="both"/>
        <w:rPr>
          <w:rFonts w:ascii="Times New Roman" w:hAnsi="Times New Roman" w:cs="Times New Roman"/>
          <w:sz w:val="28"/>
          <w:szCs w:val="28"/>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390"/>
        <w:gridCol w:w="2551"/>
        <w:gridCol w:w="2410"/>
      </w:tblGrid>
      <w:tr w:rsidR="00FE2E76" w:rsidRPr="007D4275" w14:paraId="2C6F22D8" w14:textId="77777777" w:rsidTr="001D2930">
        <w:tc>
          <w:tcPr>
            <w:tcW w:w="4390" w:type="dxa"/>
            <w:shd w:val="clear" w:color="auto" w:fill="auto"/>
            <w:vAlign w:val="center"/>
          </w:tcPr>
          <w:p w14:paraId="0F9E34AE" w14:textId="77777777" w:rsidR="00FE2E76" w:rsidRPr="007D4275" w:rsidRDefault="00FE2E76" w:rsidP="000A0A9C">
            <w:pPr>
              <w:spacing w:line="240" w:lineRule="auto"/>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Показатель </w:t>
            </w:r>
          </w:p>
        </w:tc>
        <w:tc>
          <w:tcPr>
            <w:tcW w:w="2551" w:type="dxa"/>
            <w:shd w:val="clear" w:color="auto" w:fill="auto"/>
            <w:vAlign w:val="center"/>
          </w:tcPr>
          <w:p w14:paraId="4357A571"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Основная группа</w:t>
            </w:r>
          </w:p>
          <w:p w14:paraId="1472BCAA"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(n = 66)</w:t>
            </w:r>
          </w:p>
        </w:tc>
        <w:tc>
          <w:tcPr>
            <w:tcW w:w="2410" w:type="dxa"/>
            <w:shd w:val="clear" w:color="auto" w:fill="auto"/>
            <w:vAlign w:val="center"/>
          </w:tcPr>
          <w:p w14:paraId="10BC8CB8"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Контрольная группа (n = 60)</w:t>
            </w:r>
          </w:p>
        </w:tc>
      </w:tr>
      <w:tr w:rsidR="00FE2E76" w:rsidRPr="007D4275" w14:paraId="6F84354C" w14:textId="77777777" w:rsidTr="001D2930">
        <w:tc>
          <w:tcPr>
            <w:tcW w:w="4390" w:type="dxa"/>
            <w:shd w:val="clear" w:color="auto" w:fill="auto"/>
            <w:vAlign w:val="center"/>
          </w:tcPr>
          <w:p w14:paraId="3E98948E" w14:textId="77777777" w:rsidR="00FE2E76" w:rsidRPr="007D4275" w:rsidRDefault="00FE2E76" w:rsidP="000A0A9C">
            <w:pPr>
              <w:spacing w:line="240" w:lineRule="auto"/>
              <w:contextualSpacing/>
              <w:jc w:val="both"/>
              <w:rPr>
                <w:rFonts w:ascii="Times New Roman" w:hAnsi="Times New Roman" w:cs="Times New Roman"/>
                <w:sz w:val="28"/>
                <w:szCs w:val="28"/>
              </w:rPr>
            </w:pPr>
            <w:r w:rsidRPr="007D4275">
              <w:rPr>
                <w:rFonts w:ascii="Times New Roman" w:hAnsi="Times New Roman" w:cs="Times New Roman"/>
                <w:sz w:val="28"/>
                <w:szCs w:val="28"/>
              </w:rPr>
              <w:t>Возраст, лет*</w:t>
            </w:r>
          </w:p>
        </w:tc>
        <w:tc>
          <w:tcPr>
            <w:tcW w:w="2551" w:type="dxa"/>
            <w:shd w:val="clear" w:color="auto" w:fill="auto"/>
            <w:vAlign w:val="center"/>
          </w:tcPr>
          <w:p w14:paraId="7E87EE7D"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56±6,01</w:t>
            </w:r>
          </w:p>
        </w:tc>
        <w:tc>
          <w:tcPr>
            <w:tcW w:w="2410" w:type="dxa"/>
            <w:shd w:val="clear" w:color="auto" w:fill="auto"/>
            <w:vAlign w:val="center"/>
          </w:tcPr>
          <w:p w14:paraId="3FD5289F"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33±4,87</w:t>
            </w:r>
          </w:p>
        </w:tc>
      </w:tr>
      <w:tr w:rsidR="00FE2E76" w:rsidRPr="007D4275" w14:paraId="0F1E7DBC" w14:textId="77777777" w:rsidTr="001D2930">
        <w:tc>
          <w:tcPr>
            <w:tcW w:w="4390" w:type="dxa"/>
            <w:shd w:val="clear" w:color="auto" w:fill="auto"/>
            <w:vAlign w:val="center"/>
          </w:tcPr>
          <w:p w14:paraId="3DFDA723" w14:textId="77777777" w:rsidR="00FE2E76" w:rsidRPr="007D4275" w:rsidRDefault="00FE2E76" w:rsidP="000A0A9C">
            <w:pPr>
              <w:spacing w:line="240" w:lineRule="auto"/>
              <w:contextualSpacing/>
              <w:jc w:val="both"/>
              <w:rPr>
                <w:rFonts w:ascii="Times New Roman" w:hAnsi="Times New Roman" w:cs="Times New Roman"/>
                <w:sz w:val="28"/>
                <w:szCs w:val="28"/>
              </w:rPr>
            </w:pPr>
            <w:r w:rsidRPr="007D4275">
              <w:rPr>
                <w:rFonts w:ascii="Times New Roman" w:hAnsi="Times New Roman" w:cs="Times New Roman"/>
                <w:sz w:val="28"/>
                <w:szCs w:val="28"/>
              </w:rPr>
              <w:t>Количество родов*</w:t>
            </w:r>
          </w:p>
        </w:tc>
        <w:tc>
          <w:tcPr>
            <w:tcW w:w="2551" w:type="dxa"/>
            <w:shd w:val="clear" w:color="auto" w:fill="auto"/>
            <w:vAlign w:val="center"/>
          </w:tcPr>
          <w:p w14:paraId="4701AD60"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2±1,19</w:t>
            </w:r>
          </w:p>
        </w:tc>
        <w:tc>
          <w:tcPr>
            <w:tcW w:w="2410" w:type="dxa"/>
            <w:shd w:val="clear" w:color="auto" w:fill="auto"/>
            <w:vAlign w:val="center"/>
          </w:tcPr>
          <w:p w14:paraId="2665168A"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1±0,74</w:t>
            </w:r>
          </w:p>
        </w:tc>
      </w:tr>
      <w:tr w:rsidR="00FE2E76" w:rsidRPr="007D4275" w14:paraId="7AAA5364" w14:textId="77777777" w:rsidTr="001D2930">
        <w:tc>
          <w:tcPr>
            <w:tcW w:w="4390" w:type="dxa"/>
            <w:shd w:val="clear" w:color="auto" w:fill="auto"/>
            <w:vAlign w:val="center"/>
          </w:tcPr>
          <w:p w14:paraId="1FCA415B" w14:textId="77777777" w:rsidR="00FE2E76" w:rsidRPr="007D4275" w:rsidRDefault="00FE2E76" w:rsidP="000A0A9C">
            <w:pPr>
              <w:spacing w:line="240" w:lineRule="auto"/>
              <w:contextualSpacing/>
              <w:jc w:val="both"/>
              <w:rPr>
                <w:rFonts w:ascii="Times New Roman" w:hAnsi="Times New Roman" w:cs="Times New Roman"/>
                <w:sz w:val="28"/>
                <w:szCs w:val="28"/>
              </w:rPr>
            </w:pPr>
            <w:r w:rsidRPr="007D4275">
              <w:rPr>
                <w:rFonts w:ascii="Times New Roman" w:hAnsi="Times New Roman" w:cs="Times New Roman"/>
                <w:sz w:val="28"/>
                <w:szCs w:val="28"/>
              </w:rPr>
              <w:t>Индекс массы тела, кг/м2*</w:t>
            </w:r>
          </w:p>
        </w:tc>
        <w:tc>
          <w:tcPr>
            <w:tcW w:w="2551" w:type="dxa"/>
            <w:shd w:val="clear" w:color="auto" w:fill="auto"/>
            <w:vAlign w:val="center"/>
          </w:tcPr>
          <w:p w14:paraId="2D3A1268" w14:textId="4B83B240"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29</w:t>
            </w:r>
            <w:r w:rsidR="002B72A2" w:rsidRPr="007D4275">
              <w:rPr>
                <w:rFonts w:ascii="Times New Roman" w:hAnsi="Times New Roman" w:cs="Times New Roman"/>
                <w:sz w:val="28"/>
                <w:szCs w:val="28"/>
              </w:rPr>
              <w:t>,</w:t>
            </w:r>
            <w:r w:rsidRPr="007D4275">
              <w:rPr>
                <w:rFonts w:ascii="Times New Roman" w:hAnsi="Times New Roman" w:cs="Times New Roman"/>
                <w:sz w:val="28"/>
                <w:szCs w:val="28"/>
              </w:rPr>
              <w:t>02±2,57</w:t>
            </w:r>
          </w:p>
        </w:tc>
        <w:tc>
          <w:tcPr>
            <w:tcW w:w="2410" w:type="dxa"/>
            <w:shd w:val="clear" w:color="auto" w:fill="auto"/>
            <w:vAlign w:val="center"/>
          </w:tcPr>
          <w:p w14:paraId="27E0EB29" w14:textId="28A70C4F"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27</w:t>
            </w:r>
            <w:r w:rsidR="002B72A2" w:rsidRPr="007D4275">
              <w:rPr>
                <w:rFonts w:ascii="Times New Roman" w:hAnsi="Times New Roman" w:cs="Times New Roman"/>
                <w:sz w:val="28"/>
                <w:szCs w:val="28"/>
              </w:rPr>
              <w:t>,</w:t>
            </w:r>
            <w:r w:rsidRPr="007D4275">
              <w:rPr>
                <w:rFonts w:ascii="Times New Roman" w:hAnsi="Times New Roman" w:cs="Times New Roman"/>
                <w:sz w:val="28"/>
                <w:szCs w:val="28"/>
              </w:rPr>
              <w:t>9±2,16</w:t>
            </w:r>
          </w:p>
        </w:tc>
      </w:tr>
      <w:tr w:rsidR="00FE2E76" w:rsidRPr="007D4275" w14:paraId="73F04021" w14:textId="77777777" w:rsidTr="001D2930">
        <w:tc>
          <w:tcPr>
            <w:tcW w:w="4390" w:type="dxa"/>
            <w:tcBorders>
              <w:bottom w:val="single" w:sz="4" w:space="0" w:color="auto"/>
            </w:tcBorders>
            <w:shd w:val="clear" w:color="auto" w:fill="auto"/>
            <w:vAlign w:val="center"/>
          </w:tcPr>
          <w:p w14:paraId="734E18D0" w14:textId="13D0421A" w:rsidR="00FE2E76" w:rsidRPr="007D4275" w:rsidRDefault="00FE2E76" w:rsidP="000A0A9C">
            <w:pPr>
              <w:spacing w:line="240" w:lineRule="auto"/>
              <w:contextualSpacing/>
              <w:rPr>
                <w:rFonts w:ascii="Times New Roman" w:hAnsi="Times New Roman" w:cs="Times New Roman"/>
                <w:sz w:val="28"/>
                <w:szCs w:val="28"/>
                <w:lang w:val="en-US"/>
              </w:rPr>
            </w:pPr>
            <w:r w:rsidRPr="007D4275">
              <w:rPr>
                <w:rFonts w:ascii="Times New Roman" w:hAnsi="Times New Roman" w:cs="Times New Roman"/>
                <w:sz w:val="28"/>
                <w:szCs w:val="28"/>
              </w:rPr>
              <w:t xml:space="preserve">Постменопауза, </w:t>
            </w:r>
            <w:r w:rsidR="002B72A2" w:rsidRPr="007D4275">
              <w:rPr>
                <w:rFonts w:ascii="Times New Roman" w:hAnsi="Times New Roman" w:cs="Times New Roman"/>
                <w:sz w:val="28"/>
                <w:szCs w:val="28"/>
                <w:lang w:val="en-US"/>
              </w:rPr>
              <w:t>n</w:t>
            </w:r>
            <w:r w:rsidRPr="007D4275">
              <w:rPr>
                <w:rFonts w:ascii="Times New Roman" w:hAnsi="Times New Roman" w:cs="Times New Roman"/>
                <w:sz w:val="28"/>
                <w:szCs w:val="28"/>
              </w:rPr>
              <w:t xml:space="preserve"> </w:t>
            </w:r>
            <w:r w:rsidR="002B72A2" w:rsidRPr="007D4275">
              <w:rPr>
                <w:rFonts w:ascii="Times New Roman" w:hAnsi="Times New Roman" w:cs="Times New Roman"/>
                <w:sz w:val="28"/>
                <w:szCs w:val="28"/>
                <w:lang w:val="en-US"/>
              </w:rPr>
              <w:t>(</w:t>
            </w:r>
            <w:r w:rsidRPr="007D4275">
              <w:rPr>
                <w:rFonts w:ascii="Times New Roman" w:hAnsi="Times New Roman" w:cs="Times New Roman"/>
                <w:sz w:val="28"/>
                <w:szCs w:val="28"/>
              </w:rPr>
              <w:t>%</w:t>
            </w:r>
            <w:r w:rsidR="002B72A2" w:rsidRPr="007D4275">
              <w:rPr>
                <w:rFonts w:ascii="Times New Roman" w:hAnsi="Times New Roman" w:cs="Times New Roman"/>
                <w:sz w:val="28"/>
                <w:szCs w:val="28"/>
                <w:lang w:val="en-US"/>
              </w:rPr>
              <w:t>)</w:t>
            </w:r>
          </w:p>
        </w:tc>
        <w:tc>
          <w:tcPr>
            <w:tcW w:w="2551" w:type="dxa"/>
            <w:tcBorders>
              <w:bottom w:val="single" w:sz="4" w:space="0" w:color="auto"/>
            </w:tcBorders>
            <w:shd w:val="clear" w:color="auto" w:fill="auto"/>
            <w:vAlign w:val="center"/>
          </w:tcPr>
          <w:p w14:paraId="161ADC93" w14:textId="1819A1FE"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21 (31</w:t>
            </w:r>
            <w:r w:rsidR="002B72A2" w:rsidRPr="007D4275">
              <w:rPr>
                <w:rFonts w:ascii="Times New Roman" w:hAnsi="Times New Roman" w:cs="Times New Roman"/>
                <w:sz w:val="28"/>
                <w:szCs w:val="28"/>
              </w:rPr>
              <w:t>,</w:t>
            </w:r>
            <w:r w:rsidRPr="007D4275">
              <w:rPr>
                <w:rFonts w:ascii="Times New Roman" w:hAnsi="Times New Roman" w:cs="Times New Roman"/>
                <w:sz w:val="28"/>
                <w:szCs w:val="28"/>
              </w:rPr>
              <w:t>8)</w:t>
            </w:r>
          </w:p>
        </w:tc>
        <w:tc>
          <w:tcPr>
            <w:tcW w:w="2410" w:type="dxa"/>
            <w:tcBorders>
              <w:bottom w:val="single" w:sz="4" w:space="0" w:color="auto"/>
            </w:tcBorders>
            <w:shd w:val="clear" w:color="auto" w:fill="auto"/>
            <w:vAlign w:val="center"/>
          </w:tcPr>
          <w:p w14:paraId="1F8CB45E" w14:textId="2A683DAE"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9 (15)</w:t>
            </w:r>
          </w:p>
        </w:tc>
      </w:tr>
      <w:tr w:rsidR="00FE2E76" w:rsidRPr="007D4275" w14:paraId="3F67AA91" w14:textId="77777777" w:rsidTr="001D2930">
        <w:tc>
          <w:tcPr>
            <w:tcW w:w="9351" w:type="dxa"/>
            <w:gridSpan w:val="3"/>
            <w:tcBorders>
              <w:bottom w:val="nil"/>
            </w:tcBorders>
            <w:shd w:val="clear" w:color="auto" w:fill="auto"/>
            <w:vAlign w:val="center"/>
          </w:tcPr>
          <w:p w14:paraId="62D924DA" w14:textId="77777777" w:rsidR="00FE2E76" w:rsidRPr="007D4275" w:rsidRDefault="00FE2E76" w:rsidP="002B72A2">
            <w:pPr>
              <w:pBdr>
                <w:bottom w:val="single" w:sz="4" w:space="1" w:color="auto"/>
              </w:pBdr>
              <w:spacing w:line="240" w:lineRule="auto"/>
              <w:contextualSpacing/>
              <w:rPr>
                <w:rFonts w:ascii="Times New Roman" w:hAnsi="Times New Roman" w:cs="Times New Roman"/>
                <w:sz w:val="28"/>
                <w:szCs w:val="28"/>
              </w:rPr>
            </w:pPr>
            <w:r w:rsidRPr="007D4275">
              <w:rPr>
                <w:rFonts w:ascii="Times New Roman" w:hAnsi="Times New Roman" w:cs="Times New Roman"/>
                <w:sz w:val="28"/>
                <w:szCs w:val="28"/>
              </w:rPr>
              <w:t>Стадия POP-Q (%)</w:t>
            </w:r>
          </w:p>
        </w:tc>
      </w:tr>
      <w:tr w:rsidR="00FE2E76" w:rsidRPr="007D4275" w14:paraId="1F1FBA65" w14:textId="77777777" w:rsidTr="001D2930">
        <w:tc>
          <w:tcPr>
            <w:tcW w:w="4390" w:type="dxa"/>
            <w:tcBorders>
              <w:top w:val="nil"/>
              <w:bottom w:val="nil"/>
            </w:tcBorders>
            <w:shd w:val="clear" w:color="auto" w:fill="auto"/>
            <w:vAlign w:val="center"/>
          </w:tcPr>
          <w:p w14:paraId="070761AF" w14:textId="77777777" w:rsidR="00FE2E76" w:rsidRPr="007D4275" w:rsidRDefault="00FE2E76" w:rsidP="000A0A9C">
            <w:pPr>
              <w:pBdr>
                <w:bottom w:val="single" w:sz="4" w:space="1" w:color="auto"/>
              </w:pBdr>
              <w:spacing w:line="240" w:lineRule="auto"/>
              <w:ind w:firstLine="277"/>
              <w:contextualSpacing/>
              <w:jc w:val="both"/>
              <w:rPr>
                <w:rFonts w:ascii="Times New Roman" w:hAnsi="Times New Roman" w:cs="Times New Roman"/>
                <w:sz w:val="28"/>
                <w:szCs w:val="28"/>
              </w:rPr>
            </w:pPr>
            <w:r w:rsidRPr="007D4275">
              <w:rPr>
                <w:rFonts w:ascii="Times New Roman" w:hAnsi="Times New Roman" w:cs="Times New Roman"/>
                <w:sz w:val="28"/>
                <w:szCs w:val="28"/>
              </w:rPr>
              <w:t>0</w:t>
            </w:r>
          </w:p>
        </w:tc>
        <w:tc>
          <w:tcPr>
            <w:tcW w:w="2551" w:type="dxa"/>
            <w:tcBorders>
              <w:top w:val="nil"/>
              <w:bottom w:val="nil"/>
            </w:tcBorders>
            <w:shd w:val="clear" w:color="auto" w:fill="auto"/>
          </w:tcPr>
          <w:p w14:paraId="413B245B" w14:textId="4FC8EC3E" w:rsidR="00FE2E76" w:rsidRPr="007D4275" w:rsidRDefault="002B72A2" w:rsidP="000A0A9C">
            <w:pPr>
              <w:pBdr>
                <w:bottom w:val="single" w:sz="4" w:space="1" w:color="auto"/>
              </w:pBdr>
              <w:spacing w:line="240" w:lineRule="auto"/>
              <w:contextualSpacing/>
              <w:jc w:val="center"/>
              <w:rPr>
                <w:rFonts w:ascii="Times New Roman" w:hAnsi="Times New Roman" w:cs="Times New Roman"/>
                <w:sz w:val="28"/>
                <w:szCs w:val="28"/>
                <w:lang w:val="en-US"/>
              </w:rPr>
            </w:pPr>
            <w:r w:rsidRPr="007D4275">
              <w:rPr>
                <w:rFonts w:ascii="Times New Roman" w:hAnsi="Times New Roman" w:cs="Times New Roman"/>
                <w:sz w:val="28"/>
                <w:szCs w:val="28"/>
                <w:lang w:val="en-US"/>
              </w:rPr>
              <w:t>-</w:t>
            </w:r>
          </w:p>
        </w:tc>
        <w:tc>
          <w:tcPr>
            <w:tcW w:w="2410" w:type="dxa"/>
            <w:tcBorders>
              <w:top w:val="nil"/>
              <w:bottom w:val="nil"/>
            </w:tcBorders>
            <w:shd w:val="clear" w:color="auto" w:fill="auto"/>
          </w:tcPr>
          <w:p w14:paraId="14EE903A" w14:textId="2F142BB0" w:rsidR="00FE2E76" w:rsidRPr="007D4275" w:rsidRDefault="002B72A2" w:rsidP="000A0A9C">
            <w:pPr>
              <w:pBdr>
                <w:bottom w:val="single" w:sz="4" w:space="1" w:color="auto"/>
              </w:pBd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45 (</w:t>
            </w:r>
            <w:r w:rsidR="00FE2E76" w:rsidRPr="007D4275">
              <w:rPr>
                <w:rFonts w:ascii="Times New Roman" w:hAnsi="Times New Roman" w:cs="Times New Roman"/>
                <w:sz w:val="28"/>
                <w:szCs w:val="28"/>
              </w:rPr>
              <w:t>75</w:t>
            </w:r>
            <w:r w:rsidRPr="007D4275">
              <w:rPr>
                <w:rFonts w:ascii="Times New Roman" w:hAnsi="Times New Roman" w:cs="Times New Roman"/>
                <w:sz w:val="28"/>
                <w:szCs w:val="28"/>
              </w:rPr>
              <w:t>)</w:t>
            </w:r>
          </w:p>
        </w:tc>
      </w:tr>
      <w:tr w:rsidR="00FE2E76" w:rsidRPr="007D4275" w14:paraId="475CA7C7" w14:textId="77777777" w:rsidTr="001D2930">
        <w:tc>
          <w:tcPr>
            <w:tcW w:w="4390" w:type="dxa"/>
            <w:tcBorders>
              <w:top w:val="nil"/>
              <w:bottom w:val="nil"/>
            </w:tcBorders>
            <w:shd w:val="clear" w:color="auto" w:fill="auto"/>
            <w:vAlign w:val="center"/>
          </w:tcPr>
          <w:p w14:paraId="1F3E6672" w14:textId="77777777" w:rsidR="00FE2E76" w:rsidRPr="007D4275" w:rsidRDefault="00FE2E76" w:rsidP="000A0A9C">
            <w:pPr>
              <w:pBdr>
                <w:bottom w:val="single" w:sz="4" w:space="1" w:color="auto"/>
              </w:pBdr>
              <w:spacing w:line="240" w:lineRule="auto"/>
              <w:ind w:firstLine="277"/>
              <w:contextualSpacing/>
              <w:jc w:val="both"/>
              <w:rPr>
                <w:rFonts w:ascii="Times New Roman" w:hAnsi="Times New Roman" w:cs="Times New Roman"/>
                <w:sz w:val="28"/>
                <w:szCs w:val="28"/>
              </w:rPr>
            </w:pPr>
            <w:r w:rsidRPr="007D4275">
              <w:rPr>
                <w:rFonts w:ascii="Times New Roman" w:hAnsi="Times New Roman" w:cs="Times New Roman"/>
                <w:sz w:val="28"/>
                <w:szCs w:val="28"/>
              </w:rPr>
              <w:t>1</w:t>
            </w:r>
          </w:p>
        </w:tc>
        <w:tc>
          <w:tcPr>
            <w:tcW w:w="2551" w:type="dxa"/>
            <w:tcBorders>
              <w:top w:val="nil"/>
              <w:bottom w:val="nil"/>
            </w:tcBorders>
            <w:shd w:val="clear" w:color="auto" w:fill="auto"/>
          </w:tcPr>
          <w:p w14:paraId="37ECEE45" w14:textId="01E03416" w:rsidR="00FE2E76" w:rsidRPr="007D4275" w:rsidRDefault="00A3504A" w:rsidP="000A0A9C">
            <w:pPr>
              <w:pBdr>
                <w:bottom w:val="single" w:sz="4" w:space="1" w:color="auto"/>
              </w:pBd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1 (1</w:t>
            </w:r>
            <w:r w:rsidR="002B72A2" w:rsidRPr="007D4275">
              <w:rPr>
                <w:rFonts w:ascii="Times New Roman" w:hAnsi="Times New Roman" w:cs="Times New Roman"/>
                <w:sz w:val="28"/>
                <w:szCs w:val="28"/>
              </w:rPr>
              <w:t>,</w:t>
            </w:r>
            <w:r w:rsidR="00FE2E76" w:rsidRPr="007D4275">
              <w:rPr>
                <w:rFonts w:ascii="Times New Roman" w:hAnsi="Times New Roman" w:cs="Times New Roman"/>
                <w:sz w:val="28"/>
                <w:szCs w:val="28"/>
              </w:rPr>
              <w:t>5</w:t>
            </w:r>
            <w:r w:rsidRPr="007D4275">
              <w:rPr>
                <w:rFonts w:ascii="Times New Roman" w:hAnsi="Times New Roman" w:cs="Times New Roman"/>
                <w:sz w:val="28"/>
                <w:szCs w:val="28"/>
              </w:rPr>
              <w:t>)</w:t>
            </w:r>
          </w:p>
        </w:tc>
        <w:tc>
          <w:tcPr>
            <w:tcW w:w="2410" w:type="dxa"/>
            <w:tcBorders>
              <w:top w:val="nil"/>
              <w:bottom w:val="nil"/>
            </w:tcBorders>
            <w:shd w:val="clear" w:color="auto" w:fill="auto"/>
          </w:tcPr>
          <w:p w14:paraId="177D9227" w14:textId="32702115" w:rsidR="00FE2E76" w:rsidRPr="007D4275" w:rsidRDefault="002B72A2" w:rsidP="000A0A9C">
            <w:pPr>
              <w:pBdr>
                <w:bottom w:val="single" w:sz="4" w:space="1" w:color="auto"/>
              </w:pBd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15 (</w:t>
            </w:r>
            <w:r w:rsidR="00FE2E76" w:rsidRPr="007D4275">
              <w:rPr>
                <w:rFonts w:ascii="Times New Roman" w:hAnsi="Times New Roman" w:cs="Times New Roman"/>
                <w:sz w:val="28"/>
                <w:szCs w:val="28"/>
              </w:rPr>
              <w:t>25</w:t>
            </w:r>
            <w:r w:rsidRPr="007D4275">
              <w:rPr>
                <w:rFonts w:ascii="Times New Roman" w:hAnsi="Times New Roman" w:cs="Times New Roman"/>
                <w:sz w:val="28"/>
                <w:szCs w:val="28"/>
              </w:rPr>
              <w:t>)</w:t>
            </w:r>
          </w:p>
        </w:tc>
      </w:tr>
      <w:tr w:rsidR="00FE2E76" w:rsidRPr="007D4275" w14:paraId="664B74B3" w14:textId="77777777" w:rsidTr="001D2930">
        <w:tc>
          <w:tcPr>
            <w:tcW w:w="4390" w:type="dxa"/>
            <w:tcBorders>
              <w:top w:val="nil"/>
              <w:bottom w:val="nil"/>
            </w:tcBorders>
            <w:shd w:val="clear" w:color="auto" w:fill="auto"/>
            <w:vAlign w:val="center"/>
          </w:tcPr>
          <w:p w14:paraId="489D4D51" w14:textId="77777777" w:rsidR="00FE2E76" w:rsidRPr="007D4275" w:rsidRDefault="00FE2E76" w:rsidP="000A0A9C">
            <w:pPr>
              <w:pBdr>
                <w:bottom w:val="single" w:sz="4" w:space="1" w:color="auto"/>
              </w:pBdr>
              <w:spacing w:line="240" w:lineRule="auto"/>
              <w:ind w:firstLine="277"/>
              <w:contextualSpacing/>
              <w:jc w:val="both"/>
              <w:rPr>
                <w:rFonts w:ascii="Times New Roman" w:hAnsi="Times New Roman" w:cs="Times New Roman"/>
                <w:sz w:val="28"/>
                <w:szCs w:val="28"/>
              </w:rPr>
            </w:pPr>
            <w:r w:rsidRPr="007D4275">
              <w:rPr>
                <w:rFonts w:ascii="Times New Roman" w:hAnsi="Times New Roman" w:cs="Times New Roman"/>
                <w:sz w:val="28"/>
                <w:szCs w:val="28"/>
              </w:rPr>
              <w:t>2</w:t>
            </w:r>
          </w:p>
        </w:tc>
        <w:tc>
          <w:tcPr>
            <w:tcW w:w="2551" w:type="dxa"/>
            <w:tcBorders>
              <w:top w:val="nil"/>
              <w:bottom w:val="nil"/>
            </w:tcBorders>
            <w:shd w:val="clear" w:color="auto" w:fill="auto"/>
          </w:tcPr>
          <w:p w14:paraId="55ABF5F7" w14:textId="02929ED3" w:rsidR="00FE2E76" w:rsidRPr="007D4275" w:rsidRDefault="00A3504A" w:rsidP="000A0A9C">
            <w:pPr>
              <w:pBdr>
                <w:bottom w:val="single" w:sz="4" w:space="1" w:color="auto"/>
              </w:pBd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21 (</w:t>
            </w:r>
            <w:r w:rsidR="00FE2E76" w:rsidRPr="007D4275">
              <w:rPr>
                <w:rFonts w:ascii="Times New Roman" w:hAnsi="Times New Roman" w:cs="Times New Roman"/>
                <w:sz w:val="28"/>
                <w:szCs w:val="28"/>
              </w:rPr>
              <w:t>32</w:t>
            </w:r>
            <w:r w:rsidRPr="007D4275">
              <w:rPr>
                <w:rFonts w:ascii="Times New Roman" w:hAnsi="Times New Roman" w:cs="Times New Roman"/>
                <w:sz w:val="28"/>
                <w:szCs w:val="28"/>
              </w:rPr>
              <w:t>)</w:t>
            </w:r>
          </w:p>
        </w:tc>
        <w:tc>
          <w:tcPr>
            <w:tcW w:w="2410" w:type="dxa"/>
            <w:tcBorders>
              <w:top w:val="nil"/>
              <w:bottom w:val="nil"/>
            </w:tcBorders>
            <w:shd w:val="clear" w:color="auto" w:fill="auto"/>
          </w:tcPr>
          <w:p w14:paraId="4107E0E4" w14:textId="50F01C1C" w:rsidR="00FE2E76" w:rsidRPr="007D4275" w:rsidRDefault="002B72A2" w:rsidP="000A0A9C">
            <w:pPr>
              <w:pBdr>
                <w:bottom w:val="single" w:sz="4" w:space="1" w:color="auto"/>
              </w:pBd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w:t>
            </w:r>
          </w:p>
        </w:tc>
      </w:tr>
      <w:tr w:rsidR="00FE2E76" w:rsidRPr="007D4275" w14:paraId="76B93436" w14:textId="77777777" w:rsidTr="000E2FF0">
        <w:tc>
          <w:tcPr>
            <w:tcW w:w="4390" w:type="dxa"/>
            <w:tcBorders>
              <w:top w:val="nil"/>
              <w:bottom w:val="nil"/>
            </w:tcBorders>
            <w:shd w:val="clear" w:color="auto" w:fill="auto"/>
            <w:vAlign w:val="center"/>
          </w:tcPr>
          <w:p w14:paraId="77C8EA1D" w14:textId="77777777" w:rsidR="00FE2E76" w:rsidRPr="007D4275" w:rsidRDefault="00FE2E76" w:rsidP="000A0A9C">
            <w:pPr>
              <w:pBdr>
                <w:bottom w:val="single" w:sz="4" w:space="1" w:color="auto"/>
              </w:pBdr>
              <w:spacing w:line="240" w:lineRule="auto"/>
              <w:ind w:firstLine="277"/>
              <w:contextualSpacing/>
              <w:jc w:val="both"/>
              <w:rPr>
                <w:rFonts w:ascii="Times New Roman" w:hAnsi="Times New Roman" w:cs="Times New Roman"/>
                <w:sz w:val="28"/>
                <w:szCs w:val="28"/>
              </w:rPr>
            </w:pPr>
            <w:r w:rsidRPr="007D4275">
              <w:rPr>
                <w:rFonts w:ascii="Times New Roman" w:hAnsi="Times New Roman" w:cs="Times New Roman"/>
                <w:sz w:val="28"/>
                <w:szCs w:val="28"/>
              </w:rPr>
              <w:t>3</w:t>
            </w:r>
          </w:p>
        </w:tc>
        <w:tc>
          <w:tcPr>
            <w:tcW w:w="2551" w:type="dxa"/>
            <w:tcBorders>
              <w:top w:val="nil"/>
              <w:bottom w:val="nil"/>
            </w:tcBorders>
            <w:shd w:val="clear" w:color="auto" w:fill="auto"/>
          </w:tcPr>
          <w:p w14:paraId="71CA5ABC" w14:textId="316C9A93" w:rsidR="00FE2E76" w:rsidRPr="007D4275" w:rsidRDefault="002B72A2" w:rsidP="000A0A9C">
            <w:pPr>
              <w:pBdr>
                <w:bottom w:val="single" w:sz="4" w:space="1" w:color="auto"/>
              </w:pBd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30 (</w:t>
            </w:r>
            <w:r w:rsidR="00FE2E76" w:rsidRPr="007D4275">
              <w:rPr>
                <w:rFonts w:ascii="Times New Roman" w:hAnsi="Times New Roman" w:cs="Times New Roman"/>
                <w:sz w:val="28"/>
                <w:szCs w:val="28"/>
              </w:rPr>
              <w:t>45</w:t>
            </w:r>
            <w:r w:rsidR="00A3504A" w:rsidRPr="007D4275">
              <w:rPr>
                <w:rFonts w:ascii="Times New Roman" w:hAnsi="Times New Roman" w:cs="Times New Roman"/>
                <w:sz w:val="28"/>
                <w:szCs w:val="28"/>
              </w:rPr>
              <w:t>,5</w:t>
            </w:r>
            <w:r w:rsidRPr="007D4275">
              <w:rPr>
                <w:rFonts w:ascii="Times New Roman" w:hAnsi="Times New Roman" w:cs="Times New Roman"/>
                <w:sz w:val="28"/>
                <w:szCs w:val="28"/>
              </w:rPr>
              <w:t>)</w:t>
            </w:r>
          </w:p>
        </w:tc>
        <w:tc>
          <w:tcPr>
            <w:tcW w:w="2410" w:type="dxa"/>
            <w:tcBorders>
              <w:top w:val="nil"/>
              <w:bottom w:val="nil"/>
            </w:tcBorders>
            <w:shd w:val="clear" w:color="auto" w:fill="auto"/>
          </w:tcPr>
          <w:p w14:paraId="7B07D667" w14:textId="2F3E057C" w:rsidR="00FE2E76" w:rsidRPr="007D4275" w:rsidRDefault="002B72A2" w:rsidP="000A0A9C">
            <w:pPr>
              <w:pBdr>
                <w:bottom w:val="single" w:sz="4" w:space="1" w:color="auto"/>
              </w:pBd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w:t>
            </w:r>
          </w:p>
        </w:tc>
      </w:tr>
      <w:tr w:rsidR="00FE2E76" w:rsidRPr="007D4275" w14:paraId="331A4913" w14:textId="77777777" w:rsidTr="00712944">
        <w:tc>
          <w:tcPr>
            <w:tcW w:w="4390" w:type="dxa"/>
            <w:tcBorders>
              <w:top w:val="nil"/>
              <w:bottom w:val="single" w:sz="4" w:space="0" w:color="auto"/>
            </w:tcBorders>
            <w:shd w:val="clear" w:color="auto" w:fill="auto"/>
            <w:vAlign w:val="center"/>
          </w:tcPr>
          <w:p w14:paraId="3A14F321" w14:textId="77777777" w:rsidR="00FE2E76" w:rsidRPr="007D4275" w:rsidRDefault="00FE2E76" w:rsidP="000A0A9C">
            <w:pPr>
              <w:spacing w:line="240" w:lineRule="auto"/>
              <w:ind w:firstLine="277"/>
              <w:contextualSpacing/>
              <w:jc w:val="both"/>
              <w:rPr>
                <w:rFonts w:ascii="Times New Roman" w:hAnsi="Times New Roman" w:cs="Times New Roman"/>
                <w:sz w:val="28"/>
                <w:szCs w:val="28"/>
              </w:rPr>
            </w:pPr>
            <w:r w:rsidRPr="007D4275">
              <w:rPr>
                <w:rFonts w:ascii="Times New Roman" w:hAnsi="Times New Roman" w:cs="Times New Roman"/>
                <w:sz w:val="28"/>
                <w:szCs w:val="28"/>
              </w:rPr>
              <w:t>4</w:t>
            </w:r>
          </w:p>
        </w:tc>
        <w:tc>
          <w:tcPr>
            <w:tcW w:w="2551" w:type="dxa"/>
            <w:tcBorders>
              <w:top w:val="nil"/>
              <w:bottom w:val="single" w:sz="4" w:space="0" w:color="auto"/>
            </w:tcBorders>
            <w:shd w:val="clear" w:color="auto" w:fill="auto"/>
          </w:tcPr>
          <w:p w14:paraId="50C00809" w14:textId="1F62BB11" w:rsidR="00FE2E76" w:rsidRPr="007D4275" w:rsidRDefault="00A3504A"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14 (21)</w:t>
            </w:r>
          </w:p>
        </w:tc>
        <w:tc>
          <w:tcPr>
            <w:tcW w:w="2410" w:type="dxa"/>
            <w:tcBorders>
              <w:top w:val="nil"/>
              <w:bottom w:val="single" w:sz="4" w:space="0" w:color="auto"/>
            </w:tcBorders>
            <w:shd w:val="clear" w:color="auto" w:fill="auto"/>
          </w:tcPr>
          <w:p w14:paraId="7201334F" w14:textId="3A511028" w:rsidR="00FE2E76" w:rsidRPr="007D4275" w:rsidRDefault="002B72A2"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w:t>
            </w:r>
          </w:p>
        </w:tc>
      </w:tr>
      <w:tr w:rsidR="000E2FF0" w:rsidRPr="004F1A4D" w14:paraId="2146679B" w14:textId="77777777" w:rsidTr="00712944">
        <w:tc>
          <w:tcPr>
            <w:tcW w:w="9351" w:type="dxa"/>
            <w:gridSpan w:val="3"/>
            <w:tcBorders>
              <w:top w:val="single" w:sz="4" w:space="0" w:color="auto"/>
              <w:bottom w:val="single" w:sz="4" w:space="0" w:color="auto"/>
            </w:tcBorders>
            <w:shd w:val="clear" w:color="auto" w:fill="auto"/>
            <w:vAlign w:val="center"/>
          </w:tcPr>
          <w:p w14:paraId="4F010E2D" w14:textId="77777777" w:rsidR="005E7A8A" w:rsidRPr="007D4275" w:rsidRDefault="005E7A8A" w:rsidP="005E7A8A">
            <w:pPr>
              <w:spacing w:line="240" w:lineRule="auto"/>
              <w:contextualSpacing/>
              <w:jc w:val="both"/>
              <w:rPr>
                <w:rFonts w:ascii="Times New Roman" w:hAnsi="Times New Roman" w:cs="Times New Roman"/>
                <w:sz w:val="24"/>
                <w:szCs w:val="24"/>
              </w:rPr>
            </w:pPr>
            <w:r w:rsidRPr="007D4275">
              <w:rPr>
                <w:rFonts w:ascii="Times New Roman" w:hAnsi="Times New Roman" w:cs="Times New Roman"/>
                <w:sz w:val="24"/>
                <w:szCs w:val="24"/>
              </w:rPr>
              <w:t xml:space="preserve">*Данные представлены в виде средних значений ± стандартное отклонение. </w:t>
            </w:r>
          </w:p>
          <w:p w14:paraId="2AE7FFA0" w14:textId="1B6D934B" w:rsidR="000E2FF0" w:rsidRPr="007D4275" w:rsidRDefault="005E7A8A" w:rsidP="005E7A8A">
            <w:pPr>
              <w:spacing w:line="240" w:lineRule="auto"/>
              <w:contextualSpacing/>
              <w:jc w:val="both"/>
              <w:rPr>
                <w:rFonts w:ascii="Times New Roman" w:hAnsi="Times New Roman" w:cs="Times New Roman"/>
                <w:sz w:val="24"/>
                <w:szCs w:val="24"/>
                <w:lang w:val="en-US"/>
              </w:rPr>
            </w:pPr>
            <w:r w:rsidRPr="007D4275">
              <w:rPr>
                <w:rFonts w:ascii="Times New Roman" w:hAnsi="Times New Roman" w:cs="Times New Roman"/>
                <w:sz w:val="24"/>
                <w:szCs w:val="24"/>
                <w:lang w:val="en-US"/>
              </w:rPr>
              <w:t>POP-Q – Pelvic Organ Prolapse Quantification System</w:t>
            </w:r>
          </w:p>
        </w:tc>
      </w:tr>
      <w:bookmarkEnd w:id="20"/>
    </w:tbl>
    <w:p w14:paraId="3EC0B483" w14:textId="77777777" w:rsidR="00FE2E76" w:rsidRPr="007D4275" w:rsidRDefault="00FE2E76" w:rsidP="000A0A9C">
      <w:pPr>
        <w:spacing w:line="240" w:lineRule="auto"/>
        <w:contextualSpacing/>
        <w:jc w:val="both"/>
        <w:rPr>
          <w:rFonts w:ascii="Times New Roman" w:hAnsi="Times New Roman" w:cs="Times New Roman"/>
          <w:sz w:val="28"/>
          <w:szCs w:val="28"/>
          <w:lang w:val="en-US"/>
        </w:rPr>
      </w:pPr>
    </w:p>
    <w:p w14:paraId="7D861513" w14:textId="77777777" w:rsidR="00884121" w:rsidRDefault="00FE2E76" w:rsidP="00884121">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Средний возраст составил 56±6,01 лет для основной группы и 33±4,87 года для контрольной группы. Данные гинекологического осмотра по классификации POP-Q выглядели следующим образом: в основной группе превалировали </w:t>
      </w:r>
      <w:r w:rsidR="00A3504A" w:rsidRPr="007D4275">
        <w:rPr>
          <w:rFonts w:ascii="Times New Roman" w:hAnsi="Times New Roman" w:cs="Times New Roman"/>
          <w:sz w:val="28"/>
          <w:szCs w:val="28"/>
        </w:rPr>
        <w:t>2</w:t>
      </w:r>
      <w:r w:rsidRPr="007D4275">
        <w:rPr>
          <w:rFonts w:ascii="Times New Roman" w:hAnsi="Times New Roman" w:cs="Times New Roman"/>
          <w:sz w:val="28"/>
          <w:szCs w:val="28"/>
        </w:rPr>
        <w:t xml:space="preserve"> и </w:t>
      </w:r>
      <w:r w:rsidR="00A3504A" w:rsidRPr="007D4275">
        <w:rPr>
          <w:rFonts w:ascii="Times New Roman" w:hAnsi="Times New Roman" w:cs="Times New Roman"/>
          <w:sz w:val="28"/>
          <w:szCs w:val="28"/>
        </w:rPr>
        <w:t>3</w:t>
      </w:r>
      <w:r w:rsidRPr="007D4275">
        <w:rPr>
          <w:rFonts w:ascii="Times New Roman" w:hAnsi="Times New Roman" w:cs="Times New Roman"/>
          <w:sz w:val="28"/>
          <w:szCs w:val="28"/>
        </w:rPr>
        <w:t xml:space="preserve"> степени ПТО, у </w:t>
      </w:r>
      <w:r w:rsidR="00A3504A" w:rsidRPr="007D4275">
        <w:rPr>
          <w:rFonts w:ascii="Times New Roman" w:hAnsi="Times New Roman" w:cs="Times New Roman"/>
          <w:sz w:val="28"/>
          <w:szCs w:val="28"/>
        </w:rPr>
        <w:t>21</w:t>
      </w:r>
      <w:r w:rsidRPr="007D4275">
        <w:rPr>
          <w:rFonts w:ascii="Times New Roman" w:hAnsi="Times New Roman" w:cs="Times New Roman"/>
          <w:sz w:val="28"/>
          <w:szCs w:val="28"/>
        </w:rPr>
        <w:t xml:space="preserve"> (</w:t>
      </w:r>
      <w:r w:rsidR="00A3504A" w:rsidRPr="007D4275">
        <w:rPr>
          <w:rFonts w:ascii="Times New Roman" w:hAnsi="Times New Roman" w:cs="Times New Roman"/>
          <w:sz w:val="28"/>
          <w:szCs w:val="28"/>
        </w:rPr>
        <w:t>32</w:t>
      </w:r>
      <w:r w:rsidRPr="007D4275">
        <w:rPr>
          <w:rFonts w:ascii="Times New Roman" w:hAnsi="Times New Roman" w:cs="Times New Roman"/>
          <w:sz w:val="28"/>
          <w:szCs w:val="28"/>
        </w:rPr>
        <w:t xml:space="preserve">%) и </w:t>
      </w:r>
      <w:r w:rsidR="00A3504A" w:rsidRPr="007D4275">
        <w:rPr>
          <w:rFonts w:ascii="Times New Roman" w:hAnsi="Times New Roman" w:cs="Times New Roman"/>
          <w:sz w:val="28"/>
          <w:szCs w:val="28"/>
        </w:rPr>
        <w:t>тридцати</w:t>
      </w:r>
      <w:r w:rsidRPr="007D4275">
        <w:rPr>
          <w:rFonts w:ascii="Times New Roman" w:hAnsi="Times New Roman" w:cs="Times New Roman"/>
          <w:sz w:val="28"/>
          <w:szCs w:val="28"/>
        </w:rPr>
        <w:t xml:space="preserve"> (</w:t>
      </w:r>
      <w:r w:rsidR="00A3504A" w:rsidRPr="007D4275">
        <w:rPr>
          <w:rFonts w:ascii="Times New Roman" w:hAnsi="Times New Roman" w:cs="Times New Roman"/>
          <w:sz w:val="28"/>
          <w:szCs w:val="28"/>
        </w:rPr>
        <w:t>45</w:t>
      </w:r>
      <w:r w:rsidRPr="007D4275">
        <w:rPr>
          <w:rFonts w:ascii="Times New Roman" w:hAnsi="Times New Roman" w:cs="Times New Roman"/>
          <w:sz w:val="28"/>
          <w:szCs w:val="28"/>
        </w:rPr>
        <w:t>,5%) женщин соответственно. В то время как в контрольной группе выявлены лишь 0</w:t>
      </w:r>
      <w:r w:rsidR="002B72A2" w:rsidRPr="007D4275">
        <w:rPr>
          <w:rFonts w:ascii="Times New Roman" w:hAnsi="Times New Roman" w:cs="Times New Roman"/>
          <w:sz w:val="28"/>
          <w:szCs w:val="28"/>
        </w:rPr>
        <w:t xml:space="preserve"> и 1</w:t>
      </w:r>
      <w:r w:rsidRPr="007D4275">
        <w:rPr>
          <w:rFonts w:ascii="Times New Roman" w:hAnsi="Times New Roman" w:cs="Times New Roman"/>
          <w:sz w:val="28"/>
          <w:szCs w:val="28"/>
        </w:rPr>
        <w:t xml:space="preserve"> степен</w:t>
      </w:r>
      <w:r w:rsidR="002B72A2" w:rsidRPr="007D4275">
        <w:rPr>
          <w:rFonts w:ascii="Times New Roman" w:hAnsi="Times New Roman" w:cs="Times New Roman"/>
          <w:sz w:val="28"/>
          <w:szCs w:val="28"/>
        </w:rPr>
        <w:t>ь</w:t>
      </w:r>
      <w:r w:rsidRPr="007D4275">
        <w:rPr>
          <w:rFonts w:ascii="Times New Roman" w:hAnsi="Times New Roman" w:cs="Times New Roman"/>
          <w:sz w:val="28"/>
          <w:szCs w:val="28"/>
        </w:rPr>
        <w:t xml:space="preserve"> генитального пролапса, что составило сорок пять (75</w:t>
      </w:r>
      <w:r w:rsidR="00FC52DE" w:rsidRPr="007D4275">
        <w:rPr>
          <w:rFonts w:ascii="Times New Roman" w:hAnsi="Times New Roman" w:cs="Times New Roman"/>
          <w:sz w:val="28"/>
          <w:szCs w:val="28"/>
        </w:rPr>
        <w:t>%) и</w:t>
      </w:r>
      <w:r w:rsidRPr="007D4275">
        <w:rPr>
          <w:rFonts w:ascii="Times New Roman" w:hAnsi="Times New Roman" w:cs="Times New Roman"/>
          <w:sz w:val="28"/>
          <w:szCs w:val="28"/>
        </w:rPr>
        <w:t xml:space="preserve"> пятнадцать (25%) женщин соответственно.</w:t>
      </w:r>
    </w:p>
    <w:p w14:paraId="5B10FC6C" w14:textId="4BB6B4AE" w:rsidR="001D2930" w:rsidRPr="00884121" w:rsidRDefault="00DC521A" w:rsidP="00884121">
      <w:pPr>
        <w:spacing w:line="240" w:lineRule="auto"/>
        <w:ind w:firstLine="567"/>
        <w:contextualSpacing/>
        <w:jc w:val="both"/>
        <w:rPr>
          <w:rFonts w:ascii="Times New Roman" w:hAnsi="Times New Roman" w:cs="Times New Roman"/>
          <w:i/>
          <w:iCs/>
          <w:sz w:val="28"/>
          <w:szCs w:val="28"/>
        </w:rPr>
      </w:pPr>
      <w:r w:rsidRPr="00884121">
        <w:rPr>
          <w:rFonts w:ascii="Times New Roman" w:hAnsi="Times New Roman" w:cs="Times New Roman"/>
          <w:i/>
          <w:iCs/>
          <w:sz w:val="28"/>
          <w:szCs w:val="28"/>
        </w:rPr>
        <w:t>Ис</w:t>
      </w:r>
      <w:r w:rsidR="00E27990" w:rsidRPr="00884121">
        <w:rPr>
          <w:rFonts w:ascii="Times New Roman" w:hAnsi="Times New Roman" w:cs="Times New Roman"/>
          <w:i/>
          <w:iCs/>
          <w:sz w:val="28"/>
          <w:szCs w:val="28"/>
        </w:rPr>
        <w:t>ход</w:t>
      </w:r>
      <w:r w:rsidRPr="00884121">
        <w:rPr>
          <w:rFonts w:ascii="Times New Roman" w:hAnsi="Times New Roman" w:cs="Times New Roman"/>
          <w:i/>
          <w:iCs/>
          <w:sz w:val="28"/>
          <w:szCs w:val="28"/>
        </w:rPr>
        <w:t xml:space="preserve">ы </w:t>
      </w:r>
      <w:r w:rsidR="004D3C4D">
        <w:rPr>
          <w:rFonts w:ascii="Times New Roman" w:hAnsi="Times New Roman" w:cs="Times New Roman"/>
          <w:i/>
          <w:iCs/>
          <w:sz w:val="28"/>
          <w:szCs w:val="28"/>
        </w:rPr>
        <w:t>валидации</w:t>
      </w:r>
      <w:r w:rsidR="00884121">
        <w:rPr>
          <w:rFonts w:ascii="Times New Roman" w:hAnsi="Times New Roman" w:cs="Times New Roman"/>
          <w:i/>
          <w:iCs/>
          <w:sz w:val="28"/>
          <w:szCs w:val="28"/>
        </w:rPr>
        <w:t xml:space="preserve">. </w:t>
      </w:r>
      <w:r w:rsidR="00FE2E76" w:rsidRPr="007D4275">
        <w:rPr>
          <w:rFonts w:ascii="Times New Roman" w:hAnsi="Times New Roman" w:cs="Times New Roman"/>
          <w:sz w:val="28"/>
          <w:szCs w:val="28"/>
        </w:rPr>
        <w:t xml:space="preserve">По всем шкалам </w:t>
      </w:r>
      <w:bookmarkStart w:id="21" w:name="_Hlk136464803"/>
      <w:r w:rsidR="00FE2E76" w:rsidRPr="007D4275">
        <w:rPr>
          <w:rFonts w:ascii="Times New Roman" w:hAnsi="Times New Roman" w:cs="Times New Roman"/>
          <w:sz w:val="28"/>
          <w:szCs w:val="28"/>
        </w:rPr>
        <w:t xml:space="preserve">α-коэффициент Кронбаха превысил 0,7 (диапазон 0,77 – 0,97), что подтверждает весьма приемлемую </w:t>
      </w:r>
      <w:bookmarkStart w:id="22" w:name="_Hlk136464762"/>
      <w:r w:rsidR="00FE2E76" w:rsidRPr="007D4275">
        <w:rPr>
          <w:rFonts w:ascii="Times New Roman" w:hAnsi="Times New Roman" w:cs="Times New Roman"/>
          <w:sz w:val="28"/>
          <w:szCs w:val="28"/>
        </w:rPr>
        <w:t>вну</w:t>
      </w:r>
      <w:bookmarkEnd w:id="21"/>
      <w:r w:rsidR="00FE2E76" w:rsidRPr="007D4275">
        <w:rPr>
          <w:rFonts w:ascii="Times New Roman" w:hAnsi="Times New Roman" w:cs="Times New Roman"/>
          <w:sz w:val="28"/>
          <w:szCs w:val="28"/>
        </w:rPr>
        <w:t xml:space="preserve">треннюю согласованность </w:t>
      </w:r>
      <w:bookmarkEnd w:id="22"/>
      <w:r w:rsidR="00367D51" w:rsidRPr="007D4275">
        <w:rPr>
          <w:rFonts w:ascii="Times New Roman" w:hAnsi="Times New Roman" w:cs="Times New Roman"/>
          <w:sz w:val="28"/>
          <w:szCs w:val="28"/>
        </w:rPr>
        <w:t xml:space="preserve">как показано в таблице </w:t>
      </w:r>
      <w:r w:rsidR="005F39CB">
        <w:rPr>
          <w:rFonts w:ascii="Times New Roman" w:hAnsi="Times New Roman" w:cs="Times New Roman"/>
          <w:sz w:val="28"/>
          <w:szCs w:val="28"/>
        </w:rPr>
        <w:t>5</w:t>
      </w:r>
      <w:r w:rsidR="001D2930" w:rsidRPr="007D4275">
        <w:rPr>
          <w:rFonts w:ascii="Times New Roman" w:hAnsi="Times New Roman" w:cs="Times New Roman"/>
          <w:sz w:val="28"/>
          <w:szCs w:val="28"/>
        </w:rPr>
        <w:t>.</w:t>
      </w:r>
    </w:p>
    <w:p w14:paraId="64B53C8D" w14:textId="17E0C710" w:rsidR="00712944" w:rsidRPr="007D4275" w:rsidRDefault="00712944" w:rsidP="000A0A9C">
      <w:pPr>
        <w:spacing w:line="240" w:lineRule="auto"/>
        <w:ind w:firstLine="567"/>
        <w:contextualSpacing/>
        <w:jc w:val="both"/>
        <w:rPr>
          <w:rFonts w:ascii="Times New Roman" w:hAnsi="Times New Roman" w:cs="Times New Roman"/>
          <w:sz w:val="28"/>
          <w:szCs w:val="28"/>
        </w:rPr>
      </w:pPr>
    </w:p>
    <w:p w14:paraId="129292C7" w14:textId="7E77A229" w:rsidR="00FE2E76" w:rsidRPr="007D4275" w:rsidRDefault="00FE2E76" w:rsidP="000A0A9C">
      <w:pPr>
        <w:spacing w:line="240" w:lineRule="auto"/>
        <w:contextualSpacing/>
        <w:jc w:val="both"/>
        <w:rPr>
          <w:rFonts w:ascii="Times New Roman" w:hAnsi="Times New Roman" w:cs="Times New Roman"/>
          <w:sz w:val="28"/>
          <w:szCs w:val="28"/>
        </w:rPr>
      </w:pPr>
      <w:r w:rsidRPr="007D4275">
        <w:rPr>
          <w:rFonts w:ascii="Times New Roman" w:hAnsi="Times New Roman" w:cs="Times New Roman"/>
          <w:sz w:val="28"/>
          <w:szCs w:val="28"/>
        </w:rPr>
        <w:t>Таблица</w:t>
      </w:r>
      <w:r w:rsidR="00D56B6A" w:rsidRPr="007D4275">
        <w:rPr>
          <w:rFonts w:ascii="Times New Roman" w:hAnsi="Times New Roman" w:cs="Times New Roman"/>
          <w:sz w:val="28"/>
          <w:szCs w:val="28"/>
        </w:rPr>
        <w:t xml:space="preserve"> </w:t>
      </w:r>
      <w:r w:rsidR="005F39CB">
        <w:rPr>
          <w:rFonts w:ascii="Times New Roman" w:hAnsi="Times New Roman" w:cs="Times New Roman"/>
          <w:sz w:val="28"/>
          <w:szCs w:val="28"/>
        </w:rPr>
        <w:t>5</w:t>
      </w:r>
      <w:r w:rsidR="00D56B6A" w:rsidRPr="007D4275">
        <w:rPr>
          <w:rFonts w:ascii="Times New Roman" w:hAnsi="Times New Roman" w:cs="Times New Roman"/>
          <w:sz w:val="28"/>
          <w:szCs w:val="28"/>
        </w:rPr>
        <w:t xml:space="preserve"> </w:t>
      </w:r>
      <w:r w:rsidR="00367D51" w:rsidRPr="007D4275">
        <w:rPr>
          <w:rFonts w:ascii="Times New Roman" w:hAnsi="Times New Roman" w:cs="Times New Roman"/>
          <w:sz w:val="28"/>
          <w:szCs w:val="28"/>
        </w:rPr>
        <w:t xml:space="preserve">– </w:t>
      </w:r>
      <w:r w:rsidR="001D2930" w:rsidRPr="007D4275">
        <w:rPr>
          <w:rFonts w:ascii="Times New Roman" w:hAnsi="Times New Roman" w:cs="Times New Roman"/>
          <w:sz w:val="28"/>
          <w:szCs w:val="28"/>
        </w:rPr>
        <w:t>Д</w:t>
      </w:r>
      <w:r w:rsidRPr="007D4275">
        <w:rPr>
          <w:rFonts w:ascii="Times New Roman" w:hAnsi="Times New Roman" w:cs="Times New Roman"/>
          <w:sz w:val="28"/>
          <w:szCs w:val="28"/>
        </w:rPr>
        <w:t>анные</w:t>
      </w:r>
      <w:r w:rsidR="00367D51" w:rsidRPr="007D4275">
        <w:rPr>
          <w:rFonts w:ascii="Times New Roman" w:hAnsi="Times New Roman" w:cs="Times New Roman"/>
          <w:sz w:val="28"/>
          <w:szCs w:val="28"/>
        </w:rPr>
        <w:t xml:space="preserve"> </w:t>
      </w:r>
      <w:r w:rsidRPr="007D4275">
        <w:rPr>
          <w:rFonts w:ascii="Times New Roman" w:hAnsi="Times New Roman" w:cs="Times New Roman"/>
          <w:sz w:val="28"/>
          <w:szCs w:val="28"/>
        </w:rPr>
        <w:t>α-коэффициента Кронбаха для казахоязычной версии опросника P-QoL</w:t>
      </w:r>
    </w:p>
    <w:p w14:paraId="54892376" w14:textId="77777777" w:rsidR="00367D51" w:rsidRPr="007D4275" w:rsidRDefault="00367D51" w:rsidP="000A0A9C">
      <w:pPr>
        <w:spacing w:line="240" w:lineRule="auto"/>
        <w:contextualSpacing/>
        <w:jc w:val="both"/>
        <w:rPr>
          <w:rFonts w:ascii="Times New Roman" w:hAnsi="Times New Roman" w:cs="Times New Roman"/>
          <w:sz w:val="28"/>
          <w:szCs w:val="28"/>
        </w:rPr>
      </w:pPr>
    </w:p>
    <w:tbl>
      <w:tblPr>
        <w:tblW w:w="9351" w:type="dxa"/>
        <w:tblBorders>
          <w:top w:val="single" w:sz="4" w:space="0" w:color="auto"/>
          <w:left w:val="single" w:sz="4" w:space="0" w:color="auto"/>
          <w:right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516"/>
        <w:gridCol w:w="2835"/>
      </w:tblGrid>
      <w:tr w:rsidR="00FE2E76" w:rsidRPr="007D4275" w14:paraId="3963C83E" w14:textId="77777777" w:rsidTr="005E7A8A">
        <w:trPr>
          <w:trHeight w:val="705"/>
        </w:trPr>
        <w:tc>
          <w:tcPr>
            <w:tcW w:w="6516" w:type="dxa"/>
            <w:tcBorders>
              <w:top w:val="single" w:sz="4" w:space="0" w:color="auto"/>
              <w:left w:val="single" w:sz="4" w:space="0" w:color="auto"/>
              <w:bottom w:val="single" w:sz="4" w:space="0" w:color="auto"/>
            </w:tcBorders>
            <w:shd w:val="clear" w:color="auto" w:fill="auto"/>
            <w:vAlign w:val="center"/>
          </w:tcPr>
          <w:p w14:paraId="1C159A43" w14:textId="77777777" w:rsidR="00FE2E76" w:rsidRPr="007D4275" w:rsidRDefault="00FE2E76" w:rsidP="005E7A8A">
            <w:pPr>
              <w:spacing w:line="240" w:lineRule="auto"/>
              <w:ind w:right="147"/>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Шкалы  </w:t>
            </w:r>
          </w:p>
        </w:tc>
        <w:tc>
          <w:tcPr>
            <w:tcW w:w="2835" w:type="dxa"/>
            <w:tcBorders>
              <w:top w:val="single" w:sz="4" w:space="0" w:color="auto"/>
              <w:bottom w:val="single" w:sz="4" w:space="0" w:color="auto"/>
              <w:right w:val="single" w:sz="4" w:space="0" w:color="auto"/>
            </w:tcBorders>
            <w:shd w:val="clear" w:color="auto" w:fill="auto"/>
            <w:vAlign w:val="center"/>
          </w:tcPr>
          <w:p w14:paraId="03CBB823" w14:textId="77777777" w:rsidR="00FE2E76" w:rsidRPr="007D4275" w:rsidRDefault="00FE2E76" w:rsidP="005E7A8A">
            <w:pPr>
              <w:spacing w:line="240" w:lineRule="auto"/>
              <w:ind w:right="147"/>
              <w:contextualSpacing/>
              <w:jc w:val="center"/>
              <w:rPr>
                <w:rFonts w:ascii="Times New Roman" w:hAnsi="Times New Roman" w:cs="Times New Roman"/>
                <w:sz w:val="28"/>
                <w:szCs w:val="28"/>
              </w:rPr>
            </w:pPr>
            <w:r w:rsidRPr="007D4275">
              <w:rPr>
                <w:rFonts w:ascii="Times New Roman" w:hAnsi="Times New Roman" w:cs="Times New Roman"/>
                <w:sz w:val="28"/>
                <w:szCs w:val="28"/>
              </w:rPr>
              <w:t>α-коэффициент Кронбаха</w:t>
            </w:r>
          </w:p>
        </w:tc>
      </w:tr>
      <w:tr w:rsidR="00FE2E76" w:rsidRPr="007D4275" w14:paraId="07B9514A" w14:textId="77777777" w:rsidTr="005E7A8A">
        <w:tc>
          <w:tcPr>
            <w:tcW w:w="6516" w:type="dxa"/>
            <w:tcBorders>
              <w:top w:val="single" w:sz="4" w:space="0" w:color="auto"/>
              <w:left w:val="single" w:sz="4" w:space="0" w:color="auto"/>
              <w:bottom w:val="single" w:sz="4" w:space="0" w:color="auto"/>
            </w:tcBorders>
            <w:shd w:val="clear" w:color="auto" w:fill="auto"/>
            <w:vAlign w:val="center"/>
          </w:tcPr>
          <w:p w14:paraId="4405CED6" w14:textId="77777777" w:rsidR="00FE2E76" w:rsidRPr="007D4275" w:rsidRDefault="00FE2E76" w:rsidP="005E7A8A">
            <w:pPr>
              <w:spacing w:line="240" w:lineRule="auto"/>
              <w:ind w:right="147"/>
              <w:contextualSpacing/>
              <w:jc w:val="both"/>
              <w:rPr>
                <w:rFonts w:ascii="Times New Roman" w:hAnsi="Times New Roman" w:cs="Times New Roman"/>
                <w:sz w:val="28"/>
                <w:szCs w:val="28"/>
              </w:rPr>
            </w:pPr>
            <w:r w:rsidRPr="007D4275">
              <w:rPr>
                <w:rFonts w:ascii="Times New Roman" w:hAnsi="Times New Roman" w:cs="Times New Roman"/>
                <w:sz w:val="28"/>
                <w:szCs w:val="28"/>
                <w:lang w:val="kk-KZ"/>
              </w:rPr>
              <w:t>Общее состояние здоровья</w:t>
            </w:r>
          </w:p>
        </w:tc>
        <w:tc>
          <w:tcPr>
            <w:tcW w:w="2835" w:type="dxa"/>
            <w:tcBorders>
              <w:top w:val="single" w:sz="4" w:space="0" w:color="auto"/>
              <w:bottom w:val="single" w:sz="4" w:space="0" w:color="auto"/>
              <w:right w:val="single" w:sz="4" w:space="0" w:color="auto"/>
            </w:tcBorders>
            <w:shd w:val="clear" w:color="auto" w:fill="auto"/>
            <w:vAlign w:val="center"/>
          </w:tcPr>
          <w:p w14:paraId="2DDCB931" w14:textId="015CF0CE" w:rsidR="00FE2E76" w:rsidRPr="007D4275" w:rsidRDefault="00FE2E76" w:rsidP="005E7A8A">
            <w:pPr>
              <w:spacing w:line="240" w:lineRule="auto"/>
              <w:ind w:right="147"/>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A3504A" w:rsidRPr="007D4275">
              <w:rPr>
                <w:rFonts w:ascii="Times New Roman" w:hAnsi="Times New Roman" w:cs="Times New Roman"/>
                <w:sz w:val="28"/>
                <w:szCs w:val="28"/>
              </w:rPr>
              <w:t>,</w:t>
            </w:r>
            <w:r w:rsidRPr="007D4275">
              <w:rPr>
                <w:rFonts w:ascii="Times New Roman" w:hAnsi="Times New Roman" w:cs="Times New Roman"/>
                <w:sz w:val="28"/>
                <w:szCs w:val="28"/>
              </w:rPr>
              <w:t>95</w:t>
            </w:r>
          </w:p>
        </w:tc>
      </w:tr>
      <w:tr w:rsidR="00FE2E76" w:rsidRPr="007D4275" w14:paraId="72331303" w14:textId="77777777" w:rsidTr="005E7A8A">
        <w:tc>
          <w:tcPr>
            <w:tcW w:w="6516" w:type="dxa"/>
            <w:tcBorders>
              <w:top w:val="single" w:sz="4" w:space="0" w:color="auto"/>
              <w:left w:val="single" w:sz="4" w:space="0" w:color="auto"/>
              <w:bottom w:val="nil"/>
            </w:tcBorders>
            <w:shd w:val="clear" w:color="auto" w:fill="auto"/>
            <w:vAlign w:val="center"/>
          </w:tcPr>
          <w:p w14:paraId="6B70381B" w14:textId="77777777" w:rsidR="00FE2E76" w:rsidRPr="007D4275" w:rsidRDefault="00FE2E76" w:rsidP="005E7A8A">
            <w:pPr>
              <w:pBdr>
                <w:bottom w:val="single" w:sz="4" w:space="1" w:color="auto"/>
              </w:pBdr>
              <w:spacing w:line="240" w:lineRule="auto"/>
              <w:ind w:right="147"/>
              <w:contextualSpacing/>
              <w:jc w:val="both"/>
              <w:rPr>
                <w:rFonts w:ascii="Times New Roman" w:hAnsi="Times New Roman" w:cs="Times New Roman"/>
                <w:sz w:val="28"/>
                <w:szCs w:val="28"/>
              </w:rPr>
            </w:pPr>
            <w:r w:rsidRPr="007D4275">
              <w:rPr>
                <w:rFonts w:ascii="Times New Roman" w:hAnsi="Times New Roman" w:cs="Times New Roman"/>
                <w:sz w:val="28"/>
                <w:szCs w:val="28"/>
              </w:rPr>
              <w:t>Влияние генитального пролапса</w:t>
            </w:r>
          </w:p>
        </w:tc>
        <w:tc>
          <w:tcPr>
            <w:tcW w:w="2835" w:type="dxa"/>
            <w:tcBorders>
              <w:top w:val="single" w:sz="4" w:space="0" w:color="auto"/>
              <w:bottom w:val="nil"/>
              <w:right w:val="single" w:sz="4" w:space="0" w:color="auto"/>
            </w:tcBorders>
            <w:shd w:val="clear" w:color="auto" w:fill="auto"/>
            <w:vAlign w:val="center"/>
          </w:tcPr>
          <w:p w14:paraId="4B2554CD" w14:textId="2E9F214F" w:rsidR="00FE2E76" w:rsidRPr="007D4275" w:rsidRDefault="00FE2E76" w:rsidP="005E7A8A">
            <w:pPr>
              <w:pBdr>
                <w:bottom w:val="single" w:sz="4" w:space="1" w:color="auto"/>
              </w:pBdr>
              <w:spacing w:line="240" w:lineRule="auto"/>
              <w:ind w:right="147"/>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A3504A" w:rsidRPr="007D4275">
              <w:rPr>
                <w:rFonts w:ascii="Times New Roman" w:hAnsi="Times New Roman" w:cs="Times New Roman"/>
                <w:sz w:val="28"/>
                <w:szCs w:val="28"/>
              </w:rPr>
              <w:t>,</w:t>
            </w:r>
            <w:r w:rsidRPr="007D4275">
              <w:rPr>
                <w:rFonts w:ascii="Times New Roman" w:hAnsi="Times New Roman" w:cs="Times New Roman"/>
                <w:sz w:val="28"/>
                <w:szCs w:val="28"/>
              </w:rPr>
              <w:t>96</w:t>
            </w:r>
          </w:p>
        </w:tc>
      </w:tr>
      <w:tr w:rsidR="00FE2E76" w:rsidRPr="007D4275" w14:paraId="0D7321FC" w14:textId="77777777" w:rsidTr="005E7A8A">
        <w:tc>
          <w:tcPr>
            <w:tcW w:w="6516" w:type="dxa"/>
            <w:tcBorders>
              <w:top w:val="nil"/>
              <w:left w:val="single" w:sz="4" w:space="0" w:color="auto"/>
            </w:tcBorders>
            <w:shd w:val="clear" w:color="auto" w:fill="auto"/>
            <w:vAlign w:val="center"/>
          </w:tcPr>
          <w:p w14:paraId="2C6D526D" w14:textId="77777777" w:rsidR="00FE2E76" w:rsidRPr="007D4275" w:rsidRDefault="00FE2E76" w:rsidP="005E7A8A">
            <w:pPr>
              <w:pBdr>
                <w:bottom w:val="single" w:sz="4" w:space="1" w:color="auto"/>
              </w:pBdr>
              <w:spacing w:line="240" w:lineRule="auto"/>
              <w:ind w:right="147"/>
              <w:contextualSpacing/>
              <w:jc w:val="both"/>
              <w:rPr>
                <w:rFonts w:ascii="Times New Roman" w:hAnsi="Times New Roman" w:cs="Times New Roman"/>
                <w:sz w:val="28"/>
                <w:szCs w:val="28"/>
              </w:rPr>
            </w:pPr>
            <w:r w:rsidRPr="007D4275">
              <w:rPr>
                <w:rFonts w:ascii="Times New Roman" w:hAnsi="Times New Roman" w:cs="Times New Roman"/>
                <w:sz w:val="28"/>
                <w:szCs w:val="28"/>
              </w:rPr>
              <w:t>Ролевые ограничения</w:t>
            </w:r>
          </w:p>
        </w:tc>
        <w:tc>
          <w:tcPr>
            <w:tcW w:w="2835" w:type="dxa"/>
            <w:tcBorders>
              <w:top w:val="nil"/>
              <w:right w:val="single" w:sz="4" w:space="0" w:color="auto"/>
            </w:tcBorders>
            <w:shd w:val="clear" w:color="auto" w:fill="auto"/>
            <w:vAlign w:val="center"/>
          </w:tcPr>
          <w:p w14:paraId="78FFEEA5" w14:textId="50C9CCD9" w:rsidR="00FE2E76" w:rsidRPr="007D4275" w:rsidRDefault="00FE2E76" w:rsidP="005E7A8A">
            <w:pPr>
              <w:pBdr>
                <w:bottom w:val="single" w:sz="4" w:space="1" w:color="auto"/>
              </w:pBdr>
              <w:spacing w:line="240" w:lineRule="auto"/>
              <w:ind w:right="147"/>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A3504A" w:rsidRPr="007D4275">
              <w:rPr>
                <w:rFonts w:ascii="Times New Roman" w:hAnsi="Times New Roman" w:cs="Times New Roman"/>
                <w:sz w:val="28"/>
                <w:szCs w:val="28"/>
              </w:rPr>
              <w:t>,</w:t>
            </w:r>
            <w:r w:rsidRPr="007D4275">
              <w:rPr>
                <w:rFonts w:ascii="Times New Roman" w:hAnsi="Times New Roman" w:cs="Times New Roman"/>
                <w:sz w:val="28"/>
                <w:szCs w:val="28"/>
              </w:rPr>
              <w:t>77</w:t>
            </w:r>
          </w:p>
        </w:tc>
      </w:tr>
      <w:tr w:rsidR="00FE2E76" w:rsidRPr="007D4275" w14:paraId="6EBEB1C7" w14:textId="77777777" w:rsidTr="005E7A8A">
        <w:tc>
          <w:tcPr>
            <w:tcW w:w="6516" w:type="dxa"/>
            <w:tcBorders>
              <w:left w:val="single" w:sz="4" w:space="0" w:color="auto"/>
            </w:tcBorders>
            <w:shd w:val="clear" w:color="auto" w:fill="auto"/>
            <w:vAlign w:val="center"/>
          </w:tcPr>
          <w:p w14:paraId="14EB85B5" w14:textId="77777777" w:rsidR="00FE2E76" w:rsidRPr="007D4275" w:rsidRDefault="00FE2E76" w:rsidP="005E7A8A">
            <w:pPr>
              <w:pBdr>
                <w:bottom w:val="single" w:sz="4" w:space="1" w:color="auto"/>
              </w:pBdr>
              <w:spacing w:line="240" w:lineRule="auto"/>
              <w:ind w:right="147"/>
              <w:contextualSpacing/>
              <w:jc w:val="both"/>
              <w:rPr>
                <w:rFonts w:ascii="Times New Roman" w:hAnsi="Times New Roman" w:cs="Times New Roman"/>
                <w:sz w:val="28"/>
                <w:szCs w:val="28"/>
              </w:rPr>
            </w:pPr>
            <w:r w:rsidRPr="007D4275">
              <w:rPr>
                <w:rFonts w:ascii="Times New Roman" w:hAnsi="Times New Roman" w:cs="Times New Roman"/>
                <w:sz w:val="28"/>
                <w:szCs w:val="28"/>
              </w:rPr>
              <w:t>Физические ограничения</w:t>
            </w:r>
          </w:p>
        </w:tc>
        <w:tc>
          <w:tcPr>
            <w:tcW w:w="2835" w:type="dxa"/>
            <w:tcBorders>
              <w:right w:val="single" w:sz="4" w:space="0" w:color="auto"/>
            </w:tcBorders>
            <w:shd w:val="clear" w:color="auto" w:fill="auto"/>
            <w:vAlign w:val="center"/>
          </w:tcPr>
          <w:p w14:paraId="2A753D55" w14:textId="584EDFDE" w:rsidR="00FE2E76" w:rsidRPr="007D4275" w:rsidRDefault="00FE2E76" w:rsidP="005E7A8A">
            <w:pPr>
              <w:pBdr>
                <w:bottom w:val="single" w:sz="4" w:space="1" w:color="auto"/>
              </w:pBdr>
              <w:spacing w:line="240" w:lineRule="auto"/>
              <w:ind w:right="147"/>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A3504A" w:rsidRPr="007D4275">
              <w:rPr>
                <w:rFonts w:ascii="Times New Roman" w:hAnsi="Times New Roman" w:cs="Times New Roman"/>
                <w:sz w:val="28"/>
                <w:szCs w:val="28"/>
              </w:rPr>
              <w:t>,</w:t>
            </w:r>
            <w:r w:rsidRPr="007D4275">
              <w:rPr>
                <w:rFonts w:ascii="Times New Roman" w:hAnsi="Times New Roman" w:cs="Times New Roman"/>
                <w:sz w:val="28"/>
                <w:szCs w:val="28"/>
              </w:rPr>
              <w:t>95</w:t>
            </w:r>
          </w:p>
        </w:tc>
      </w:tr>
      <w:tr w:rsidR="00FE2E76" w:rsidRPr="007D4275" w14:paraId="44E4747B" w14:textId="77777777" w:rsidTr="005E7A8A">
        <w:tc>
          <w:tcPr>
            <w:tcW w:w="6516" w:type="dxa"/>
            <w:tcBorders>
              <w:left w:val="single" w:sz="4" w:space="0" w:color="auto"/>
            </w:tcBorders>
            <w:shd w:val="clear" w:color="auto" w:fill="auto"/>
            <w:vAlign w:val="center"/>
          </w:tcPr>
          <w:p w14:paraId="24B71F92" w14:textId="77777777" w:rsidR="00FE2E76" w:rsidRPr="007D4275" w:rsidRDefault="00FE2E76" w:rsidP="005E7A8A">
            <w:pPr>
              <w:pBdr>
                <w:bottom w:val="single" w:sz="4" w:space="1" w:color="auto"/>
              </w:pBdr>
              <w:spacing w:line="240" w:lineRule="auto"/>
              <w:ind w:right="147"/>
              <w:contextualSpacing/>
              <w:jc w:val="both"/>
              <w:rPr>
                <w:rFonts w:ascii="Times New Roman" w:hAnsi="Times New Roman" w:cs="Times New Roman"/>
                <w:sz w:val="28"/>
                <w:szCs w:val="28"/>
              </w:rPr>
            </w:pPr>
            <w:r w:rsidRPr="007D4275">
              <w:rPr>
                <w:rFonts w:ascii="Times New Roman" w:hAnsi="Times New Roman" w:cs="Times New Roman"/>
                <w:sz w:val="28"/>
                <w:szCs w:val="28"/>
              </w:rPr>
              <w:t>Социальные ограничения</w:t>
            </w:r>
          </w:p>
        </w:tc>
        <w:tc>
          <w:tcPr>
            <w:tcW w:w="2835" w:type="dxa"/>
            <w:tcBorders>
              <w:right w:val="single" w:sz="4" w:space="0" w:color="auto"/>
            </w:tcBorders>
            <w:shd w:val="clear" w:color="auto" w:fill="auto"/>
            <w:vAlign w:val="center"/>
          </w:tcPr>
          <w:p w14:paraId="2042FCAE" w14:textId="44187344" w:rsidR="00FE2E76" w:rsidRPr="007D4275" w:rsidRDefault="00FE2E76" w:rsidP="005E7A8A">
            <w:pPr>
              <w:pBdr>
                <w:bottom w:val="single" w:sz="4" w:space="1" w:color="auto"/>
              </w:pBdr>
              <w:spacing w:line="240" w:lineRule="auto"/>
              <w:ind w:right="147"/>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A3504A" w:rsidRPr="007D4275">
              <w:rPr>
                <w:rFonts w:ascii="Times New Roman" w:hAnsi="Times New Roman" w:cs="Times New Roman"/>
                <w:sz w:val="28"/>
                <w:szCs w:val="28"/>
              </w:rPr>
              <w:t>,</w:t>
            </w:r>
            <w:r w:rsidRPr="007D4275">
              <w:rPr>
                <w:rFonts w:ascii="Times New Roman" w:hAnsi="Times New Roman" w:cs="Times New Roman"/>
                <w:sz w:val="28"/>
                <w:szCs w:val="28"/>
              </w:rPr>
              <w:t>95</w:t>
            </w:r>
          </w:p>
        </w:tc>
      </w:tr>
      <w:tr w:rsidR="00FE2E76" w:rsidRPr="007D4275" w14:paraId="45BDA47C" w14:textId="77777777" w:rsidTr="005E7A8A">
        <w:tc>
          <w:tcPr>
            <w:tcW w:w="6516" w:type="dxa"/>
            <w:tcBorders>
              <w:left w:val="single" w:sz="4" w:space="0" w:color="auto"/>
            </w:tcBorders>
            <w:shd w:val="clear" w:color="auto" w:fill="auto"/>
            <w:vAlign w:val="center"/>
          </w:tcPr>
          <w:p w14:paraId="0B556149" w14:textId="77777777" w:rsidR="00FE2E76" w:rsidRPr="007D4275" w:rsidRDefault="00FE2E76" w:rsidP="005E7A8A">
            <w:pPr>
              <w:pBdr>
                <w:bottom w:val="single" w:sz="4" w:space="1" w:color="auto"/>
              </w:pBdr>
              <w:spacing w:line="240" w:lineRule="auto"/>
              <w:ind w:right="147"/>
              <w:contextualSpacing/>
              <w:jc w:val="both"/>
              <w:rPr>
                <w:rFonts w:ascii="Times New Roman" w:hAnsi="Times New Roman" w:cs="Times New Roman"/>
                <w:sz w:val="28"/>
                <w:szCs w:val="28"/>
              </w:rPr>
            </w:pPr>
            <w:r w:rsidRPr="007D4275">
              <w:rPr>
                <w:rFonts w:ascii="Times New Roman" w:hAnsi="Times New Roman" w:cs="Times New Roman"/>
                <w:sz w:val="28"/>
                <w:szCs w:val="28"/>
              </w:rPr>
              <w:t>Межличностные отношения</w:t>
            </w:r>
          </w:p>
        </w:tc>
        <w:tc>
          <w:tcPr>
            <w:tcW w:w="2835" w:type="dxa"/>
            <w:tcBorders>
              <w:right w:val="single" w:sz="4" w:space="0" w:color="auto"/>
            </w:tcBorders>
            <w:shd w:val="clear" w:color="auto" w:fill="auto"/>
            <w:vAlign w:val="center"/>
          </w:tcPr>
          <w:p w14:paraId="6581F5C0" w14:textId="2CDF4CA6" w:rsidR="00FE2E76" w:rsidRPr="007D4275" w:rsidRDefault="00FE2E76" w:rsidP="005E7A8A">
            <w:pPr>
              <w:pBdr>
                <w:bottom w:val="single" w:sz="4" w:space="1" w:color="auto"/>
              </w:pBdr>
              <w:spacing w:line="240" w:lineRule="auto"/>
              <w:ind w:right="147"/>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A3504A" w:rsidRPr="007D4275">
              <w:rPr>
                <w:rFonts w:ascii="Times New Roman" w:hAnsi="Times New Roman" w:cs="Times New Roman"/>
                <w:sz w:val="28"/>
                <w:szCs w:val="28"/>
              </w:rPr>
              <w:t>,</w:t>
            </w:r>
            <w:r w:rsidRPr="007D4275">
              <w:rPr>
                <w:rFonts w:ascii="Times New Roman" w:hAnsi="Times New Roman" w:cs="Times New Roman"/>
                <w:sz w:val="28"/>
                <w:szCs w:val="28"/>
              </w:rPr>
              <w:t>80</w:t>
            </w:r>
          </w:p>
        </w:tc>
      </w:tr>
      <w:tr w:rsidR="00FE2E76" w:rsidRPr="007D4275" w14:paraId="744CA117" w14:textId="77777777" w:rsidTr="005E7A8A">
        <w:tc>
          <w:tcPr>
            <w:tcW w:w="6516" w:type="dxa"/>
            <w:tcBorders>
              <w:left w:val="single" w:sz="4" w:space="0" w:color="auto"/>
            </w:tcBorders>
            <w:shd w:val="clear" w:color="auto" w:fill="auto"/>
            <w:vAlign w:val="center"/>
          </w:tcPr>
          <w:p w14:paraId="175C0BCE" w14:textId="77777777" w:rsidR="00FE2E76" w:rsidRPr="007D4275" w:rsidRDefault="00FE2E76" w:rsidP="005E7A8A">
            <w:pPr>
              <w:pBdr>
                <w:bottom w:val="single" w:sz="4" w:space="1" w:color="auto"/>
              </w:pBdr>
              <w:spacing w:line="240" w:lineRule="auto"/>
              <w:ind w:right="147"/>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Эмоции </w:t>
            </w:r>
          </w:p>
        </w:tc>
        <w:tc>
          <w:tcPr>
            <w:tcW w:w="2835" w:type="dxa"/>
            <w:tcBorders>
              <w:right w:val="single" w:sz="4" w:space="0" w:color="auto"/>
            </w:tcBorders>
            <w:shd w:val="clear" w:color="auto" w:fill="auto"/>
            <w:vAlign w:val="center"/>
          </w:tcPr>
          <w:p w14:paraId="413DA0BF" w14:textId="56F2133D" w:rsidR="00FE2E76" w:rsidRPr="007D4275" w:rsidRDefault="00FE2E76" w:rsidP="005E7A8A">
            <w:pPr>
              <w:pBdr>
                <w:bottom w:val="single" w:sz="4" w:space="1" w:color="auto"/>
              </w:pBdr>
              <w:spacing w:line="240" w:lineRule="auto"/>
              <w:ind w:right="147"/>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A3504A" w:rsidRPr="007D4275">
              <w:rPr>
                <w:rFonts w:ascii="Times New Roman" w:hAnsi="Times New Roman" w:cs="Times New Roman"/>
                <w:sz w:val="28"/>
                <w:szCs w:val="28"/>
              </w:rPr>
              <w:t>,</w:t>
            </w:r>
            <w:r w:rsidRPr="007D4275">
              <w:rPr>
                <w:rFonts w:ascii="Times New Roman" w:hAnsi="Times New Roman" w:cs="Times New Roman"/>
                <w:sz w:val="28"/>
                <w:szCs w:val="28"/>
              </w:rPr>
              <w:t>97</w:t>
            </w:r>
          </w:p>
        </w:tc>
      </w:tr>
      <w:tr w:rsidR="00FE2E76" w:rsidRPr="007D4275" w14:paraId="507F4EE5" w14:textId="77777777" w:rsidTr="005E7A8A">
        <w:tc>
          <w:tcPr>
            <w:tcW w:w="6516" w:type="dxa"/>
            <w:tcBorders>
              <w:left w:val="single" w:sz="4" w:space="0" w:color="auto"/>
              <w:bottom w:val="nil"/>
            </w:tcBorders>
            <w:shd w:val="clear" w:color="auto" w:fill="auto"/>
            <w:vAlign w:val="center"/>
          </w:tcPr>
          <w:p w14:paraId="3ACCEA2A" w14:textId="77777777" w:rsidR="00FE2E76" w:rsidRPr="007D4275" w:rsidRDefault="00FE2E76" w:rsidP="005E7A8A">
            <w:pPr>
              <w:pBdr>
                <w:bottom w:val="single" w:sz="4" w:space="1" w:color="auto"/>
              </w:pBdr>
              <w:spacing w:line="240" w:lineRule="auto"/>
              <w:ind w:right="147"/>
              <w:contextualSpacing/>
              <w:jc w:val="both"/>
              <w:rPr>
                <w:rFonts w:ascii="Times New Roman" w:hAnsi="Times New Roman" w:cs="Times New Roman"/>
                <w:sz w:val="28"/>
                <w:szCs w:val="28"/>
              </w:rPr>
            </w:pPr>
            <w:r w:rsidRPr="007D4275">
              <w:rPr>
                <w:rFonts w:ascii="Times New Roman" w:hAnsi="Times New Roman" w:cs="Times New Roman"/>
                <w:sz w:val="28"/>
                <w:szCs w:val="28"/>
              </w:rPr>
              <w:t>Сон/энергия</w:t>
            </w:r>
          </w:p>
        </w:tc>
        <w:tc>
          <w:tcPr>
            <w:tcW w:w="2835" w:type="dxa"/>
            <w:tcBorders>
              <w:bottom w:val="nil"/>
              <w:right w:val="single" w:sz="4" w:space="0" w:color="auto"/>
            </w:tcBorders>
            <w:shd w:val="clear" w:color="auto" w:fill="auto"/>
            <w:vAlign w:val="center"/>
          </w:tcPr>
          <w:p w14:paraId="62401C01" w14:textId="6256DA52" w:rsidR="00FE2E76" w:rsidRPr="007D4275" w:rsidRDefault="00FE2E76" w:rsidP="005E7A8A">
            <w:pPr>
              <w:pBdr>
                <w:bottom w:val="single" w:sz="4" w:space="1" w:color="auto"/>
              </w:pBdr>
              <w:spacing w:line="240" w:lineRule="auto"/>
              <w:ind w:right="147"/>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A3504A" w:rsidRPr="007D4275">
              <w:rPr>
                <w:rFonts w:ascii="Times New Roman" w:hAnsi="Times New Roman" w:cs="Times New Roman"/>
                <w:sz w:val="28"/>
                <w:szCs w:val="28"/>
              </w:rPr>
              <w:t>,</w:t>
            </w:r>
            <w:r w:rsidRPr="007D4275">
              <w:rPr>
                <w:rFonts w:ascii="Times New Roman" w:hAnsi="Times New Roman" w:cs="Times New Roman"/>
                <w:sz w:val="28"/>
                <w:szCs w:val="28"/>
              </w:rPr>
              <w:t>79</w:t>
            </w:r>
          </w:p>
        </w:tc>
      </w:tr>
      <w:tr w:rsidR="00FE2E76" w:rsidRPr="007D4275" w14:paraId="1912C680" w14:textId="77777777" w:rsidTr="005E7A8A">
        <w:tc>
          <w:tcPr>
            <w:tcW w:w="6516" w:type="dxa"/>
            <w:tcBorders>
              <w:top w:val="nil"/>
              <w:left w:val="single" w:sz="4" w:space="0" w:color="auto"/>
              <w:bottom w:val="single" w:sz="4" w:space="0" w:color="auto"/>
            </w:tcBorders>
            <w:shd w:val="clear" w:color="auto" w:fill="auto"/>
            <w:vAlign w:val="center"/>
          </w:tcPr>
          <w:p w14:paraId="3F027CAF" w14:textId="77777777" w:rsidR="00FE2E76" w:rsidRPr="007D4275" w:rsidRDefault="00FE2E76" w:rsidP="005E7A8A">
            <w:pPr>
              <w:spacing w:line="240" w:lineRule="auto"/>
              <w:ind w:right="147"/>
              <w:contextualSpacing/>
              <w:jc w:val="both"/>
              <w:rPr>
                <w:rFonts w:ascii="Times New Roman" w:hAnsi="Times New Roman" w:cs="Times New Roman"/>
                <w:sz w:val="28"/>
                <w:szCs w:val="28"/>
              </w:rPr>
            </w:pPr>
            <w:r w:rsidRPr="007D4275">
              <w:rPr>
                <w:rFonts w:ascii="Times New Roman" w:hAnsi="Times New Roman" w:cs="Times New Roman"/>
                <w:sz w:val="28"/>
                <w:szCs w:val="28"/>
              </w:rPr>
              <w:t>Тяжесть симптомов</w:t>
            </w:r>
          </w:p>
        </w:tc>
        <w:tc>
          <w:tcPr>
            <w:tcW w:w="2835" w:type="dxa"/>
            <w:tcBorders>
              <w:top w:val="nil"/>
              <w:bottom w:val="single" w:sz="4" w:space="0" w:color="auto"/>
              <w:right w:val="single" w:sz="4" w:space="0" w:color="auto"/>
            </w:tcBorders>
            <w:shd w:val="clear" w:color="auto" w:fill="auto"/>
            <w:vAlign w:val="center"/>
          </w:tcPr>
          <w:p w14:paraId="5D762914" w14:textId="2C5373DD" w:rsidR="00FE2E76" w:rsidRPr="007D4275" w:rsidRDefault="00FE2E76" w:rsidP="005E7A8A">
            <w:pPr>
              <w:spacing w:line="240" w:lineRule="auto"/>
              <w:ind w:right="147"/>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A3504A" w:rsidRPr="007D4275">
              <w:rPr>
                <w:rFonts w:ascii="Times New Roman" w:hAnsi="Times New Roman" w:cs="Times New Roman"/>
                <w:sz w:val="28"/>
                <w:szCs w:val="28"/>
              </w:rPr>
              <w:t>,</w:t>
            </w:r>
            <w:r w:rsidRPr="007D4275">
              <w:rPr>
                <w:rFonts w:ascii="Times New Roman" w:hAnsi="Times New Roman" w:cs="Times New Roman"/>
                <w:sz w:val="28"/>
                <w:szCs w:val="28"/>
              </w:rPr>
              <w:t>89</w:t>
            </w:r>
          </w:p>
        </w:tc>
      </w:tr>
    </w:tbl>
    <w:p w14:paraId="0055D500" w14:textId="77777777" w:rsidR="00FE2E76" w:rsidRPr="007D4275" w:rsidRDefault="00FE2E76" w:rsidP="000A0A9C">
      <w:pPr>
        <w:spacing w:line="240" w:lineRule="auto"/>
        <w:contextualSpacing/>
        <w:jc w:val="both"/>
        <w:rPr>
          <w:rFonts w:ascii="Times New Roman" w:hAnsi="Times New Roman" w:cs="Times New Roman"/>
          <w:sz w:val="28"/>
          <w:szCs w:val="28"/>
        </w:rPr>
      </w:pPr>
    </w:p>
    <w:p w14:paraId="77D912D3" w14:textId="3E58C79A" w:rsidR="00FE2E76" w:rsidRPr="007D4275" w:rsidRDefault="00FE2E76" w:rsidP="000A0A9C">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Установлены максимально значимые корреляции надежности «тест» и «ретест» (р&lt;0,001). Суммарные баллы по каждой шкале опросника показаны в таблице </w:t>
      </w:r>
      <w:r w:rsidR="005F39CB">
        <w:rPr>
          <w:rFonts w:ascii="Times New Roman" w:hAnsi="Times New Roman" w:cs="Times New Roman"/>
          <w:sz w:val="28"/>
          <w:szCs w:val="28"/>
        </w:rPr>
        <w:t>6</w:t>
      </w:r>
      <w:r w:rsidRPr="007D4275">
        <w:rPr>
          <w:rFonts w:ascii="Times New Roman" w:hAnsi="Times New Roman" w:cs="Times New Roman"/>
          <w:sz w:val="28"/>
          <w:szCs w:val="28"/>
        </w:rPr>
        <w:t>.</w:t>
      </w:r>
    </w:p>
    <w:p w14:paraId="5DB420D6" w14:textId="77777777" w:rsidR="00FE2E76" w:rsidRPr="007D4275" w:rsidRDefault="00FE2E76" w:rsidP="000A0A9C">
      <w:pPr>
        <w:spacing w:line="240" w:lineRule="auto"/>
        <w:contextualSpacing/>
        <w:jc w:val="both"/>
        <w:rPr>
          <w:rFonts w:ascii="Times New Roman" w:hAnsi="Times New Roman" w:cs="Times New Roman"/>
          <w:sz w:val="28"/>
          <w:szCs w:val="28"/>
        </w:rPr>
      </w:pPr>
    </w:p>
    <w:p w14:paraId="625CA774" w14:textId="764F5B78" w:rsidR="00FE2E76" w:rsidRPr="007D4275" w:rsidRDefault="00FE2E76" w:rsidP="000A0A9C">
      <w:pPr>
        <w:spacing w:line="240" w:lineRule="auto"/>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Таблица </w:t>
      </w:r>
      <w:r w:rsidR="005F39CB">
        <w:rPr>
          <w:rFonts w:ascii="Times New Roman" w:hAnsi="Times New Roman" w:cs="Times New Roman"/>
          <w:sz w:val="28"/>
          <w:szCs w:val="28"/>
        </w:rPr>
        <w:t>6</w:t>
      </w:r>
      <w:r w:rsidR="00367D51" w:rsidRPr="007D4275">
        <w:rPr>
          <w:rFonts w:ascii="Times New Roman" w:hAnsi="Times New Roman" w:cs="Times New Roman"/>
          <w:sz w:val="28"/>
          <w:szCs w:val="28"/>
        </w:rPr>
        <w:t xml:space="preserve"> – </w:t>
      </w:r>
      <w:r w:rsidR="001D2930" w:rsidRPr="007D4275">
        <w:rPr>
          <w:rFonts w:ascii="Times New Roman" w:hAnsi="Times New Roman" w:cs="Times New Roman"/>
          <w:sz w:val="28"/>
          <w:szCs w:val="28"/>
        </w:rPr>
        <w:t>Н</w:t>
      </w:r>
      <w:r w:rsidRPr="007D4275">
        <w:rPr>
          <w:rFonts w:ascii="Times New Roman" w:hAnsi="Times New Roman" w:cs="Times New Roman"/>
          <w:sz w:val="28"/>
          <w:szCs w:val="28"/>
        </w:rPr>
        <w:t>адежности</w:t>
      </w:r>
      <w:r w:rsidR="00367D51" w:rsidRPr="007D4275">
        <w:rPr>
          <w:rFonts w:ascii="Times New Roman" w:hAnsi="Times New Roman" w:cs="Times New Roman"/>
          <w:sz w:val="28"/>
          <w:szCs w:val="28"/>
        </w:rPr>
        <w:t xml:space="preserve"> </w:t>
      </w:r>
      <w:r w:rsidRPr="007D4275">
        <w:rPr>
          <w:rFonts w:ascii="Times New Roman" w:hAnsi="Times New Roman" w:cs="Times New Roman"/>
          <w:sz w:val="28"/>
          <w:szCs w:val="28"/>
        </w:rPr>
        <w:t>«тест» и «ретест» для P-QoL</w:t>
      </w:r>
    </w:p>
    <w:p w14:paraId="4C3A187B" w14:textId="77777777" w:rsidR="00367D51" w:rsidRPr="007D4275" w:rsidRDefault="00367D51" w:rsidP="000A0A9C">
      <w:pPr>
        <w:spacing w:line="240" w:lineRule="auto"/>
        <w:contextualSpacing/>
        <w:jc w:val="both"/>
        <w:rPr>
          <w:rFonts w:ascii="Times New Roman" w:hAnsi="Times New Roman" w:cs="Times New Roman"/>
          <w:sz w:val="28"/>
          <w:szCs w:val="28"/>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524"/>
        <w:gridCol w:w="1842"/>
        <w:gridCol w:w="1985"/>
      </w:tblGrid>
      <w:tr w:rsidR="00FE2E76" w:rsidRPr="007D4275" w14:paraId="61BBE8F0" w14:textId="77777777" w:rsidTr="005E7A8A">
        <w:trPr>
          <w:trHeight w:val="150"/>
        </w:trPr>
        <w:tc>
          <w:tcPr>
            <w:tcW w:w="5524" w:type="dxa"/>
            <w:vMerge w:val="restart"/>
            <w:shd w:val="clear" w:color="auto" w:fill="auto"/>
            <w:vAlign w:val="center"/>
          </w:tcPr>
          <w:p w14:paraId="1790F4B2" w14:textId="77777777" w:rsidR="00FE2E76" w:rsidRPr="007D4275" w:rsidRDefault="00FE2E76" w:rsidP="000A0A9C">
            <w:pPr>
              <w:spacing w:line="240" w:lineRule="auto"/>
              <w:contextualSpacing/>
              <w:jc w:val="both"/>
              <w:rPr>
                <w:rFonts w:ascii="Times New Roman" w:hAnsi="Times New Roman" w:cs="Times New Roman"/>
                <w:sz w:val="28"/>
                <w:szCs w:val="28"/>
              </w:rPr>
            </w:pPr>
          </w:p>
        </w:tc>
        <w:tc>
          <w:tcPr>
            <w:tcW w:w="3827" w:type="dxa"/>
            <w:gridSpan w:val="2"/>
            <w:shd w:val="clear" w:color="auto" w:fill="auto"/>
            <w:vAlign w:val="center"/>
            <w:hideMark/>
          </w:tcPr>
          <w:p w14:paraId="2F080531" w14:textId="77777777" w:rsidR="00FE2E76" w:rsidRPr="007D4275" w:rsidRDefault="00FE2E76" w:rsidP="00367D51">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Баллы шкал P-QoL</w:t>
            </w:r>
          </w:p>
        </w:tc>
      </w:tr>
      <w:tr w:rsidR="00FE2E76" w:rsidRPr="007D4275" w14:paraId="34E1EE7D" w14:textId="77777777" w:rsidTr="005E7A8A">
        <w:trPr>
          <w:trHeight w:val="149"/>
        </w:trPr>
        <w:tc>
          <w:tcPr>
            <w:tcW w:w="5524" w:type="dxa"/>
            <w:vMerge/>
            <w:shd w:val="clear" w:color="auto" w:fill="auto"/>
            <w:vAlign w:val="center"/>
          </w:tcPr>
          <w:p w14:paraId="00E42B9D" w14:textId="77777777" w:rsidR="00FE2E76" w:rsidRPr="007D4275" w:rsidRDefault="00FE2E76" w:rsidP="000A0A9C">
            <w:pPr>
              <w:pBdr>
                <w:bottom w:val="single" w:sz="4" w:space="1" w:color="auto"/>
              </w:pBdr>
              <w:spacing w:line="240" w:lineRule="auto"/>
              <w:contextualSpacing/>
              <w:jc w:val="both"/>
              <w:rPr>
                <w:rFonts w:ascii="Times New Roman" w:hAnsi="Times New Roman" w:cs="Times New Roman"/>
                <w:sz w:val="28"/>
                <w:szCs w:val="28"/>
              </w:rPr>
            </w:pPr>
          </w:p>
        </w:tc>
        <w:tc>
          <w:tcPr>
            <w:tcW w:w="1842" w:type="dxa"/>
            <w:shd w:val="clear" w:color="auto" w:fill="auto"/>
            <w:vAlign w:val="center"/>
          </w:tcPr>
          <w:p w14:paraId="4C69D324" w14:textId="0A6C2B93" w:rsidR="00FE2E76" w:rsidRPr="007D4275" w:rsidRDefault="00FC4AB8" w:rsidP="00367D51">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РКС</w:t>
            </w:r>
          </w:p>
        </w:tc>
        <w:tc>
          <w:tcPr>
            <w:tcW w:w="1985" w:type="dxa"/>
            <w:shd w:val="clear" w:color="auto" w:fill="auto"/>
            <w:vAlign w:val="center"/>
          </w:tcPr>
          <w:p w14:paraId="12D5F342" w14:textId="7FCA29AF" w:rsidR="00FE2E76" w:rsidRPr="007D4275" w:rsidRDefault="00FE2E76" w:rsidP="00367D51">
            <w:pPr>
              <w:spacing w:line="240" w:lineRule="auto"/>
              <w:contextualSpacing/>
              <w:jc w:val="center"/>
              <w:rPr>
                <w:rFonts w:ascii="Times New Roman" w:hAnsi="Times New Roman" w:cs="Times New Roman"/>
                <w:sz w:val="28"/>
                <w:szCs w:val="28"/>
                <w:lang w:val="en-US"/>
              </w:rPr>
            </w:pPr>
            <w:r w:rsidRPr="007D4275">
              <w:rPr>
                <w:rFonts w:ascii="Times New Roman" w:hAnsi="Times New Roman" w:cs="Times New Roman"/>
                <w:sz w:val="28"/>
                <w:szCs w:val="28"/>
              </w:rPr>
              <w:t>p</w:t>
            </w:r>
            <w:r w:rsidR="00CB649F" w:rsidRPr="007D4275">
              <w:rPr>
                <w:rFonts w:ascii="Times New Roman" w:hAnsi="Times New Roman" w:cs="Times New Roman"/>
                <w:sz w:val="28"/>
                <w:szCs w:val="28"/>
                <w:lang w:val="en-US"/>
              </w:rPr>
              <w:t>-value</w:t>
            </w:r>
          </w:p>
        </w:tc>
      </w:tr>
      <w:tr w:rsidR="00FE2E76" w:rsidRPr="007D4275" w14:paraId="202FA05E" w14:textId="77777777" w:rsidTr="005E7A8A">
        <w:tc>
          <w:tcPr>
            <w:tcW w:w="5524" w:type="dxa"/>
            <w:shd w:val="clear" w:color="auto" w:fill="auto"/>
            <w:vAlign w:val="center"/>
          </w:tcPr>
          <w:p w14:paraId="5A86FE23" w14:textId="77777777" w:rsidR="00FE2E76" w:rsidRPr="007D4275" w:rsidRDefault="00FE2E76" w:rsidP="000A0A9C">
            <w:pPr>
              <w:spacing w:line="240" w:lineRule="auto"/>
              <w:contextualSpacing/>
              <w:jc w:val="both"/>
              <w:rPr>
                <w:rFonts w:ascii="Times New Roman" w:hAnsi="Times New Roman" w:cs="Times New Roman"/>
                <w:sz w:val="28"/>
                <w:szCs w:val="28"/>
              </w:rPr>
            </w:pPr>
            <w:r w:rsidRPr="007D4275">
              <w:rPr>
                <w:rFonts w:ascii="Times New Roman" w:hAnsi="Times New Roman" w:cs="Times New Roman"/>
                <w:sz w:val="28"/>
                <w:szCs w:val="28"/>
                <w:lang w:val="kk-KZ"/>
              </w:rPr>
              <w:t>Общее состояние здоровья</w:t>
            </w:r>
          </w:p>
        </w:tc>
        <w:tc>
          <w:tcPr>
            <w:tcW w:w="1842" w:type="dxa"/>
            <w:shd w:val="clear" w:color="auto" w:fill="auto"/>
            <w:vAlign w:val="center"/>
          </w:tcPr>
          <w:p w14:paraId="07D05E8F" w14:textId="03F580D1"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1</w:t>
            </w:r>
            <w:r w:rsidR="00A3504A" w:rsidRPr="007D4275">
              <w:rPr>
                <w:rFonts w:ascii="Times New Roman" w:hAnsi="Times New Roman" w:cs="Times New Roman"/>
                <w:sz w:val="28"/>
                <w:szCs w:val="28"/>
              </w:rPr>
              <w:t>,</w:t>
            </w:r>
            <w:r w:rsidRPr="007D4275">
              <w:rPr>
                <w:rFonts w:ascii="Times New Roman" w:hAnsi="Times New Roman" w:cs="Times New Roman"/>
                <w:sz w:val="28"/>
                <w:szCs w:val="28"/>
              </w:rPr>
              <w:t>00</w:t>
            </w:r>
          </w:p>
        </w:tc>
        <w:tc>
          <w:tcPr>
            <w:tcW w:w="1985" w:type="dxa"/>
            <w:shd w:val="clear" w:color="auto" w:fill="auto"/>
            <w:vAlign w:val="center"/>
          </w:tcPr>
          <w:p w14:paraId="5FC83F42" w14:textId="6D79C149"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&lt;0</w:t>
            </w:r>
            <w:r w:rsidR="00A3504A" w:rsidRPr="007D4275">
              <w:rPr>
                <w:rFonts w:ascii="Times New Roman" w:hAnsi="Times New Roman" w:cs="Times New Roman"/>
                <w:sz w:val="28"/>
                <w:szCs w:val="28"/>
              </w:rPr>
              <w:t>,</w:t>
            </w:r>
            <w:r w:rsidRPr="007D4275">
              <w:rPr>
                <w:rFonts w:ascii="Times New Roman" w:hAnsi="Times New Roman" w:cs="Times New Roman"/>
                <w:sz w:val="28"/>
                <w:szCs w:val="28"/>
              </w:rPr>
              <w:t>001</w:t>
            </w:r>
          </w:p>
        </w:tc>
      </w:tr>
      <w:tr w:rsidR="00FE2E76" w:rsidRPr="007D4275" w14:paraId="03C5A41E" w14:textId="77777777" w:rsidTr="005E7A8A">
        <w:tc>
          <w:tcPr>
            <w:tcW w:w="5524" w:type="dxa"/>
            <w:shd w:val="clear" w:color="auto" w:fill="auto"/>
            <w:vAlign w:val="center"/>
          </w:tcPr>
          <w:p w14:paraId="5E28045F" w14:textId="77777777" w:rsidR="00FE2E76" w:rsidRPr="007D4275" w:rsidRDefault="00FE2E76" w:rsidP="00367D51">
            <w:pPr>
              <w:spacing w:line="240" w:lineRule="auto"/>
              <w:contextualSpacing/>
              <w:jc w:val="both"/>
              <w:rPr>
                <w:rFonts w:ascii="Times New Roman" w:hAnsi="Times New Roman" w:cs="Times New Roman"/>
                <w:sz w:val="28"/>
                <w:szCs w:val="28"/>
              </w:rPr>
            </w:pPr>
            <w:r w:rsidRPr="007D4275">
              <w:rPr>
                <w:rFonts w:ascii="Times New Roman" w:hAnsi="Times New Roman" w:cs="Times New Roman"/>
                <w:sz w:val="28"/>
                <w:szCs w:val="28"/>
              </w:rPr>
              <w:t>Влияние генитального пролапса</w:t>
            </w:r>
          </w:p>
        </w:tc>
        <w:tc>
          <w:tcPr>
            <w:tcW w:w="1842" w:type="dxa"/>
            <w:shd w:val="clear" w:color="auto" w:fill="auto"/>
            <w:vAlign w:val="center"/>
          </w:tcPr>
          <w:p w14:paraId="403CA2A1" w14:textId="6080B66A" w:rsidR="00FE2E76" w:rsidRPr="007D4275" w:rsidRDefault="00FE2E76" w:rsidP="00367D51">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A3504A" w:rsidRPr="007D4275">
              <w:rPr>
                <w:rFonts w:ascii="Times New Roman" w:hAnsi="Times New Roman" w:cs="Times New Roman"/>
                <w:sz w:val="28"/>
                <w:szCs w:val="28"/>
              </w:rPr>
              <w:t>,</w:t>
            </w:r>
            <w:r w:rsidRPr="007D4275">
              <w:rPr>
                <w:rFonts w:ascii="Times New Roman" w:hAnsi="Times New Roman" w:cs="Times New Roman"/>
                <w:sz w:val="28"/>
                <w:szCs w:val="28"/>
              </w:rPr>
              <w:t>85</w:t>
            </w:r>
          </w:p>
        </w:tc>
        <w:tc>
          <w:tcPr>
            <w:tcW w:w="1985" w:type="dxa"/>
            <w:shd w:val="clear" w:color="auto" w:fill="auto"/>
            <w:vAlign w:val="center"/>
          </w:tcPr>
          <w:p w14:paraId="7137C677" w14:textId="532696DA" w:rsidR="00FE2E76" w:rsidRPr="007D4275" w:rsidRDefault="00FE2E76" w:rsidP="00367D51">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&lt;0</w:t>
            </w:r>
            <w:r w:rsidR="00A3504A" w:rsidRPr="007D4275">
              <w:rPr>
                <w:rFonts w:ascii="Times New Roman" w:hAnsi="Times New Roman" w:cs="Times New Roman"/>
                <w:sz w:val="28"/>
                <w:szCs w:val="28"/>
              </w:rPr>
              <w:t>,</w:t>
            </w:r>
            <w:r w:rsidRPr="007D4275">
              <w:rPr>
                <w:rFonts w:ascii="Times New Roman" w:hAnsi="Times New Roman" w:cs="Times New Roman"/>
                <w:sz w:val="28"/>
                <w:szCs w:val="28"/>
              </w:rPr>
              <w:t>001</w:t>
            </w:r>
          </w:p>
        </w:tc>
      </w:tr>
      <w:tr w:rsidR="00FE2E76" w:rsidRPr="007D4275" w14:paraId="04772D49" w14:textId="77777777" w:rsidTr="005E7A8A">
        <w:tc>
          <w:tcPr>
            <w:tcW w:w="5524" w:type="dxa"/>
            <w:shd w:val="clear" w:color="auto" w:fill="auto"/>
            <w:vAlign w:val="center"/>
          </w:tcPr>
          <w:p w14:paraId="5035C121" w14:textId="77777777" w:rsidR="00FE2E76" w:rsidRPr="007D4275" w:rsidRDefault="00FE2E76" w:rsidP="00367D51">
            <w:pPr>
              <w:spacing w:line="240" w:lineRule="auto"/>
              <w:contextualSpacing/>
              <w:jc w:val="both"/>
              <w:rPr>
                <w:rFonts w:ascii="Times New Roman" w:hAnsi="Times New Roman" w:cs="Times New Roman"/>
                <w:sz w:val="28"/>
                <w:szCs w:val="28"/>
              </w:rPr>
            </w:pPr>
            <w:r w:rsidRPr="007D4275">
              <w:rPr>
                <w:rFonts w:ascii="Times New Roman" w:hAnsi="Times New Roman" w:cs="Times New Roman"/>
                <w:sz w:val="28"/>
                <w:szCs w:val="28"/>
              </w:rPr>
              <w:t>Ролевые ограничения</w:t>
            </w:r>
          </w:p>
        </w:tc>
        <w:tc>
          <w:tcPr>
            <w:tcW w:w="1842" w:type="dxa"/>
            <w:shd w:val="clear" w:color="auto" w:fill="auto"/>
            <w:vAlign w:val="center"/>
          </w:tcPr>
          <w:p w14:paraId="393EEB9A" w14:textId="4DDF5A01" w:rsidR="00FE2E76" w:rsidRPr="007D4275" w:rsidRDefault="00FE2E76" w:rsidP="00367D51">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A3504A" w:rsidRPr="007D4275">
              <w:rPr>
                <w:rFonts w:ascii="Times New Roman" w:hAnsi="Times New Roman" w:cs="Times New Roman"/>
                <w:sz w:val="28"/>
                <w:szCs w:val="28"/>
              </w:rPr>
              <w:t>,</w:t>
            </w:r>
            <w:r w:rsidRPr="007D4275">
              <w:rPr>
                <w:rFonts w:ascii="Times New Roman" w:hAnsi="Times New Roman" w:cs="Times New Roman"/>
                <w:sz w:val="28"/>
                <w:szCs w:val="28"/>
              </w:rPr>
              <w:t>72</w:t>
            </w:r>
          </w:p>
        </w:tc>
        <w:tc>
          <w:tcPr>
            <w:tcW w:w="1985" w:type="dxa"/>
            <w:shd w:val="clear" w:color="auto" w:fill="auto"/>
            <w:vAlign w:val="center"/>
          </w:tcPr>
          <w:p w14:paraId="3DE139E7" w14:textId="6FA69C2D" w:rsidR="00FE2E76" w:rsidRPr="007D4275" w:rsidRDefault="00FE2E76" w:rsidP="00367D51">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&lt;0</w:t>
            </w:r>
            <w:r w:rsidR="00A3504A" w:rsidRPr="007D4275">
              <w:rPr>
                <w:rFonts w:ascii="Times New Roman" w:hAnsi="Times New Roman" w:cs="Times New Roman"/>
                <w:sz w:val="28"/>
                <w:szCs w:val="28"/>
              </w:rPr>
              <w:t>,</w:t>
            </w:r>
            <w:r w:rsidRPr="007D4275">
              <w:rPr>
                <w:rFonts w:ascii="Times New Roman" w:hAnsi="Times New Roman" w:cs="Times New Roman"/>
                <w:sz w:val="28"/>
                <w:szCs w:val="28"/>
              </w:rPr>
              <w:t>001</w:t>
            </w:r>
          </w:p>
        </w:tc>
      </w:tr>
      <w:tr w:rsidR="00FE2E76" w:rsidRPr="007D4275" w14:paraId="1047CAAB" w14:textId="77777777" w:rsidTr="005E7A8A">
        <w:tc>
          <w:tcPr>
            <w:tcW w:w="5524" w:type="dxa"/>
            <w:shd w:val="clear" w:color="auto" w:fill="auto"/>
            <w:vAlign w:val="center"/>
          </w:tcPr>
          <w:p w14:paraId="6B10FF3E" w14:textId="77777777" w:rsidR="00FE2E76" w:rsidRPr="007D4275" w:rsidRDefault="00FE2E76" w:rsidP="00367D51">
            <w:pPr>
              <w:spacing w:line="240" w:lineRule="auto"/>
              <w:contextualSpacing/>
              <w:jc w:val="both"/>
              <w:rPr>
                <w:rFonts w:ascii="Times New Roman" w:hAnsi="Times New Roman" w:cs="Times New Roman"/>
                <w:sz w:val="28"/>
                <w:szCs w:val="28"/>
              </w:rPr>
            </w:pPr>
            <w:r w:rsidRPr="007D4275">
              <w:rPr>
                <w:rFonts w:ascii="Times New Roman" w:hAnsi="Times New Roman" w:cs="Times New Roman"/>
                <w:sz w:val="28"/>
                <w:szCs w:val="28"/>
              </w:rPr>
              <w:t>Физические ограничения</w:t>
            </w:r>
          </w:p>
        </w:tc>
        <w:tc>
          <w:tcPr>
            <w:tcW w:w="1842" w:type="dxa"/>
            <w:shd w:val="clear" w:color="auto" w:fill="auto"/>
            <w:vAlign w:val="center"/>
          </w:tcPr>
          <w:p w14:paraId="061CD06F" w14:textId="0C8C0758" w:rsidR="00FE2E76" w:rsidRPr="007D4275" w:rsidRDefault="00FE2E76" w:rsidP="00367D51">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A3504A" w:rsidRPr="007D4275">
              <w:rPr>
                <w:rFonts w:ascii="Times New Roman" w:hAnsi="Times New Roman" w:cs="Times New Roman"/>
                <w:sz w:val="28"/>
                <w:szCs w:val="28"/>
              </w:rPr>
              <w:t>,</w:t>
            </w:r>
            <w:r w:rsidRPr="007D4275">
              <w:rPr>
                <w:rFonts w:ascii="Times New Roman" w:hAnsi="Times New Roman" w:cs="Times New Roman"/>
                <w:sz w:val="28"/>
                <w:szCs w:val="28"/>
              </w:rPr>
              <w:t>85</w:t>
            </w:r>
          </w:p>
        </w:tc>
        <w:tc>
          <w:tcPr>
            <w:tcW w:w="1985" w:type="dxa"/>
            <w:shd w:val="clear" w:color="auto" w:fill="auto"/>
            <w:vAlign w:val="center"/>
          </w:tcPr>
          <w:p w14:paraId="1A74DCD0" w14:textId="6C50CE0E" w:rsidR="00FE2E76" w:rsidRPr="007D4275" w:rsidRDefault="00FE2E76" w:rsidP="00367D51">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&lt;0</w:t>
            </w:r>
            <w:r w:rsidR="00A3504A" w:rsidRPr="007D4275">
              <w:rPr>
                <w:rFonts w:ascii="Times New Roman" w:hAnsi="Times New Roman" w:cs="Times New Roman"/>
                <w:sz w:val="28"/>
                <w:szCs w:val="28"/>
              </w:rPr>
              <w:t>,</w:t>
            </w:r>
            <w:r w:rsidRPr="007D4275">
              <w:rPr>
                <w:rFonts w:ascii="Times New Roman" w:hAnsi="Times New Roman" w:cs="Times New Roman"/>
                <w:sz w:val="28"/>
                <w:szCs w:val="28"/>
              </w:rPr>
              <w:t>001</w:t>
            </w:r>
          </w:p>
        </w:tc>
      </w:tr>
      <w:tr w:rsidR="00FE2E76" w:rsidRPr="007D4275" w14:paraId="02BDE305" w14:textId="77777777" w:rsidTr="005E7A8A">
        <w:tc>
          <w:tcPr>
            <w:tcW w:w="5524" w:type="dxa"/>
            <w:shd w:val="clear" w:color="auto" w:fill="auto"/>
            <w:vAlign w:val="center"/>
          </w:tcPr>
          <w:p w14:paraId="2D36B0F4" w14:textId="77777777" w:rsidR="00FE2E76" w:rsidRPr="007D4275" w:rsidRDefault="00FE2E76" w:rsidP="00367D51">
            <w:pPr>
              <w:spacing w:line="240" w:lineRule="auto"/>
              <w:contextualSpacing/>
              <w:jc w:val="both"/>
              <w:rPr>
                <w:rFonts w:ascii="Times New Roman" w:hAnsi="Times New Roman" w:cs="Times New Roman"/>
                <w:sz w:val="28"/>
                <w:szCs w:val="28"/>
              </w:rPr>
            </w:pPr>
            <w:r w:rsidRPr="007D4275">
              <w:rPr>
                <w:rFonts w:ascii="Times New Roman" w:hAnsi="Times New Roman" w:cs="Times New Roman"/>
                <w:sz w:val="28"/>
                <w:szCs w:val="28"/>
              </w:rPr>
              <w:t>Социальные ограничения</w:t>
            </w:r>
          </w:p>
        </w:tc>
        <w:tc>
          <w:tcPr>
            <w:tcW w:w="1842" w:type="dxa"/>
            <w:shd w:val="clear" w:color="auto" w:fill="auto"/>
            <w:vAlign w:val="center"/>
          </w:tcPr>
          <w:p w14:paraId="262F4846" w14:textId="3D377566" w:rsidR="00FE2E76" w:rsidRPr="007D4275" w:rsidRDefault="00FE2E76" w:rsidP="00367D51">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1</w:t>
            </w:r>
            <w:r w:rsidR="00A3504A" w:rsidRPr="007D4275">
              <w:rPr>
                <w:rFonts w:ascii="Times New Roman" w:hAnsi="Times New Roman" w:cs="Times New Roman"/>
                <w:sz w:val="28"/>
                <w:szCs w:val="28"/>
              </w:rPr>
              <w:t>,</w:t>
            </w:r>
            <w:r w:rsidRPr="007D4275">
              <w:rPr>
                <w:rFonts w:ascii="Times New Roman" w:hAnsi="Times New Roman" w:cs="Times New Roman"/>
                <w:sz w:val="28"/>
                <w:szCs w:val="28"/>
              </w:rPr>
              <w:t>00</w:t>
            </w:r>
          </w:p>
        </w:tc>
        <w:tc>
          <w:tcPr>
            <w:tcW w:w="1985" w:type="dxa"/>
            <w:shd w:val="clear" w:color="auto" w:fill="auto"/>
            <w:vAlign w:val="center"/>
          </w:tcPr>
          <w:p w14:paraId="7EF471C7" w14:textId="12E01AE9" w:rsidR="00FE2E76" w:rsidRPr="007D4275" w:rsidRDefault="00FE2E76" w:rsidP="00367D51">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&lt;0</w:t>
            </w:r>
            <w:r w:rsidR="00A3504A" w:rsidRPr="007D4275">
              <w:rPr>
                <w:rFonts w:ascii="Times New Roman" w:hAnsi="Times New Roman" w:cs="Times New Roman"/>
                <w:sz w:val="28"/>
                <w:szCs w:val="28"/>
              </w:rPr>
              <w:t>,</w:t>
            </w:r>
            <w:r w:rsidRPr="007D4275">
              <w:rPr>
                <w:rFonts w:ascii="Times New Roman" w:hAnsi="Times New Roman" w:cs="Times New Roman"/>
                <w:sz w:val="28"/>
                <w:szCs w:val="28"/>
              </w:rPr>
              <w:t>001</w:t>
            </w:r>
          </w:p>
        </w:tc>
      </w:tr>
      <w:tr w:rsidR="00FE2E76" w:rsidRPr="007D4275" w14:paraId="1B36816E" w14:textId="77777777" w:rsidTr="005E7A8A">
        <w:tc>
          <w:tcPr>
            <w:tcW w:w="5524" w:type="dxa"/>
            <w:shd w:val="clear" w:color="auto" w:fill="auto"/>
            <w:vAlign w:val="center"/>
          </w:tcPr>
          <w:p w14:paraId="49BAF6E1" w14:textId="77777777" w:rsidR="00FE2E76" w:rsidRPr="007D4275" w:rsidRDefault="00FE2E76" w:rsidP="00367D51">
            <w:pPr>
              <w:spacing w:line="240" w:lineRule="auto"/>
              <w:contextualSpacing/>
              <w:jc w:val="both"/>
              <w:rPr>
                <w:rFonts w:ascii="Times New Roman" w:hAnsi="Times New Roman" w:cs="Times New Roman"/>
                <w:sz w:val="28"/>
                <w:szCs w:val="28"/>
              </w:rPr>
            </w:pPr>
            <w:r w:rsidRPr="007D4275">
              <w:rPr>
                <w:rFonts w:ascii="Times New Roman" w:hAnsi="Times New Roman" w:cs="Times New Roman"/>
                <w:sz w:val="28"/>
                <w:szCs w:val="28"/>
              </w:rPr>
              <w:t>Межличностные отношения</w:t>
            </w:r>
          </w:p>
        </w:tc>
        <w:tc>
          <w:tcPr>
            <w:tcW w:w="1842" w:type="dxa"/>
            <w:shd w:val="clear" w:color="auto" w:fill="auto"/>
            <w:vAlign w:val="center"/>
          </w:tcPr>
          <w:p w14:paraId="249DFB32" w14:textId="6F734D72" w:rsidR="00FE2E76" w:rsidRPr="007D4275" w:rsidRDefault="00FE2E76" w:rsidP="00367D51">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1</w:t>
            </w:r>
            <w:r w:rsidR="00A3504A" w:rsidRPr="007D4275">
              <w:rPr>
                <w:rFonts w:ascii="Times New Roman" w:hAnsi="Times New Roman" w:cs="Times New Roman"/>
                <w:sz w:val="28"/>
                <w:szCs w:val="28"/>
              </w:rPr>
              <w:t>,</w:t>
            </w:r>
            <w:r w:rsidRPr="007D4275">
              <w:rPr>
                <w:rFonts w:ascii="Times New Roman" w:hAnsi="Times New Roman" w:cs="Times New Roman"/>
                <w:sz w:val="28"/>
                <w:szCs w:val="28"/>
              </w:rPr>
              <w:t>00</w:t>
            </w:r>
          </w:p>
        </w:tc>
        <w:tc>
          <w:tcPr>
            <w:tcW w:w="1985" w:type="dxa"/>
            <w:shd w:val="clear" w:color="auto" w:fill="auto"/>
            <w:vAlign w:val="center"/>
          </w:tcPr>
          <w:p w14:paraId="5BBA7565" w14:textId="3A9328EE" w:rsidR="00FE2E76" w:rsidRPr="007D4275" w:rsidRDefault="00FE2E76" w:rsidP="00367D51">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&lt;0</w:t>
            </w:r>
            <w:r w:rsidR="00A3504A" w:rsidRPr="007D4275">
              <w:rPr>
                <w:rFonts w:ascii="Times New Roman" w:hAnsi="Times New Roman" w:cs="Times New Roman"/>
                <w:sz w:val="28"/>
                <w:szCs w:val="28"/>
              </w:rPr>
              <w:t>,</w:t>
            </w:r>
            <w:r w:rsidRPr="007D4275">
              <w:rPr>
                <w:rFonts w:ascii="Times New Roman" w:hAnsi="Times New Roman" w:cs="Times New Roman"/>
                <w:sz w:val="28"/>
                <w:szCs w:val="28"/>
              </w:rPr>
              <w:t>001</w:t>
            </w:r>
          </w:p>
        </w:tc>
      </w:tr>
      <w:tr w:rsidR="00FE2E76" w:rsidRPr="007D4275" w14:paraId="51FE41EB" w14:textId="77777777" w:rsidTr="005E7A8A">
        <w:tc>
          <w:tcPr>
            <w:tcW w:w="5524" w:type="dxa"/>
            <w:shd w:val="clear" w:color="auto" w:fill="auto"/>
            <w:vAlign w:val="center"/>
          </w:tcPr>
          <w:p w14:paraId="1510155B" w14:textId="77777777" w:rsidR="00FE2E76" w:rsidRPr="007D4275" w:rsidRDefault="00FE2E76" w:rsidP="00367D51">
            <w:pPr>
              <w:spacing w:line="240" w:lineRule="auto"/>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Эмоции </w:t>
            </w:r>
          </w:p>
        </w:tc>
        <w:tc>
          <w:tcPr>
            <w:tcW w:w="1842" w:type="dxa"/>
            <w:shd w:val="clear" w:color="auto" w:fill="auto"/>
            <w:vAlign w:val="center"/>
          </w:tcPr>
          <w:p w14:paraId="251006F9" w14:textId="7EB36A9C" w:rsidR="00FE2E76" w:rsidRPr="007D4275" w:rsidRDefault="00FE2E76" w:rsidP="00367D51">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A3504A" w:rsidRPr="007D4275">
              <w:rPr>
                <w:rFonts w:ascii="Times New Roman" w:hAnsi="Times New Roman" w:cs="Times New Roman"/>
                <w:sz w:val="28"/>
                <w:szCs w:val="28"/>
              </w:rPr>
              <w:t>,</w:t>
            </w:r>
            <w:r w:rsidRPr="007D4275">
              <w:rPr>
                <w:rFonts w:ascii="Times New Roman" w:hAnsi="Times New Roman" w:cs="Times New Roman"/>
                <w:sz w:val="28"/>
                <w:szCs w:val="28"/>
              </w:rPr>
              <w:t>87</w:t>
            </w:r>
          </w:p>
        </w:tc>
        <w:tc>
          <w:tcPr>
            <w:tcW w:w="1985" w:type="dxa"/>
            <w:shd w:val="clear" w:color="auto" w:fill="auto"/>
            <w:vAlign w:val="center"/>
          </w:tcPr>
          <w:p w14:paraId="72E839CC" w14:textId="29C47340" w:rsidR="00FE2E76" w:rsidRPr="007D4275" w:rsidRDefault="00FE2E76" w:rsidP="00367D51">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&lt;0</w:t>
            </w:r>
            <w:r w:rsidR="00A3504A" w:rsidRPr="007D4275">
              <w:rPr>
                <w:rFonts w:ascii="Times New Roman" w:hAnsi="Times New Roman" w:cs="Times New Roman"/>
                <w:sz w:val="28"/>
                <w:szCs w:val="28"/>
              </w:rPr>
              <w:t>,</w:t>
            </w:r>
            <w:r w:rsidRPr="007D4275">
              <w:rPr>
                <w:rFonts w:ascii="Times New Roman" w:hAnsi="Times New Roman" w:cs="Times New Roman"/>
                <w:sz w:val="28"/>
                <w:szCs w:val="28"/>
              </w:rPr>
              <w:t>001</w:t>
            </w:r>
          </w:p>
        </w:tc>
      </w:tr>
      <w:tr w:rsidR="00FE2E76" w:rsidRPr="007D4275" w14:paraId="17AD74A6" w14:textId="77777777" w:rsidTr="005E7A8A">
        <w:tc>
          <w:tcPr>
            <w:tcW w:w="5524" w:type="dxa"/>
            <w:shd w:val="clear" w:color="auto" w:fill="auto"/>
            <w:vAlign w:val="center"/>
          </w:tcPr>
          <w:p w14:paraId="2233A31F" w14:textId="77777777" w:rsidR="00FE2E76" w:rsidRPr="007D4275" w:rsidRDefault="00FE2E76" w:rsidP="00367D51">
            <w:pPr>
              <w:spacing w:line="240" w:lineRule="auto"/>
              <w:contextualSpacing/>
              <w:jc w:val="both"/>
              <w:rPr>
                <w:rFonts w:ascii="Times New Roman" w:hAnsi="Times New Roman" w:cs="Times New Roman"/>
                <w:sz w:val="28"/>
                <w:szCs w:val="28"/>
              </w:rPr>
            </w:pPr>
            <w:r w:rsidRPr="007D4275">
              <w:rPr>
                <w:rFonts w:ascii="Times New Roman" w:hAnsi="Times New Roman" w:cs="Times New Roman"/>
                <w:sz w:val="28"/>
                <w:szCs w:val="28"/>
              </w:rPr>
              <w:t>Сон/энергия</w:t>
            </w:r>
          </w:p>
        </w:tc>
        <w:tc>
          <w:tcPr>
            <w:tcW w:w="1842" w:type="dxa"/>
            <w:shd w:val="clear" w:color="auto" w:fill="auto"/>
            <w:vAlign w:val="center"/>
          </w:tcPr>
          <w:p w14:paraId="3205B26E" w14:textId="63C85CEA" w:rsidR="00FE2E76" w:rsidRPr="007D4275" w:rsidRDefault="00FE2E76" w:rsidP="00367D51">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A3504A" w:rsidRPr="007D4275">
              <w:rPr>
                <w:rFonts w:ascii="Times New Roman" w:hAnsi="Times New Roman" w:cs="Times New Roman"/>
                <w:sz w:val="28"/>
                <w:szCs w:val="28"/>
              </w:rPr>
              <w:t>,</w:t>
            </w:r>
            <w:r w:rsidRPr="007D4275">
              <w:rPr>
                <w:rFonts w:ascii="Times New Roman" w:hAnsi="Times New Roman" w:cs="Times New Roman"/>
                <w:sz w:val="28"/>
                <w:szCs w:val="28"/>
              </w:rPr>
              <w:t>75</w:t>
            </w:r>
          </w:p>
        </w:tc>
        <w:tc>
          <w:tcPr>
            <w:tcW w:w="1985" w:type="dxa"/>
            <w:shd w:val="clear" w:color="auto" w:fill="auto"/>
            <w:vAlign w:val="center"/>
          </w:tcPr>
          <w:p w14:paraId="1F9AFB75" w14:textId="645147FF" w:rsidR="00FE2E76" w:rsidRPr="007D4275" w:rsidRDefault="00FE2E76" w:rsidP="00367D51">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&lt;0</w:t>
            </w:r>
            <w:r w:rsidR="00A3504A" w:rsidRPr="007D4275">
              <w:rPr>
                <w:rFonts w:ascii="Times New Roman" w:hAnsi="Times New Roman" w:cs="Times New Roman"/>
                <w:sz w:val="28"/>
                <w:szCs w:val="28"/>
              </w:rPr>
              <w:t>,</w:t>
            </w:r>
            <w:r w:rsidRPr="007D4275">
              <w:rPr>
                <w:rFonts w:ascii="Times New Roman" w:hAnsi="Times New Roman" w:cs="Times New Roman"/>
                <w:sz w:val="28"/>
                <w:szCs w:val="28"/>
              </w:rPr>
              <w:t>001</w:t>
            </w:r>
          </w:p>
        </w:tc>
      </w:tr>
      <w:tr w:rsidR="00FE2E76" w:rsidRPr="007D4275" w14:paraId="76E5E8F4" w14:textId="77777777" w:rsidTr="005E7A8A">
        <w:tc>
          <w:tcPr>
            <w:tcW w:w="5524" w:type="dxa"/>
            <w:shd w:val="clear" w:color="auto" w:fill="auto"/>
            <w:vAlign w:val="center"/>
          </w:tcPr>
          <w:p w14:paraId="7460C02B" w14:textId="77777777" w:rsidR="00FE2E76" w:rsidRPr="007D4275" w:rsidRDefault="00FE2E76" w:rsidP="000A0A9C">
            <w:pPr>
              <w:spacing w:line="240" w:lineRule="auto"/>
              <w:contextualSpacing/>
              <w:jc w:val="both"/>
              <w:rPr>
                <w:rFonts w:ascii="Times New Roman" w:hAnsi="Times New Roman" w:cs="Times New Roman"/>
                <w:sz w:val="28"/>
                <w:szCs w:val="28"/>
              </w:rPr>
            </w:pPr>
            <w:r w:rsidRPr="007D4275">
              <w:rPr>
                <w:rFonts w:ascii="Times New Roman" w:hAnsi="Times New Roman" w:cs="Times New Roman"/>
                <w:sz w:val="28"/>
                <w:szCs w:val="28"/>
              </w:rPr>
              <w:t>Тяжесть симптомов</w:t>
            </w:r>
          </w:p>
        </w:tc>
        <w:tc>
          <w:tcPr>
            <w:tcW w:w="1842" w:type="dxa"/>
            <w:shd w:val="clear" w:color="auto" w:fill="auto"/>
            <w:vAlign w:val="center"/>
          </w:tcPr>
          <w:p w14:paraId="3EB936D8" w14:textId="059DFA2F"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A3504A" w:rsidRPr="007D4275">
              <w:rPr>
                <w:rFonts w:ascii="Times New Roman" w:hAnsi="Times New Roman" w:cs="Times New Roman"/>
                <w:sz w:val="28"/>
                <w:szCs w:val="28"/>
              </w:rPr>
              <w:t>,</w:t>
            </w:r>
            <w:r w:rsidRPr="007D4275">
              <w:rPr>
                <w:rFonts w:ascii="Times New Roman" w:hAnsi="Times New Roman" w:cs="Times New Roman"/>
                <w:sz w:val="28"/>
                <w:szCs w:val="28"/>
              </w:rPr>
              <w:t>82</w:t>
            </w:r>
          </w:p>
        </w:tc>
        <w:tc>
          <w:tcPr>
            <w:tcW w:w="1985" w:type="dxa"/>
            <w:shd w:val="clear" w:color="auto" w:fill="auto"/>
            <w:vAlign w:val="center"/>
          </w:tcPr>
          <w:p w14:paraId="6279D4CF" w14:textId="523E86D9"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&lt;0</w:t>
            </w:r>
            <w:r w:rsidR="00A3504A" w:rsidRPr="007D4275">
              <w:rPr>
                <w:rFonts w:ascii="Times New Roman" w:hAnsi="Times New Roman" w:cs="Times New Roman"/>
                <w:sz w:val="28"/>
                <w:szCs w:val="28"/>
              </w:rPr>
              <w:t>,</w:t>
            </w:r>
            <w:r w:rsidRPr="007D4275">
              <w:rPr>
                <w:rFonts w:ascii="Times New Roman" w:hAnsi="Times New Roman" w:cs="Times New Roman"/>
                <w:sz w:val="28"/>
                <w:szCs w:val="28"/>
              </w:rPr>
              <w:t>001</w:t>
            </w:r>
          </w:p>
        </w:tc>
      </w:tr>
      <w:tr w:rsidR="005E7A8A" w:rsidRPr="007D4275" w14:paraId="2F04919E" w14:textId="77777777" w:rsidTr="00123EF7">
        <w:tc>
          <w:tcPr>
            <w:tcW w:w="9351" w:type="dxa"/>
            <w:gridSpan w:val="3"/>
            <w:shd w:val="clear" w:color="auto" w:fill="auto"/>
            <w:vAlign w:val="center"/>
          </w:tcPr>
          <w:p w14:paraId="0A4C5FD1" w14:textId="528489F6" w:rsidR="005E7A8A" w:rsidRPr="007D4275" w:rsidRDefault="005E7A8A" w:rsidP="005E7A8A">
            <w:pPr>
              <w:spacing w:line="240" w:lineRule="auto"/>
              <w:contextualSpacing/>
              <w:rPr>
                <w:rFonts w:ascii="Times New Roman" w:hAnsi="Times New Roman" w:cs="Times New Roman"/>
                <w:sz w:val="28"/>
                <w:szCs w:val="28"/>
              </w:rPr>
            </w:pPr>
            <w:r w:rsidRPr="007D4275">
              <w:rPr>
                <w:rFonts w:ascii="Times New Roman" w:hAnsi="Times New Roman" w:cs="Times New Roman"/>
                <w:sz w:val="24"/>
                <w:szCs w:val="24"/>
              </w:rPr>
              <w:t>РКС, ранговая корреляция Спирмена.</w:t>
            </w:r>
          </w:p>
        </w:tc>
      </w:tr>
    </w:tbl>
    <w:p w14:paraId="0722DF2B" w14:textId="77777777" w:rsidR="00FE2E76" w:rsidRPr="007D4275" w:rsidRDefault="00FE2E76" w:rsidP="000A0A9C">
      <w:pPr>
        <w:spacing w:line="240" w:lineRule="auto"/>
        <w:contextualSpacing/>
        <w:jc w:val="both"/>
        <w:rPr>
          <w:rFonts w:ascii="Times New Roman" w:hAnsi="Times New Roman" w:cs="Times New Roman"/>
          <w:sz w:val="28"/>
          <w:szCs w:val="28"/>
        </w:rPr>
      </w:pPr>
    </w:p>
    <w:p w14:paraId="5FD81AC2" w14:textId="340A68A4" w:rsidR="00FE2E76" w:rsidRPr="007D4275" w:rsidRDefault="00FE2E76" w:rsidP="000A0A9C">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Корреляционный анализ показал максимальную значимость между шкалами «Влияние генитального пролапса», «Ролевые ограничения», «Физические ограничения», «Тяжесть симптомов» и данными гинекологического осмотра по POP-Q в основной группе (p&lt;0.001), что подтверждает сильную взаимосвязь между симптомами пролапса влияющими на КЖ и объективных данных </w:t>
      </w:r>
      <w:r w:rsidR="00CB649F" w:rsidRPr="007D4275">
        <w:rPr>
          <w:rFonts w:ascii="Times New Roman" w:hAnsi="Times New Roman" w:cs="Times New Roman"/>
          <w:sz w:val="28"/>
          <w:szCs w:val="28"/>
        </w:rPr>
        <w:t xml:space="preserve">как показано в таблице </w:t>
      </w:r>
      <w:r w:rsidR="005F39CB">
        <w:rPr>
          <w:rFonts w:ascii="Times New Roman" w:hAnsi="Times New Roman" w:cs="Times New Roman"/>
          <w:sz w:val="28"/>
          <w:szCs w:val="28"/>
        </w:rPr>
        <w:t>7</w:t>
      </w:r>
      <w:r w:rsidRPr="007D4275">
        <w:rPr>
          <w:rFonts w:ascii="Times New Roman" w:hAnsi="Times New Roman" w:cs="Times New Roman"/>
          <w:sz w:val="28"/>
          <w:szCs w:val="28"/>
        </w:rPr>
        <w:t>.</w:t>
      </w:r>
    </w:p>
    <w:p w14:paraId="79201909" w14:textId="77777777" w:rsidR="00904EAB" w:rsidRPr="007D4275" w:rsidRDefault="00904EAB" w:rsidP="000A0A9C">
      <w:pPr>
        <w:spacing w:line="240" w:lineRule="auto"/>
        <w:contextualSpacing/>
        <w:jc w:val="both"/>
        <w:rPr>
          <w:rFonts w:ascii="Times New Roman" w:hAnsi="Times New Roman" w:cs="Times New Roman"/>
          <w:sz w:val="28"/>
          <w:szCs w:val="28"/>
        </w:rPr>
      </w:pPr>
    </w:p>
    <w:p w14:paraId="66D7DCF6" w14:textId="612F60F3" w:rsidR="00FE2E76" w:rsidRPr="007D4275" w:rsidRDefault="00FE2E76" w:rsidP="000A0A9C">
      <w:pPr>
        <w:spacing w:line="240" w:lineRule="auto"/>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Таблица </w:t>
      </w:r>
      <w:r w:rsidR="005F39CB">
        <w:rPr>
          <w:rFonts w:ascii="Times New Roman" w:hAnsi="Times New Roman" w:cs="Times New Roman"/>
          <w:sz w:val="28"/>
          <w:szCs w:val="28"/>
        </w:rPr>
        <w:t>7</w:t>
      </w:r>
      <w:r w:rsidR="00CB649F" w:rsidRPr="007D4275">
        <w:rPr>
          <w:rFonts w:ascii="Times New Roman" w:hAnsi="Times New Roman" w:cs="Times New Roman"/>
          <w:sz w:val="28"/>
          <w:szCs w:val="28"/>
        </w:rPr>
        <w:t xml:space="preserve"> – </w:t>
      </w:r>
      <w:r w:rsidR="001D2930" w:rsidRPr="007D4275">
        <w:rPr>
          <w:rFonts w:ascii="Times New Roman" w:hAnsi="Times New Roman" w:cs="Times New Roman"/>
          <w:sz w:val="28"/>
          <w:szCs w:val="28"/>
        </w:rPr>
        <w:t>Р</w:t>
      </w:r>
      <w:r w:rsidRPr="007D4275">
        <w:rPr>
          <w:rFonts w:ascii="Times New Roman" w:hAnsi="Times New Roman" w:cs="Times New Roman"/>
          <w:sz w:val="28"/>
          <w:szCs w:val="28"/>
        </w:rPr>
        <w:t>анговая</w:t>
      </w:r>
      <w:r w:rsidR="00CB649F" w:rsidRPr="007D4275">
        <w:rPr>
          <w:rFonts w:ascii="Times New Roman" w:hAnsi="Times New Roman" w:cs="Times New Roman"/>
          <w:sz w:val="28"/>
          <w:szCs w:val="28"/>
        </w:rPr>
        <w:t xml:space="preserve"> </w:t>
      </w:r>
      <w:r w:rsidRPr="007D4275">
        <w:rPr>
          <w:rFonts w:ascii="Times New Roman" w:hAnsi="Times New Roman" w:cs="Times New Roman"/>
          <w:sz w:val="28"/>
          <w:szCs w:val="28"/>
        </w:rPr>
        <w:t>корреляция Спирмена между баллами шкал опросника P-QoL и данными гинекологического осмотра (основная группа)</w:t>
      </w:r>
    </w:p>
    <w:p w14:paraId="06B6886A" w14:textId="77777777" w:rsidR="00E27990" w:rsidRPr="007D4275" w:rsidRDefault="00E27990" w:rsidP="000A0A9C">
      <w:pPr>
        <w:spacing w:line="240" w:lineRule="auto"/>
        <w:contextualSpacing/>
        <w:jc w:val="both"/>
        <w:rPr>
          <w:rFonts w:ascii="Times New Roman" w:hAnsi="Times New Roman" w:cs="Times New Roman"/>
          <w:sz w:val="28"/>
          <w:szCs w:val="28"/>
        </w:rPr>
      </w:pPr>
    </w:p>
    <w:tbl>
      <w:tblPr>
        <w:tblW w:w="9351" w:type="dxa"/>
        <w:tblBorders>
          <w:top w:val="single" w:sz="4" w:space="0" w:color="auto"/>
          <w:left w:val="single" w:sz="4" w:space="0" w:color="auto"/>
          <w:right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5"/>
        <w:gridCol w:w="1843"/>
        <w:gridCol w:w="1843"/>
      </w:tblGrid>
      <w:tr w:rsidR="00FE2E76" w:rsidRPr="007D4275" w14:paraId="1A86B705" w14:textId="77777777" w:rsidTr="005E7A8A">
        <w:trPr>
          <w:trHeight w:val="150"/>
        </w:trPr>
        <w:tc>
          <w:tcPr>
            <w:tcW w:w="5665" w:type="dxa"/>
            <w:vMerge w:val="restart"/>
            <w:tcBorders>
              <w:top w:val="single" w:sz="4" w:space="0" w:color="auto"/>
              <w:left w:val="single" w:sz="4" w:space="0" w:color="auto"/>
            </w:tcBorders>
            <w:shd w:val="clear" w:color="auto" w:fill="auto"/>
            <w:vAlign w:val="center"/>
          </w:tcPr>
          <w:p w14:paraId="0244C800" w14:textId="77777777" w:rsidR="00FE2E76" w:rsidRPr="007D4275" w:rsidRDefault="00FE2E76" w:rsidP="000A0A9C">
            <w:pPr>
              <w:spacing w:line="240" w:lineRule="auto"/>
              <w:contextualSpacing/>
              <w:jc w:val="both"/>
              <w:rPr>
                <w:rFonts w:ascii="Times New Roman" w:hAnsi="Times New Roman" w:cs="Times New Roman"/>
                <w:sz w:val="28"/>
                <w:szCs w:val="28"/>
              </w:rPr>
            </w:pPr>
          </w:p>
        </w:tc>
        <w:tc>
          <w:tcPr>
            <w:tcW w:w="3686" w:type="dxa"/>
            <w:gridSpan w:val="2"/>
            <w:tcBorders>
              <w:top w:val="single" w:sz="4" w:space="0" w:color="auto"/>
              <w:right w:val="single" w:sz="4" w:space="0" w:color="auto"/>
            </w:tcBorders>
            <w:shd w:val="clear" w:color="auto" w:fill="auto"/>
            <w:vAlign w:val="center"/>
            <w:hideMark/>
          </w:tcPr>
          <w:p w14:paraId="23B965E5" w14:textId="77777777" w:rsidR="00FE2E76" w:rsidRPr="007D4275" w:rsidRDefault="00FE2E76" w:rsidP="000A0A9C">
            <w:pPr>
              <w:pBdr>
                <w:bottom w:val="single" w:sz="4" w:space="1" w:color="auto"/>
              </w:pBd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Баллы шкал P-QoL</w:t>
            </w:r>
          </w:p>
        </w:tc>
      </w:tr>
      <w:tr w:rsidR="00FE2E76" w:rsidRPr="007D4275" w14:paraId="7A19BF31" w14:textId="77777777" w:rsidTr="005E7A8A">
        <w:trPr>
          <w:trHeight w:val="149"/>
        </w:trPr>
        <w:tc>
          <w:tcPr>
            <w:tcW w:w="5665" w:type="dxa"/>
            <w:vMerge/>
            <w:tcBorders>
              <w:left w:val="single" w:sz="4" w:space="0" w:color="auto"/>
              <w:bottom w:val="single" w:sz="4" w:space="0" w:color="auto"/>
            </w:tcBorders>
            <w:shd w:val="clear" w:color="auto" w:fill="auto"/>
            <w:vAlign w:val="center"/>
          </w:tcPr>
          <w:p w14:paraId="3D280778" w14:textId="77777777" w:rsidR="00FE2E76" w:rsidRPr="007D4275" w:rsidRDefault="00FE2E76" w:rsidP="000A0A9C">
            <w:pPr>
              <w:pBdr>
                <w:bottom w:val="single" w:sz="4" w:space="1" w:color="auto"/>
              </w:pBdr>
              <w:spacing w:line="240" w:lineRule="auto"/>
              <w:contextualSpacing/>
              <w:jc w:val="both"/>
              <w:rPr>
                <w:rFonts w:ascii="Times New Roman" w:hAnsi="Times New Roman" w:cs="Times New Roman"/>
                <w:sz w:val="28"/>
                <w:szCs w:val="28"/>
              </w:rPr>
            </w:pPr>
          </w:p>
        </w:tc>
        <w:tc>
          <w:tcPr>
            <w:tcW w:w="1843" w:type="dxa"/>
            <w:tcBorders>
              <w:bottom w:val="nil"/>
            </w:tcBorders>
            <w:shd w:val="clear" w:color="auto" w:fill="auto"/>
            <w:vAlign w:val="center"/>
          </w:tcPr>
          <w:p w14:paraId="43B35977" w14:textId="3CBF3D15" w:rsidR="00FE2E76" w:rsidRPr="007D4275" w:rsidRDefault="00FC4AB8" w:rsidP="000A0A9C">
            <w:pPr>
              <w:pBdr>
                <w:bottom w:val="single" w:sz="4" w:space="1" w:color="auto"/>
              </w:pBd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РКС</w:t>
            </w:r>
          </w:p>
        </w:tc>
        <w:tc>
          <w:tcPr>
            <w:tcW w:w="1843" w:type="dxa"/>
            <w:tcBorders>
              <w:bottom w:val="nil"/>
              <w:right w:val="single" w:sz="4" w:space="0" w:color="auto"/>
            </w:tcBorders>
            <w:shd w:val="clear" w:color="auto" w:fill="auto"/>
            <w:vAlign w:val="center"/>
          </w:tcPr>
          <w:p w14:paraId="527C0006" w14:textId="6162E88B" w:rsidR="00FE2E76" w:rsidRPr="007D4275" w:rsidRDefault="00FE2E76" w:rsidP="000A0A9C">
            <w:pPr>
              <w:pBdr>
                <w:bottom w:val="single" w:sz="4" w:space="1" w:color="auto"/>
              </w:pBdr>
              <w:spacing w:line="240" w:lineRule="auto"/>
              <w:contextualSpacing/>
              <w:jc w:val="center"/>
              <w:rPr>
                <w:rFonts w:ascii="Times New Roman" w:hAnsi="Times New Roman" w:cs="Times New Roman"/>
                <w:sz w:val="28"/>
                <w:szCs w:val="28"/>
                <w:lang w:val="en-US"/>
              </w:rPr>
            </w:pPr>
            <w:r w:rsidRPr="007D4275">
              <w:rPr>
                <w:rFonts w:ascii="Times New Roman" w:hAnsi="Times New Roman" w:cs="Times New Roman"/>
                <w:sz w:val="28"/>
                <w:szCs w:val="28"/>
              </w:rPr>
              <w:t>p</w:t>
            </w:r>
            <w:r w:rsidR="00CB649F" w:rsidRPr="007D4275">
              <w:rPr>
                <w:rFonts w:ascii="Times New Roman" w:hAnsi="Times New Roman" w:cs="Times New Roman"/>
                <w:sz w:val="28"/>
                <w:szCs w:val="28"/>
              </w:rPr>
              <w:t>-</w:t>
            </w:r>
            <w:r w:rsidR="00CB649F" w:rsidRPr="007D4275">
              <w:rPr>
                <w:rFonts w:ascii="Times New Roman" w:hAnsi="Times New Roman" w:cs="Times New Roman"/>
                <w:sz w:val="28"/>
                <w:szCs w:val="28"/>
                <w:lang w:val="en-US"/>
              </w:rPr>
              <w:t>value</w:t>
            </w:r>
          </w:p>
        </w:tc>
      </w:tr>
      <w:tr w:rsidR="00FE2E76" w:rsidRPr="007D4275" w14:paraId="4C193E9C" w14:textId="77777777" w:rsidTr="005E7A8A">
        <w:tc>
          <w:tcPr>
            <w:tcW w:w="5665" w:type="dxa"/>
            <w:tcBorders>
              <w:top w:val="single" w:sz="4" w:space="0" w:color="auto"/>
              <w:left w:val="single" w:sz="4" w:space="0" w:color="auto"/>
              <w:bottom w:val="single" w:sz="4" w:space="0" w:color="auto"/>
            </w:tcBorders>
            <w:shd w:val="clear" w:color="auto" w:fill="auto"/>
            <w:vAlign w:val="center"/>
          </w:tcPr>
          <w:p w14:paraId="48C8B2E9" w14:textId="77777777" w:rsidR="00FE2E76" w:rsidRPr="007D4275" w:rsidRDefault="00FE2E76" w:rsidP="000A0A9C">
            <w:pPr>
              <w:spacing w:line="240" w:lineRule="auto"/>
              <w:contextualSpacing/>
              <w:jc w:val="both"/>
              <w:rPr>
                <w:rFonts w:ascii="Times New Roman" w:hAnsi="Times New Roman" w:cs="Times New Roman"/>
                <w:sz w:val="28"/>
                <w:szCs w:val="28"/>
              </w:rPr>
            </w:pPr>
            <w:r w:rsidRPr="007D4275">
              <w:rPr>
                <w:rFonts w:ascii="Times New Roman" w:hAnsi="Times New Roman" w:cs="Times New Roman"/>
                <w:sz w:val="28"/>
                <w:szCs w:val="28"/>
                <w:lang w:val="kk-KZ"/>
              </w:rPr>
              <w:t>Общее состояние здоровья</w:t>
            </w:r>
          </w:p>
        </w:tc>
        <w:tc>
          <w:tcPr>
            <w:tcW w:w="1843" w:type="dxa"/>
            <w:tcBorders>
              <w:top w:val="nil"/>
              <w:bottom w:val="single" w:sz="4" w:space="0" w:color="auto"/>
            </w:tcBorders>
            <w:shd w:val="clear" w:color="auto" w:fill="auto"/>
            <w:vAlign w:val="center"/>
          </w:tcPr>
          <w:p w14:paraId="56847514" w14:textId="39950F63"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E27990" w:rsidRPr="007D4275">
              <w:rPr>
                <w:rFonts w:ascii="Times New Roman" w:hAnsi="Times New Roman" w:cs="Times New Roman"/>
                <w:sz w:val="28"/>
                <w:szCs w:val="28"/>
              </w:rPr>
              <w:t>,</w:t>
            </w:r>
            <w:r w:rsidRPr="007D4275">
              <w:rPr>
                <w:rFonts w:ascii="Times New Roman" w:hAnsi="Times New Roman" w:cs="Times New Roman"/>
                <w:sz w:val="28"/>
                <w:szCs w:val="28"/>
              </w:rPr>
              <w:t>35</w:t>
            </w:r>
          </w:p>
        </w:tc>
        <w:tc>
          <w:tcPr>
            <w:tcW w:w="1843" w:type="dxa"/>
            <w:tcBorders>
              <w:top w:val="nil"/>
              <w:bottom w:val="single" w:sz="4" w:space="0" w:color="auto"/>
              <w:right w:val="single" w:sz="4" w:space="0" w:color="auto"/>
            </w:tcBorders>
            <w:shd w:val="clear" w:color="auto" w:fill="auto"/>
            <w:vAlign w:val="center"/>
          </w:tcPr>
          <w:p w14:paraId="328C5157" w14:textId="6EC32EA6"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E27990" w:rsidRPr="007D4275">
              <w:rPr>
                <w:rFonts w:ascii="Times New Roman" w:hAnsi="Times New Roman" w:cs="Times New Roman"/>
                <w:sz w:val="28"/>
                <w:szCs w:val="28"/>
              </w:rPr>
              <w:t>,</w:t>
            </w:r>
            <w:r w:rsidRPr="007D4275">
              <w:rPr>
                <w:rFonts w:ascii="Times New Roman" w:hAnsi="Times New Roman" w:cs="Times New Roman"/>
                <w:sz w:val="28"/>
                <w:szCs w:val="28"/>
              </w:rPr>
              <w:t>322</w:t>
            </w:r>
          </w:p>
        </w:tc>
      </w:tr>
      <w:tr w:rsidR="00FE2E76" w:rsidRPr="007D4275" w14:paraId="3E177FE5" w14:textId="77777777" w:rsidTr="005E7A8A">
        <w:tc>
          <w:tcPr>
            <w:tcW w:w="5665" w:type="dxa"/>
            <w:tcBorders>
              <w:top w:val="single" w:sz="4" w:space="0" w:color="auto"/>
              <w:left w:val="single" w:sz="4" w:space="0" w:color="auto"/>
            </w:tcBorders>
            <w:shd w:val="clear" w:color="auto" w:fill="auto"/>
            <w:vAlign w:val="center"/>
          </w:tcPr>
          <w:p w14:paraId="7F83D5DD" w14:textId="77777777" w:rsidR="00FE2E76" w:rsidRPr="007D4275" w:rsidRDefault="00FE2E76" w:rsidP="000A0A9C">
            <w:pPr>
              <w:pBdr>
                <w:bottom w:val="single" w:sz="4" w:space="1" w:color="auto"/>
              </w:pBdr>
              <w:spacing w:line="240" w:lineRule="auto"/>
              <w:contextualSpacing/>
              <w:jc w:val="both"/>
              <w:rPr>
                <w:rFonts w:ascii="Times New Roman" w:hAnsi="Times New Roman" w:cs="Times New Roman"/>
                <w:sz w:val="28"/>
                <w:szCs w:val="28"/>
              </w:rPr>
            </w:pPr>
            <w:r w:rsidRPr="007D4275">
              <w:rPr>
                <w:rFonts w:ascii="Times New Roman" w:hAnsi="Times New Roman" w:cs="Times New Roman"/>
                <w:sz w:val="28"/>
                <w:szCs w:val="28"/>
              </w:rPr>
              <w:t>Влияние генитального пролапса</w:t>
            </w:r>
          </w:p>
        </w:tc>
        <w:tc>
          <w:tcPr>
            <w:tcW w:w="1843" w:type="dxa"/>
            <w:tcBorders>
              <w:top w:val="single" w:sz="4" w:space="0" w:color="auto"/>
            </w:tcBorders>
            <w:shd w:val="clear" w:color="auto" w:fill="auto"/>
            <w:vAlign w:val="center"/>
          </w:tcPr>
          <w:p w14:paraId="7FB06E66" w14:textId="0364299B" w:rsidR="00FE2E76" w:rsidRPr="007D4275" w:rsidRDefault="00FE2E76" w:rsidP="000A0A9C">
            <w:pPr>
              <w:pBdr>
                <w:bottom w:val="single" w:sz="4" w:space="1" w:color="auto"/>
              </w:pBd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E27990" w:rsidRPr="007D4275">
              <w:rPr>
                <w:rFonts w:ascii="Times New Roman" w:hAnsi="Times New Roman" w:cs="Times New Roman"/>
                <w:sz w:val="28"/>
                <w:szCs w:val="28"/>
              </w:rPr>
              <w:t>,</w:t>
            </w:r>
            <w:r w:rsidRPr="007D4275">
              <w:rPr>
                <w:rFonts w:ascii="Times New Roman" w:hAnsi="Times New Roman" w:cs="Times New Roman"/>
                <w:sz w:val="28"/>
                <w:szCs w:val="28"/>
              </w:rPr>
              <w:t>57</w:t>
            </w:r>
          </w:p>
        </w:tc>
        <w:tc>
          <w:tcPr>
            <w:tcW w:w="1843" w:type="dxa"/>
            <w:tcBorders>
              <w:top w:val="single" w:sz="4" w:space="0" w:color="auto"/>
              <w:right w:val="single" w:sz="4" w:space="0" w:color="auto"/>
            </w:tcBorders>
            <w:shd w:val="clear" w:color="auto" w:fill="auto"/>
            <w:vAlign w:val="center"/>
          </w:tcPr>
          <w:p w14:paraId="2E884DA5" w14:textId="763E6EAA" w:rsidR="00FE2E76" w:rsidRPr="007D4275" w:rsidRDefault="00FE2E76" w:rsidP="000A0A9C">
            <w:pPr>
              <w:pBdr>
                <w:bottom w:val="single" w:sz="4" w:space="1" w:color="auto"/>
              </w:pBd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&lt;0</w:t>
            </w:r>
            <w:r w:rsidR="00E27990" w:rsidRPr="007D4275">
              <w:rPr>
                <w:rFonts w:ascii="Times New Roman" w:hAnsi="Times New Roman" w:cs="Times New Roman"/>
                <w:sz w:val="28"/>
                <w:szCs w:val="28"/>
              </w:rPr>
              <w:t>,</w:t>
            </w:r>
            <w:r w:rsidRPr="007D4275">
              <w:rPr>
                <w:rFonts w:ascii="Times New Roman" w:hAnsi="Times New Roman" w:cs="Times New Roman"/>
                <w:sz w:val="28"/>
                <w:szCs w:val="28"/>
              </w:rPr>
              <w:t>001</w:t>
            </w:r>
          </w:p>
        </w:tc>
      </w:tr>
      <w:tr w:rsidR="00FE2E76" w:rsidRPr="007D4275" w14:paraId="14220284" w14:textId="77777777" w:rsidTr="005E7A8A">
        <w:tc>
          <w:tcPr>
            <w:tcW w:w="5665" w:type="dxa"/>
            <w:tcBorders>
              <w:left w:val="single" w:sz="4" w:space="0" w:color="auto"/>
            </w:tcBorders>
            <w:shd w:val="clear" w:color="auto" w:fill="auto"/>
            <w:vAlign w:val="center"/>
          </w:tcPr>
          <w:p w14:paraId="26923C93" w14:textId="77777777" w:rsidR="00FE2E76" w:rsidRPr="007D4275" w:rsidRDefault="00FE2E76" w:rsidP="000A0A9C">
            <w:pPr>
              <w:pBdr>
                <w:bottom w:val="single" w:sz="4" w:space="1" w:color="auto"/>
              </w:pBdr>
              <w:spacing w:line="240" w:lineRule="auto"/>
              <w:contextualSpacing/>
              <w:jc w:val="both"/>
              <w:rPr>
                <w:rFonts w:ascii="Times New Roman" w:hAnsi="Times New Roman" w:cs="Times New Roman"/>
                <w:sz w:val="28"/>
                <w:szCs w:val="28"/>
              </w:rPr>
            </w:pPr>
            <w:r w:rsidRPr="007D4275">
              <w:rPr>
                <w:rFonts w:ascii="Times New Roman" w:hAnsi="Times New Roman" w:cs="Times New Roman"/>
                <w:sz w:val="28"/>
                <w:szCs w:val="28"/>
              </w:rPr>
              <w:t>Ролевые ограничения</w:t>
            </w:r>
          </w:p>
        </w:tc>
        <w:tc>
          <w:tcPr>
            <w:tcW w:w="1843" w:type="dxa"/>
            <w:shd w:val="clear" w:color="auto" w:fill="auto"/>
            <w:vAlign w:val="center"/>
          </w:tcPr>
          <w:p w14:paraId="532A98B6" w14:textId="00AB0B0C" w:rsidR="00FE2E76" w:rsidRPr="007D4275" w:rsidRDefault="00FE2E76" w:rsidP="000A0A9C">
            <w:pPr>
              <w:pBdr>
                <w:bottom w:val="single" w:sz="4" w:space="1" w:color="auto"/>
              </w:pBd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E27990" w:rsidRPr="007D4275">
              <w:rPr>
                <w:rFonts w:ascii="Times New Roman" w:hAnsi="Times New Roman" w:cs="Times New Roman"/>
                <w:sz w:val="28"/>
                <w:szCs w:val="28"/>
              </w:rPr>
              <w:t>,</w:t>
            </w:r>
            <w:r w:rsidRPr="007D4275">
              <w:rPr>
                <w:rFonts w:ascii="Times New Roman" w:hAnsi="Times New Roman" w:cs="Times New Roman"/>
                <w:sz w:val="28"/>
                <w:szCs w:val="28"/>
              </w:rPr>
              <w:t>59</w:t>
            </w:r>
          </w:p>
        </w:tc>
        <w:tc>
          <w:tcPr>
            <w:tcW w:w="1843" w:type="dxa"/>
            <w:tcBorders>
              <w:right w:val="single" w:sz="4" w:space="0" w:color="auto"/>
            </w:tcBorders>
            <w:shd w:val="clear" w:color="auto" w:fill="auto"/>
            <w:vAlign w:val="center"/>
          </w:tcPr>
          <w:p w14:paraId="243158A2" w14:textId="2D50AE38" w:rsidR="00FE2E76" w:rsidRPr="007D4275" w:rsidRDefault="00FE2E76" w:rsidP="000A0A9C">
            <w:pPr>
              <w:pBdr>
                <w:bottom w:val="single" w:sz="4" w:space="1" w:color="auto"/>
              </w:pBd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&lt;0</w:t>
            </w:r>
            <w:r w:rsidR="00E27990" w:rsidRPr="007D4275">
              <w:rPr>
                <w:rFonts w:ascii="Times New Roman" w:hAnsi="Times New Roman" w:cs="Times New Roman"/>
                <w:sz w:val="28"/>
                <w:szCs w:val="28"/>
              </w:rPr>
              <w:t>,</w:t>
            </w:r>
            <w:r w:rsidRPr="007D4275">
              <w:rPr>
                <w:rFonts w:ascii="Times New Roman" w:hAnsi="Times New Roman" w:cs="Times New Roman"/>
                <w:sz w:val="28"/>
                <w:szCs w:val="28"/>
              </w:rPr>
              <w:t>001</w:t>
            </w:r>
          </w:p>
        </w:tc>
      </w:tr>
      <w:tr w:rsidR="00FE2E76" w:rsidRPr="007D4275" w14:paraId="24C388DA" w14:textId="77777777" w:rsidTr="005E7A8A">
        <w:tc>
          <w:tcPr>
            <w:tcW w:w="5665" w:type="dxa"/>
            <w:tcBorders>
              <w:left w:val="single" w:sz="4" w:space="0" w:color="auto"/>
            </w:tcBorders>
            <w:shd w:val="clear" w:color="auto" w:fill="auto"/>
            <w:vAlign w:val="center"/>
          </w:tcPr>
          <w:p w14:paraId="77C73640" w14:textId="77777777" w:rsidR="00FE2E76" w:rsidRPr="007D4275" w:rsidRDefault="00FE2E76" w:rsidP="000A0A9C">
            <w:pPr>
              <w:pBdr>
                <w:bottom w:val="single" w:sz="4" w:space="1" w:color="auto"/>
              </w:pBdr>
              <w:spacing w:line="240" w:lineRule="auto"/>
              <w:contextualSpacing/>
              <w:jc w:val="both"/>
              <w:rPr>
                <w:rFonts w:ascii="Times New Roman" w:hAnsi="Times New Roman" w:cs="Times New Roman"/>
                <w:sz w:val="28"/>
                <w:szCs w:val="28"/>
              </w:rPr>
            </w:pPr>
            <w:r w:rsidRPr="007D4275">
              <w:rPr>
                <w:rFonts w:ascii="Times New Roman" w:hAnsi="Times New Roman" w:cs="Times New Roman"/>
                <w:sz w:val="28"/>
                <w:szCs w:val="28"/>
              </w:rPr>
              <w:t>Физические ограничения</w:t>
            </w:r>
          </w:p>
        </w:tc>
        <w:tc>
          <w:tcPr>
            <w:tcW w:w="1843" w:type="dxa"/>
            <w:shd w:val="clear" w:color="auto" w:fill="auto"/>
            <w:vAlign w:val="center"/>
          </w:tcPr>
          <w:p w14:paraId="30792D36" w14:textId="18A74A11" w:rsidR="00FE2E76" w:rsidRPr="007D4275" w:rsidRDefault="00FE2E76" w:rsidP="000A0A9C">
            <w:pPr>
              <w:pBdr>
                <w:bottom w:val="single" w:sz="4" w:space="1" w:color="auto"/>
              </w:pBd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E27990" w:rsidRPr="007D4275">
              <w:rPr>
                <w:rFonts w:ascii="Times New Roman" w:hAnsi="Times New Roman" w:cs="Times New Roman"/>
                <w:sz w:val="28"/>
                <w:szCs w:val="28"/>
              </w:rPr>
              <w:t>,</w:t>
            </w:r>
            <w:r w:rsidRPr="007D4275">
              <w:rPr>
                <w:rFonts w:ascii="Times New Roman" w:hAnsi="Times New Roman" w:cs="Times New Roman"/>
                <w:sz w:val="28"/>
                <w:szCs w:val="28"/>
              </w:rPr>
              <w:t>56</w:t>
            </w:r>
          </w:p>
        </w:tc>
        <w:tc>
          <w:tcPr>
            <w:tcW w:w="1843" w:type="dxa"/>
            <w:tcBorders>
              <w:right w:val="single" w:sz="4" w:space="0" w:color="auto"/>
            </w:tcBorders>
            <w:shd w:val="clear" w:color="auto" w:fill="auto"/>
            <w:vAlign w:val="center"/>
          </w:tcPr>
          <w:p w14:paraId="33C8431D" w14:textId="0C054C55" w:rsidR="00FE2E76" w:rsidRPr="007D4275" w:rsidRDefault="00FE2E76" w:rsidP="000A0A9C">
            <w:pPr>
              <w:pBdr>
                <w:bottom w:val="single" w:sz="4" w:space="1" w:color="auto"/>
              </w:pBd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&lt;0</w:t>
            </w:r>
            <w:r w:rsidR="00E27990" w:rsidRPr="007D4275">
              <w:rPr>
                <w:rFonts w:ascii="Times New Roman" w:hAnsi="Times New Roman" w:cs="Times New Roman"/>
                <w:sz w:val="28"/>
                <w:szCs w:val="28"/>
              </w:rPr>
              <w:t>,</w:t>
            </w:r>
            <w:r w:rsidRPr="007D4275">
              <w:rPr>
                <w:rFonts w:ascii="Times New Roman" w:hAnsi="Times New Roman" w:cs="Times New Roman"/>
                <w:sz w:val="28"/>
                <w:szCs w:val="28"/>
              </w:rPr>
              <w:t>001</w:t>
            </w:r>
          </w:p>
        </w:tc>
      </w:tr>
      <w:tr w:rsidR="00FE2E76" w:rsidRPr="007D4275" w14:paraId="7DDCF23A" w14:textId="77777777" w:rsidTr="005E7A8A">
        <w:tc>
          <w:tcPr>
            <w:tcW w:w="5665" w:type="dxa"/>
            <w:tcBorders>
              <w:left w:val="single" w:sz="4" w:space="0" w:color="auto"/>
            </w:tcBorders>
            <w:shd w:val="clear" w:color="auto" w:fill="auto"/>
            <w:vAlign w:val="center"/>
          </w:tcPr>
          <w:p w14:paraId="7C65DA73" w14:textId="77777777" w:rsidR="00FE2E76" w:rsidRPr="007D4275" w:rsidRDefault="00FE2E76" w:rsidP="000A0A9C">
            <w:pPr>
              <w:pBdr>
                <w:bottom w:val="single" w:sz="4" w:space="1" w:color="auto"/>
              </w:pBdr>
              <w:spacing w:line="240" w:lineRule="auto"/>
              <w:contextualSpacing/>
              <w:jc w:val="both"/>
              <w:rPr>
                <w:rFonts w:ascii="Times New Roman" w:hAnsi="Times New Roman" w:cs="Times New Roman"/>
                <w:sz w:val="28"/>
                <w:szCs w:val="28"/>
              </w:rPr>
            </w:pPr>
            <w:r w:rsidRPr="007D4275">
              <w:rPr>
                <w:rFonts w:ascii="Times New Roman" w:hAnsi="Times New Roman" w:cs="Times New Roman"/>
                <w:sz w:val="28"/>
                <w:szCs w:val="28"/>
              </w:rPr>
              <w:t>Социальные ограничения</w:t>
            </w:r>
          </w:p>
        </w:tc>
        <w:tc>
          <w:tcPr>
            <w:tcW w:w="1843" w:type="dxa"/>
            <w:shd w:val="clear" w:color="auto" w:fill="auto"/>
            <w:vAlign w:val="center"/>
          </w:tcPr>
          <w:p w14:paraId="6A7A6403" w14:textId="450220FB" w:rsidR="00FE2E76" w:rsidRPr="007D4275" w:rsidRDefault="00FE2E76" w:rsidP="000A0A9C">
            <w:pPr>
              <w:pBdr>
                <w:bottom w:val="single" w:sz="4" w:space="1" w:color="auto"/>
              </w:pBd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E27990" w:rsidRPr="007D4275">
              <w:rPr>
                <w:rFonts w:ascii="Times New Roman" w:hAnsi="Times New Roman" w:cs="Times New Roman"/>
                <w:sz w:val="28"/>
                <w:szCs w:val="28"/>
              </w:rPr>
              <w:t>,</w:t>
            </w:r>
            <w:r w:rsidRPr="007D4275">
              <w:rPr>
                <w:rFonts w:ascii="Times New Roman" w:hAnsi="Times New Roman" w:cs="Times New Roman"/>
                <w:sz w:val="28"/>
                <w:szCs w:val="28"/>
              </w:rPr>
              <w:t>40</w:t>
            </w:r>
          </w:p>
        </w:tc>
        <w:tc>
          <w:tcPr>
            <w:tcW w:w="1843" w:type="dxa"/>
            <w:tcBorders>
              <w:right w:val="single" w:sz="4" w:space="0" w:color="auto"/>
            </w:tcBorders>
            <w:shd w:val="clear" w:color="auto" w:fill="auto"/>
            <w:vAlign w:val="center"/>
          </w:tcPr>
          <w:p w14:paraId="745BB934" w14:textId="4853A430" w:rsidR="00FE2E76" w:rsidRPr="007D4275" w:rsidRDefault="00FE2E76" w:rsidP="000A0A9C">
            <w:pPr>
              <w:pBdr>
                <w:bottom w:val="single" w:sz="4" w:space="1" w:color="auto"/>
              </w:pBd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E27990" w:rsidRPr="007D4275">
              <w:rPr>
                <w:rFonts w:ascii="Times New Roman" w:hAnsi="Times New Roman" w:cs="Times New Roman"/>
                <w:sz w:val="28"/>
                <w:szCs w:val="28"/>
              </w:rPr>
              <w:t>,</w:t>
            </w:r>
            <w:r w:rsidRPr="007D4275">
              <w:rPr>
                <w:rFonts w:ascii="Times New Roman" w:hAnsi="Times New Roman" w:cs="Times New Roman"/>
                <w:sz w:val="28"/>
                <w:szCs w:val="28"/>
              </w:rPr>
              <w:t>006</w:t>
            </w:r>
          </w:p>
        </w:tc>
      </w:tr>
      <w:tr w:rsidR="00FE2E76" w:rsidRPr="007D4275" w14:paraId="466E7153" w14:textId="77777777" w:rsidTr="005E7A8A">
        <w:tc>
          <w:tcPr>
            <w:tcW w:w="5665" w:type="dxa"/>
            <w:tcBorders>
              <w:left w:val="single" w:sz="4" w:space="0" w:color="auto"/>
            </w:tcBorders>
            <w:shd w:val="clear" w:color="auto" w:fill="auto"/>
            <w:vAlign w:val="center"/>
          </w:tcPr>
          <w:p w14:paraId="2045A278" w14:textId="77777777" w:rsidR="00FE2E76" w:rsidRPr="007D4275" w:rsidRDefault="00FE2E76" w:rsidP="000A0A9C">
            <w:pPr>
              <w:pBdr>
                <w:bottom w:val="single" w:sz="4" w:space="1" w:color="auto"/>
              </w:pBdr>
              <w:spacing w:line="240" w:lineRule="auto"/>
              <w:contextualSpacing/>
              <w:jc w:val="both"/>
              <w:rPr>
                <w:rFonts w:ascii="Times New Roman" w:hAnsi="Times New Roman" w:cs="Times New Roman"/>
                <w:sz w:val="28"/>
                <w:szCs w:val="28"/>
              </w:rPr>
            </w:pPr>
            <w:r w:rsidRPr="007D4275">
              <w:rPr>
                <w:rFonts w:ascii="Times New Roman" w:hAnsi="Times New Roman" w:cs="Times New Roman"/>
                <w:sz w:val="28"/>
                <w:szCs w:val="28"/>
              </w:rPr>
              <w:t>Межличностные отношения</w:t>
            </w:r>
          </w:p>
        </w:tc>
        <w:tc>
          <w:tcPr>
            <w:tcW w:w="1843" w:type="dxa"/>
            <w:shd w:val="clear" w:color="auto" w:fill="auto"/>
            <w:vAlign w:val="center"/>
          </w:tcPr>
          <w:p w14:paraId="2A7691C3" w14:textId="185E299E" w:rsidR="00FE2E76" w:rsidRPr="007D4275" w:rsidRDefault="00FE2E76" w:rsidP="000A0A9C">
            <w:pPr>
              <w:pBdr>
                <w:bottom w:val="single" w:sz="4" w:space="1" w:color="auto"/>
              </w:pBd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E27990" w:rsidRPr="007D4275">
              <w:rPr>
                <w:rFonts w:ascii="Times New Roman" w:hAnsi="Times New Roman" w:cs="Times New Roman"/>
                <w:sz w:val="28"/>
                <w:szCs w:val="28"/>
              </w:rPr>
              <w:t>,</w:t>
            </w:r>
            <w:r w:rsidRPr="007D4275">
              <w:rPr>
                <w:rFonts w:ascii="Times New Roman" w:hAnsi="Times New Roman" w:cs="Times New Roman"/>
                <w:sz w:val="28"/>
                <w:szCs w:val="28"/>
              </w:rPr>
              <w:t>42</w:t>
            </w:r>
          </w:p>
        </w:tc>
        <w:tc>
          <w:tcPr>
            <w:tcW w:w="1843" w:type="dxa"/>
            <w:tcBorders>
              <w:right w:val="single" w:sz="4" w:space="0" w:color="auto"/>
            </w:tcBorders>
            <w:shd w:val="clear" w:color="auto" w:fill="auto"/>
            <w:vAlign w:val="center"/>
          </w:tcPr>
          <w:p w14:paraId="21C2BA36" w14:textId="4E45F50C" w:rsidR="00FE2E76" w:rsidRPr="007D4275" w:rsidRDefault="00FE2E76" w:rsidP="000A0A9C">
            <w:pPr>
              <w:pBdr>
                <w:bottom w:val="single" w:sz="4" w:space="1" w:color="auto"/>
              </w:pBd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E27990" w:rsidRPr="007D4275">
              <w:rPr>
                <w:rFonts w:ascii="Times New Roman" w:hAnsi="Times New Roman" w:cs="Times New Roman"/>
                <w:sz w:val="28"/>
                <w:szCs w:val="28"/>
              </w:rPr>
              <w:t>,</w:t>
            </w:r>
            <w:r w:rsidRPr="007D4275">
              <w:rPr>
                <w:rFonts w:ascii="Times New Roman" w:hAnsi="Times New Roman" w:cs="Times New Roman"/>
                <w:sz w:val="28"/>
                <w:szCs w:val="28"/>
              </w:rPr>
              <w:t>041</w:t>
            </w:r>
          </w:p>
        </w:tc>
      </w:tr>
      <w:tr w:rsidR="00FE2E76" w:rsidRPr="007D4275" w14:paraId="74861CEB" w14:textId="77777777" w:rsidTr="005E7A8A">
        <w:tc>
          <w:tcPr>
            <w:tcW w:w="5665" w:type="dxa"/>
            <w:tcBorders>
              <w:left w:val="single" w:sz="4" w:space="0" w:color="auto"/>
            </w:tcBorders>
            <w:shd w:val="clear" w:color="auto" w:fill="auto"/>
            <w:vAlign w:val="center"/>
          </w:tcPr>
          <w:p w14:paraId="15FE507A" w14:textId="77777777" w:rsidR="00FE2E76" w:rsidRPr="007D4275" w:rsidRDefault="00FE2E76" w:rsidP="000A0A9C">
            <w:pPr>
              <w:pBdr>
                <w:bottom w:val="single" w:sz="4" w:space="1" w:color="auto"/>
              </w:pBdr>
              <w:spacing w:line="240" w:lineRule="auto"/>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Эмоции </w:t>
            </w:r>
          </w:p>
        </w:tc>
        <w:tc>
          <w:tcPr>
            <w:tcW w:w="1843" w:type="dxa"/>
            <w:shd w:val="clear" w:color="auto" w:fill="auto"/>
            <w:vAlign w:val="center"/>
          </w:tcPr>
          <w:p w14:paraId="58620B32" w14:textId="1A42FAC6" w:rsidR="00FE2E76" w:rsidRPr="007D4275" w:rsidRDefault="00FE2E76" w:rsidP="000A0A9C">
            <w:pPr>
              <w:pBdr>
                <w:bottom w:val="single" w:sz="4" w:space="1" w:color="auto"/>
              </w:pBd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E27990" w:rsidRPr="007D4275">
              <w:rPr>
                <w:rFonts w:ascii="Times New Roman" w:hAnsi="Times New Roman" w:cs="Times New Roman"/>
                <w:sz w:val="28"/>
                <w:szCs w:val="28"/>
              </w:rPr>
              <w:t>,</w:t>
            </w:r>
            <w:r w:rsidRPr="007D4275">
              <w:rPr>
                <w:rFonts w:ascii="Times New Roman" w:hAnsi="Times New Roman" w:cs="Times New Roman"/>
                <w:sz w:val="28"/>
                <w:szCs w:val="28"/>
              </w:rPr>
              <w:t>44</w:t>
            </w:r>
          </w:p>
        </w:tc>
        <w:tc>
          <w:tcPr>
            <w:tcW w:w="1843" w:type="dxa"/>
            <w:tcBorders>
              <w:right w:val="single" w:sz="4" w:space="0" w:color="auto"/>
            </w:tcBorders>
            <w:shd w:val="clear" w:color="auto" w:fill="auto"/>
            <w:vAlign w:val="center"/>
          </w:tcPr>
          <w:p w14:paraId="445463D1" w14:textId="0049932E" w:rsidR="00FE2E76" w:rsidRPr="007D4275" w:rsidRDefault="00FE2E76" w:rsidP="000A0A9C">
            <w:pPr>
              <w:pBdr>
                <w:bottom w:val="single" w:sz="4" w:space="1" w:color="auto"/>
              </w:pBd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E27990" w:rsidRPr="007D4275">
              <w:rPr>
                <w:rFonts w:ascii="Times New Roman" w:hAnsi="Times New Roman" w:cs="Times New Roman"/>
                <w:sz w:val="28"/>
                <w:szCs w:val="28"/>
              </w:rPr>
              <w:t>,</w:t>
            </w:r>
            <w:r w:rsidRPr="007D4275">
              <w:rPr>
                <w:rFonts w:ascii="Times New Roman" w:hAnsi="Times New Roman" w:cs="Times New Roman"/>
                <w:sz w:val="28"/>
                <w:szCs w:val="28"/>
              </w:rPr>
              <w:t>027</w:t>
            </w:r>
          </w:p>
        </w:tc>
      </w:tr>
      <w:tr w:rsidR="00FE2E76" w:rsidRPr="007D4275" w14:paraId="4F51EDEE" w14:textId="77777777" w:rsidTr="005E7A8A">
        <w:tc>
          <w:tcPr>
            <w:tcW w:w="5665" w:type="dxa"/>
            <w:tcBorders>
              <w:left w:val="single" w:sz="4" w:space="0" w:color="auto"/>
              <w:bottom w:val="nil"/>
            </w:tcBorders>
            <w:shd w:val="clear" w:color="auto" w:fill="auto"/>
            <w:vAlign w:val="center"/>
          </w:tcPr>
          <w:p w14:paraId="581054F6" w14:textId="77777777" w:rsidR="00FE2E76" w:rsidRPr="007D4275" w:rsidRDefault="00FE2E76" w:rsidP="000A0A9C">
            <w:pPr>
              <w:pBdr>
                <w:bottom w:val="single" w:sz="4" w:space="1" w:color="auto"/>
              </w:pBdr>
              <w:spacing w:line="240" w:lineRule="auto"/>
              <w:contextualSpacing/>
              <w:jc w:val="both"/>
              <w:rPr>
                <w:rFonts w:ascii="Times New Roman" w:hAnsi="Times New Roman" w:cs="Times New Roman"/>
                <w:sz w:val="28"/>
                <w:szCs w:val="28"/>
              </w:rPr>
            </w:pPr>
            <w:r w:rsidRPr="007D4275">
              <w:rPr>
                <w:rFonts w:ascii="Times New Roman" w:hAnsi="Times New Roman" w:cs="Times New Roman"/>
                <w:sz w:val="28"/>
                <w:szCs w:val="28"/>
              </w:rPr>
              <w:t>Сон/энергия</w:t>
            </w:r>
          </w:p>
        </w:tc>
        <w:tc>
          <w:tcPr>
            <w:tcW w:w="1843" w:type="dxa"/>
            <w:tcBorders>
              <w:bottom w:val="nil"/>
            </w:tcBorders>
            <w:shd w:val="clear" w:color="auto" w:fill="auto"/>
            <w:vAlign w:val="center"/>
          </w:tcPr>
          <w:p w14:paraId="0598494C" w14:textId="5E160E2C" w:rsidR="00FE2E76" w:rsidRPr="007D4275" w:rsidRDefault="00FE2E76" w:rsidP="000A0A9C">
            <w:pPr>
              <w:pBdr>
                <w:bottom w:val="single" w:sz="4" w:space="1" w:color="auto"/>
              </w:pBd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E27990" w:rsidRPr="007D4275">
              <w:rPr>
                <w:rFonts w:ascii="Times New Roman" w:hAnsi="Times New Roman" w:cs="Times New Roman"/>
                <w:sz w:val="28"/>
                <w:szCs w:val="28"/>
              </w:rPr>
              <w:t>,</w:t>
            </w:r>
            <w:r w:rsidRPr="007D4275">
              <w:rPr>
                <w:rFonts w:ascii="Times New Roman" w:hAnsi="Times New Roman" w:cs="Times New Roman"/>
                <w:sz w:val="28"/>
                <w:szCs w:val="28"/>
              </w:rPr>
              <w:t>28</w:t>
            </w:r>
          </w:p>
        </w:tc>
        <w:tc>
          <w:tcPr>
            <w:tcW w:w="1843" w:type="dxa"/>
            <w:tcBorders>
              <w:bottom w:val="nil"/>
              <w:right w:val="single" w:sz="4" w:space="0" w:color="auto"/>
            </w:tcBorders>
            <w:shd w:val="clear" w:color="auto" w:fill="auto"/>
            <w:vAlign w:val="center"/>
          </w:tcPr>
          <w:p w14:paraId="3E40999D" w14:textId="119AAB49" w:rsidR="00FE2E76" w:rsidRPr="007D4275" w:rsidRDefault="00FE2E76" w:rsidP="000A0A9C">
            <w:pPr>
              <w:pBdr>
                <w:bottom w:val="single" w:sz="4" w:space="1" w:color="auto"/>
              </w:pBd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E27990" w:rsidRPr="007D4275">
              <w:rPr>
                <w:rFonts w:ascii="Times New Roman" w:hAnsi="Times New Roman" w:cs="Times New Roman"/>
                <w:sz w:val="28"/>
                <w:szCs w:val="28"/>
              </w:rPr>
              <w:t>,</w:t>
            </w:r>
            <w:r w:rsidRPr="007D4275">
              <w:rPr>
                <w:rFonts w:ascii="Times New Roman" w:hAnsi="Times New Roman" w:cs="Times New Roman"/>
                <w:sz w:val="28"/>
                <w:szCs w:val="28"/>
              </w:rPr>
              <w:t>012</w:t>
            </w:r>
          </w:p>
        </w:tc>
      </w:tr>
      <w:tr w:rsidR="00FE2E76" w:rsidRPr="007D4275" w14:paraId="4991FD76" w14:textId="77777777" w:rsidTr="005E7A8A">
        <w:tc>
          <w:tcPr>
            <w:tcW w:w="5665" w:type="dxa"/>
            <w:tcBorders>
              <w:top w:val="nil"/>
              <w:left w:val="single" w:sz="4" w:space="0" w:color="auto"/>
              <w:bottom w:val="single" w:sz="4" w:space="0" w:color="auto"/>
            </w:tcBorders>
            <w:shd w:val="clear" w:color="auto" w:fill="auto"/>
            <w:vAlign w:val="center"/>
          </w:tcPr>
          <w:p w14:paraId="1521B1C2" w14:textId="77777777" w:rsidR="00FE2E76" w:rsidRPr="007D4275" w:rsidRDefault="00FE2E76" w:rsidP="000A0A9C">
            <w:pPr>
              <w:spacing w:line="240" w:lineRule="auto"/>
              <w:contextualSpacing/>
              <w:jc w:val="both"/>
              <w:rPr>
                <w:rFonts w:ascii="Times New Roman" w:hAnsi="Times New Roman" w:cs="Times New Roman"/>
                <w:sz w:val="28"/>
                <w:szCs w:val="28"/>
              </w:rPr>
            </w:pPr>
            <w:r w:rsidRPr="007D4275">
              <w:rPr>
                <w:rFonts w:ascii="Times New Roman" w:hAnsi="Times New Roman" w:cs="Times New Roman"/>
                <w:sz w:val="28"/>
                <w:szCs w:val="28"/>
              </w:rPr>
              <w:t>Тяжесть симптомов</w:t>
            </w:r>
          </w:p>
        </w:tc>
        <w:tc>
          <w:tcPr>
            <w:tcW w:w="1843" w:type="dxa"/>
            <w:tcBorders>
              <w:top w:val="nil"/>
              <w:bottom w:val="single" w:sz="4" w:space="0" w:color="auto"/>
            </w:tcBorders>
            <w:shd w:val="clear" w:color="auto" w:fill="auto"/>
            <w:vAlign w:val="center"/>
          </w:tcPr>
          <w:p w14:paraId="48AD2157" w14:textId="49C4271E"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E27990" w:rsidRPr="007D4275">
              <w:rPr>
                <w:rFonts w:ascii="Times New Roman" w:hAnsi="Times New Roman" w:cs="Times New Roman"/>
                <w:sz w:val="28"/>
                <w:szCs w:val="28"/>
              </w:rPr>
              <w:t>,</w:t>
            </w:r>
            <w:r w:rsidRPr="007D4275">
              <w:rPr>
                <w:rFonts w:ascii="Times New Roman" w:hAnsi="Times New Roman" w:cs="Times New Roman"/>
                <w:sz w:val="28"/>
                <w:szCs w:val="28"/>
              </w:rPr>
              <w:t>51</w:t>
            </w:r>
          </w:p>
        </w:tc>
        <w:tc>
          <w:tcPr>
            <w:tcW w:w="1843" w:type="dxa"/>
            <w:tcBorders>
              <w:top w:val="nil"/>
              <w:bottom w:val="single" w:sz="4" w:space="0" w:color="auto"/>
              <w:right w:val="single" w:sz="4" w:space="0" w:color="auto"/>
            </w:tcBorders>
            <w:shd w:val="clear" w:color="auto" w:fill="auto"/>
            <w:vAlign w:val="center"/>
          </w:tcPr>
          <w:p w14:paraId="34E4D37C" w14:textId="1076169A"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&lt;0</w:t>
            </w:r>
            <w:r w:rsidR="00E27990" w:rsidRPr="007D4275">
              <w:rPr>
                <w:rFonts w:ascii="Times New Roman" w:hAnsi="Times New Roman" w:cs="Times New Roman"/>
                <w:sz w:val="28"/>
                <w:szCs w:val="28"/>
              </w:rPr>
              <w:t>,</w:t>
            </w:r>
            <w:r w:rsidRPr="007D4275">
              <w:rPr>
                <w:rFonts w:ascii="Times New Roman" w:hAnsi="Times New Roman" w:cs="Times New Roman"/>
                <w:sz w:val="28"/>
                <w:szCs w:val="28"/>
              </w:rPr>
              <w:t>001</w:t>
            </w:r>
          </w:p>
        </w:tc>
      </w:tr>
      <w:tr w:rsidR="005E7A8A" w:rsidRPr="007D4275" w14:paraId="58CF5539" w14:textId="77777777" w:rsidTr="005E7A8A">
        <w:tc>
          <w:tcPr>
            <w:tcW w:w="935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BEE2EB7" w14:textId="77777777" w:rsidR="005E7A8A" w:rsidRPr="007D4275" w:rsidRDefault="005E7A8A" w:rsidP="005E7A8A">
            <w:pPr>
              <w:spacing w:line="240" w:lineRule="auto"/>
              <w:contextualSpacing/>
              <w:jc w:val="both"/>
              <w:rPr>
                <w:rFonts w:ascii="Times New Roman" w:hAnsi="Times New Roman" w:cs="Times New Roman"/>
                <w:sz w:val="24"/>
                <w:szCs w:val="24"/>
              </w:rPr>
            </w:pPr>
            <w:r w:rsidRPr="007D4275">
              <w:rPr>
                <w:rFonts w:ascii="Times New Roman" w:hAnsi="Times New Roman" w:cs="Times New Roman"/>
                <w:sz w:val="24"/>
                <w:szCs w:val="24"/>
              </w:rPr>
              <w:t>РКС, ранговая корреляция Спирмена</w:t>
            </w:r>
          </w:p>
          <w:p w14:paraId="5B1BE93B" w14:textId="3BC31FB4" w:rsidR="005E7A8A" w:rsidRPr="007D4275" w:rsidRDefault="005E7A8A" w:rsidP="005E7A8A">
            <w:pPr>
              <w:spacing w:line="240" w:lineRule="auto"/>
              <w:contextualSpacing/>
              <w:rPr>
                <w:rFonts w:ascii="Times New Roman" w:hAnsi="Times New Roman" w:cs="Times New Roman"/>
                <w:sz w:val="24"/>
                <w:szCs w:val="24"/>
              </w:rPr>
            </w:pPr>
            <w:r w:rsidRPr="007D4275">
              <w:rPr>
                <w:rFonts w:ascii="Times New Roman" w:hAnsi="Times New Roman" w:cs="Times New Roman"/>
                <w:sz w:val="24"/>
                <w:szCs w:val="24"/>
              </w:rPr>
              <w:t xml:space="preserve"> </w:t>
            </w:r>
            <w:r w:rsidRPr="007D4275">
              <w:rPr>
                <w:rFonts w:ascii="Times New Roman" w:hAnsi="Times New Roman" w:cs="Times New Roman"/>
                <w:color w:val="000000" w:themeColor="text1"/>
                <w:sz w:val="24"/>
                <w:szCs w:val="24"/>
                <w:lang w:val="en-US"/>
              </w:rPr>
              <w:t>P</w:t>
            </w:r>
            <w:r w:rsidRPr="007D4275">
              <w:rPr>
                <w:rFonts w:ascii="Times New Roman" w:hAnsi="Times New Roman" w:cs="Times New Roman"/>
                <w:color w:val="000000" w:themeColor="text1"/>
                <w:sz w:val="24"/>
                <w:szCs w:val="24"/>
              </w:rPr>
              <w:t>-</w:t>
            </w:r>
            <w:r w:rsidRPr="007D4275">
              <w:rPr>
                <w:rFonts w:ascii="Times New Roman" w:hAnsi="Times New Roman" w:cs="Times New Roman"/>
                <w:color w:val="000000" w:themeColor="text1"/>
                <w:sz w:val="24"/>
                <w:szCs w:val="24"/>
                <w:lang w:val="en-US"/>
              </w:rPr>
              <w:t>QOL</w:t>
            </w:r>
            <w:r w:rsidRPr="007D4275">
              <w:rPr>
                <w:rFonts w:ascii="Times New Roman" w:hAnsi="Times New Roman" w:cs="Times New Roman"/>
                <w:color w:val="000000" w:themeColor="text1"/>
                <w:sz w:val="24"/>
                <w:szCs w:val="24"/>
              </w:rPr>
              <w:t xml:space="preserve">, </w:t>
            </w:r>
            <w:r w:rsidRPr="007D4275">
              <w:rPr>
                <w:rFonts w:ascii="Times New Roman" w:hAnsi="Times New Roman" w:cs="Times New Roman"/>
                <w:color w:val="000000" w:themeColor="text1"/>
                <w:sz w:val="24"/>
                <w:szCs w:val="24"/>
                <w:lang w:val="en-US"/>
              </w:rPr>
              <w:t>Prolapse</w:t>
            </w:r>
            <w:r w:rsidRPr="007D4275">
              <w:rPr>
                <w:rFonts w:ascii="Times New Roman" w:hAnsi="Times New Roman" w:cs="Times New Roman"/>
                <w:color w:val="000000" w:themeColor="text1"/>
                <w:sz w:val="24"/>
                <w:szCs w:val="24"/>
              </w:rPr>
              <w:t xml:space="preserve"> </w:t>
            </w:r>
            <w:r w:rsidRPr="007D4275">
              <w:rPr>
                <w:rFonts w:ascii="Times New Roman" w:hAnsi="Times New Roman" w:cs="Times New Roman"/>
                <w:color w:val="000000" w:themeColor="text1"/>
                <w:sz w:val="24"/>
                <w:szCs w:val="24"/>
                <w:lang w:val="en-US"/>
              </w:rPr>
              <w:t>Quality</w:t>
            </w:r>
            <w:r w:rsidRPr="007D4275">
              <w:rPr>
                <w:rFonts w:ascii="Times New Roman" w:hAnsi="Times New Roman" w:cs="Times New Roman"/>
                <w:color w:val="000000" w:themeColor="text1"/>
                <w:sz w:val="24"/>
                <w:szCs w:val="24"/>
              </w:rPr>
              <w:t xml:space="preserve"> </w:t>
            </w:r>
            <w:r w:rsidRPr="007D4275">
              <w:rPr>
                <w:rFonts w:ascii="Times New Roman" w:hAnsi="Times New Roman" w:cs="Times New Roman"/>
                <w:color w:val="000000" w:themeColor="text1"/>
                <w:sz w:val="24"/>
                <w:szCs w:val="24"/>
                <w:lang w:val="en-US"/>
              </w:rPr>
              <w:t>of</w:t>
            </w:r>
            <w:r w:rsidRPr="007D4275">
              <w:rPr>
                <w:rFonts w:ascii="Times New Roman" w:hAnsi="Times New Roman" w:cs="Times New Roman"/>
                <w:color w:val="000000" w:themeColor="text1"/>
                <w:sz w:val="24"/>
                <w:szCs w:val="24"/>
              </w:rPr>
              <w:t xml:space="preserve"> </w:t>
            </w:r>
            <w:r w:rsidRPr="007D4275">
              <w:rPr>
                <w:rFonts w:ascii="Times New Roman" w:hAnsi="Times New Roman" w:cs="Times New Roman"/>
                <w:color w:val="000000" w:themeColor="text1"/>
                <w:sz w:val="24"/>
                <w:szCs w:val="24"/>
                <w:lang w:val="en-US"/>
              </w:rPr>
              <w:t>Life</w:t>
            </w:r>
          </w:p>
        </w:tc>
      </w:tr>
    </w:tbl>
    <w:p w14:paraId="7452CD1A" w14:textId="77777777" w:rsidR="00CB649F" w:rsidRPr="007D4275" w:rsidRDefault="00CB649F" w:rsidP="00CB649F">
      <w:pPr>
        <w:spacing w:line="240" w:lineRule="auto"/>
        <w:ind w:firstLine="426"/>
        <w:contextualSpacing/>
        <w:jc w:val="both"/>
        <w:rPr>
          <w:rFonts w:ascii="Times New Roman" w:hAnsi="Times New Roman" w:cs="Times New Roman"/>
          <w:sz w:val="24"/>
          <w:szCs w:val="24"/>
        </w:rPr>
      </w:pPr>
    </w:p>
    <w:p w14:paraId="49627ABF" w14:textId="44FC65C5" w:rsidR="00FE2E76" w:rsidRPr="007D4275" w:rsidRDefault="00FE2E76" w:rsidP="000A0A9C">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Наконец, методом U-критерия Манна-Уитни установлены значительные различия общих баллов для каждой шкалы P-QoL между основной и контрольной группами (</w:t>
      </w:r>
      <w:r w:rsidR="001D2930" w:rsidRPr="007D4275">
        <w:rPr>
          <w:rFonts w:ascii="Times New Roman" w:hAnsi="Times New Roman" w:cs="Times New Roman"/>
          <w:sz w:val="28"/>
          <w:szCs w:val="28"/>
        </w:rPr>
        <w:t>т</w:t>
      </w:r>
      <w:r w:rsidRPr="007D4275">
        <w:rPr>
          <w:rFonts w:ascii="Times New Roman" w:hAnsi="Times New Roman" w:cs="Times New Roman"/>
          <w:sz w:val="28"/>
          <w:szCs w:val="28"/>
        </w:rPr>
        <w:t>абл</w:t>
      </w:r>
      <w:r w:rsidR="001D2930" w:rsidRPr="007D4275">
        <w:rPr>
          <w:rFonts w:ascii="Times New Roman" w:hAnsi="Times New Roman" w:cs="Times New Roman"/>
          <w:sz w:val="28"/>
          <w:szCs w:val="28"/>
        </w:rPr>
        <w:t>ица</w:t>
      </w:r>
      <w:r w:rsidRPr="007D4275">
        <w:rPr>
          <w:rFonts w:ascii="Times New Roman" w:hAnsi="Times New Roman" w:cs="Times New Roman"/>
          <w:sz w:val="28"/>
          <w:szCs w:val="28"/>
        </w:rPr>
        <w:t xml:space="preserve"> </w:t>
      </w:r>
      <w:r w:rsidR="005F39CB">
        <w:rPr>
          <w:rFonts w:ascii="Times New Roman" w:hAnsi="Times New Roman" w:cs="Times New Roman"/>
          <w:sz w:val="28"/>
          <w:szCs w:val="28"/>
        </w:rPr>
        <w:t>8</w:t>
      </w:r>
      <w:r w:rsidRPr="007D4275">
        <w:rPr>
          <w:rFonts w:ascii="Times New Roman" w:hAnsi="Times New Roman" w:cs="Times New Roman"/>
          <w:sz w:val="28"/>
          <w:szCs w:val="28"/>
        </w:rPr>
        <w:t xml:space="preserve">, </w:t>
      </w:r>
      <w:r w:rsidR="00D641C1" w:rsidRPr="007D4275">
        <w:rPr>
          <w:rFonts w:ascii="Times New Roman" w:hAnsi="Times New Roman" w:cs="Times New Roman"/>
          <w:sz w:val="28"/>
          <w:szCs w:val="28"/>
        </w:rPr>
        <w:t>p &lt;</w:t>
      </w:r>
      <w:r w:rsidRPr="007D4275">
        <w:rPr>
          <w:rFonts w:ascii="Times New Roman" w:hAnsi="Times New Roman" w:cs="Times New Roman"/>
          <w:sz w:val="28"/>
          <w:szCs w:val="28"/>
        </w:rPr>
        <w:t>0,001).</w:t>
      </w:r>
    </w:p>
    <w:p w14:paraId="620BDEEE" w14:textId="77777777" w:rsidR="00FE2E76" w:rsidRPr="007D4275" w:rsidRDefault="00FE2E76" w:rsidP="000A0A9C">
      <w:pPr>
        <w:spacing w:line="240" w:lineRule="auto"/>
        <w:contextualSpacing/>
        <w:jc w:val="both"/>
        <w:rPr>
          <w:rFonts w:ascii="Times New Roman" w:hAnsi="Times New Roman" w:cs="Times New Roman"/>
          <w:sz w:val="28"/>
          <w:szCs w:val="28"/>
        </w:rPr>
      </w:pPr>
    </w:p>
    <w:p w14:paraId="7C744B31" w14:textId="134B45A5" w:rsidR="00FE2E76" w:rsidRPr="007D4275" w:rsidRDefault="00FE2E76" w:rsidP="000A0A9C">
      <w:pPr>
        <w:spacing w:line="240" w:lineRule="auto"/>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Таблица </w:t>
      </w:r>
      <w:r w:rsidR="005F39CB">
        <w:rPr>
          <w:rFonts w:ascii="Times New Roman" w:hAnsi="Times New Roman" w:cs="Times New Roman"/>
          <w:sz w:val="28"/>
          <w:szCs w:val="28"/>
        </w:rPr>
        <w:t>8</w:t>
      </w:r>
      <w:r w:rsidR="00CB649F" w:rsidRPr="007D4275">
        <w:rPr>
          <w:rFonts w:ascii="Times New Roman" w:hAnsi="Times New Roman" w:cs="Times New Roman"/>
          <w:sz w:val="28"/>
          <w:szCs w:val="28"/>
        </w:rPr>
        <w:t xml:space="preserve"> – </w:t>
      </w:r>
      <w:r w:rsidR="001D2930" w:rsidRPr="007D4275">
        <w:rPr>
          <w:rFonts w:ascii="Times New Roman" w:hAnsi="Times New Roman" w:cs="Times New Roman"/>
          <w:sz w:val="28"/>
          <w:szCs w:val="28"/>
        </w:rPr>
        <w:t>К</w:t>
      </w:r>
      <w:r w:rsidRPr="007D4275">
        <w:rPr>
          <w:rFonts w:ascii="Times New Roman" w:hAnsi="Times New Roman" w:cs="Times New Roman"/>
          <w:sz w:val="28"/>
          <w:szCs w:val="28"/>
        </w:rPr>
        <w:t>орреляция</w:t>
      </w:r>
      <w:r w:rsidR="00CB649F" w:rsidRPr="007D4275">
        <w:rPr>
          <w:rFonts w:ascii="Times New Roman" w:hAnsi="Times New Roman" w:cs="Times New Roman"/>
          <w:sz w:val="28"/>
          <w:szCs w:val="28"/>
        </w:rPr>
        <w:t xml:space="preserve"> </w:t>
      </w:r>
      <w:r w:rsidRPr="007D4275">
        <w:rPr>
          <w:rFonts w:ascii="Times New Roman" w:hAnsi="Times New Roman" w:cs="Times New Roman"/>
          <w:sz w:val="28"/>
          <w:szCs w:val="28"/>
        </w:rPr>
        <w:t>баллов по каждой шкале опросника P-QoL между группами</w:t>
      </w:r>
    </w:p>
    <w:p w14:paraId="646ADD5C" w14:textId="77777777" w:rsidR="00067AAA" w:rsidRPr="007D4275" w:rsidRDefault="00067AAA" w:rsidP="000A0A9C">
      <w:pPr>
        <w:spacing w:line="240" w:lineRule="auto"/>
        <w:contextualSpacing/>
        <w:jc w:val="both"/>
        <w:rPr>
          <w:rFonts w:ascii="Times New Roman" w:hAnsi="Times New Roman" w:cs="Times New Roman"/>
          <w:sz w:val="28"/>
          <w:szCs w:val="28"/>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5"/>
        <w:gridCol w:w="1843"/>
        <w:gridCol w:w="1843"/>
      </w:tblGrid>
      <w:tr w:rsidR="00FE2E76" w:rsidRPr="007D4275" w14:paraId="26D59FFE" w14:textId="77777777" w:rsidTr="005E7A8A">
        <w:tc>
          <w:tcPr>
            <w:tcW w:w="5665" w:type="dxa"/>
            <w:vMerge w:val="restart"/>
          </w:tcPr>
          <w:p w14:paraId="147584E0" w14:textId="77777777" w:rsidR="00FE2E76" w:rsidRPr="007D4275" w:rsidRDefault="00FE2E76" w:rsidP="000A0A9C">
            <w:pPr>
              <w:spacing w:line="240" w:lineRule="auto"/>
              <w:contextualSpacing/>
              <w:jc w:val="both"/>
              <w:rPr>
                <w:rFonts w:ascii="Times New Roman" w:hAnsi="Times New Roman" w:cs="Times New Roman"/>
                <w:sz w:val="28"/>
                <w:szCs w:val="28"/>
              </w:rPr>
            </w:pPr>
          </w:p>
        </w:tc>
        <w:tc>
          <w:tcPr>
            <w:tcW w:w="3686" w:type="dxa"/>
            <w:gridSpan w:val="2"/>
          </w:tcPr>
          <w:p w14:paraId="7B773267"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Баллы шкал P-QoL</w:t>
            </w:r>
          </w:p>
        </w:tc>
      </w:tr>
      <w:tr w:rsidR="00FE2E76" w:rsidRPr="007D4275" w14:paraId="6452F49C" w14:textId="77777777" w:rsidTr="005E7A8A">
        <w:tc>
          <w:tcPr>
            <w:tcW w:w="5665" w:type="dxa"/>
            <w:vMerge/>
          </w:tcPr>
          <w:p w14:paraId="6C678F70" w14:textId="77777777" w:rsidR="00FE2E76" w:rsidRPr="007D4275" w:rsidRDefault="00FE2E76" w:rsidP="000A0A9C">
            <w:pPr>
              <w:spacing w:line="240" w:lineRule="auto"/>
              <w:contextualSpacing/>
              <w:jc w:val="both"/>
              <w:rPr>
                <w:rFonts w:ascii="Times New Roman" w:hAnsi="Times New Roman" w:cs="Times New Roman"/>
                <w:sz w:val="28"/>
                <w:szCs w:val="28"/>
              </w:rPr>
            </w:pPr>
          </w:p>
        </w:tc>
        <w:tc>
          <w:tcPr>
            <w:tcW w:w="1843" w:type="dxa"/>
            <w:vAlign w:val="center"/>
          </w:tcPr>
          <w:p w14:paraId="5BF6B66B"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Основная группа</w:t>
            </w:r>
          </w:p>
        </w:tc>
        <w:tc>
          <w:tcPr>
            <w:tcW w:w="1843" w:type="dxa"/>
            <w:vAlign w:val="center"/>
          </w:tcPr>
          <w:p w14:paraId="22C11518"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Контрольная группа</w:t>
            </w:r>
          </w:p>
        </w:tc>
      </w:tr>
      <w:tr w:rsidR="00FE2E76" w:rsidRPr="007D4275" w14:paraId="64EA5C1F" w14:textId="77777777" w:rsidTr="005E7A8A">
        <w:tc>
          <w:tcPr>
            <w:tcW w:w="5665" w:type="dxa"/>
            <w:vAlign w:val="center"/>
          </w:tcPr>
          <w:p w14:paraId="5D7EFC08" w14:textId="77777777" w:rsidR="00FE2E76" w:rsidRPr="007D4275" w:rsidRDefault="00FE2E76" w:rsidP="000A0A9C">
            <w:pPr>
              <w:spacing w:line="240" w:lineRule="auto"/>
              <w:contextualSpacing/>
              <w:jc w:val="both"/>
              <w:rPr>
                <w:rFonts w:ascii="Times New Roman" w:hAnsi="Times New Roman" w:cs="Times New Roman"/>
                <w:sz w:val="28"/>
                <w:szCs w:val="28"/>
              </w:rPr>
            </w:pPr>
            <w:r w:rsidRPr="007D4275">
              <w:rPr>
                <w:rFonts w:ascii="Times New Roman" w:hAnsi="Times New Roman" w:cs="Times New Roman"/>
                <w:sz w:val="28"/>
                <w:szCs w:val="28"/>
                <w:lang w:val="kk-KZ"/>
              </w:rPr>
              <w:t>Общее состояние здоровья</w:t>
            </w:r>
          </w:p>
        </w:tc>
        <w:tc>
          <w:tcPr>
            <w:tcW w:w="1843" w:type="dxa"/>
            <w:vAlign w:val="center"/>
          </w:tcPr>
          <w:p w14:paraId="6B97A64E"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45 (25-60)</w:t>
            </w:r>
          </w:p>
        </w:tc>
        <w:tc>
          <w:tcPr>
            <w:tcW w:w="1843" w:type="dxa"/>
            <w:vAlign w:val="center"/>
          </w:tcPr>
          <w:p w14:paraId="33D3F1A7"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25 (0-31)</w:t>
            </w:r>
          </w:p>
        </w:tc>
      </w:tr>
      <w:tr w:rsidR="00FE2E76" w:rsidRPr="007D4275" w14:paraId="7543D639" w14:textId="77777777" w:rsidTr="005E7A8A">
        <w:tc>
          <w:tcPr>
            <w:tcW w:w="5665" w:type="dxa"/>
            <w:vAlign w:val="center"/>
          </w:tcPr>
          <w:p w14:paraId="0DDD03E8" w14:textId="77777777" w:rsidR="00FE2E76" w:rsidRPr="007D4275" w:rsidRDefault="00FE2E76" w:rsidP="000A0A9C">
            <w:pPr>
              <w:spacing w:line="240" w:lineRule="auto"/>
              <w:contextualSpacing/>
              <w:jc w:val="both"/>
              <w:rPr>
                <w:rFonts w:ascii="Times New Roman" w:hAnsi="Times New Roman" w:cs="Times New Roman"/>
                <w:sz w:val="28"/>
                <w:szCs w:val="28"/>
              </w:rPr>
            </w:pPr>
            <w:r w:rsidRPr="007D4275">
              <w:rPr>
                <w:rFonts w:ascii="Times New Roman" w:hAnsi="Times New Roman" w:cs="Times New Roman"/>
                <w:sz w:val="28"/>
                <w:szCs w:val="28"/>
              </w:rPr>
              <w:t>Влияние генитального пролапса</w:t>
            </w:r>
          </w:p>
        </w:tc>
        <w:tc>
          <w:tcPr>
            <w:tcW w:w="1843" w:type="dxa"/>
            <w:vAlign w:val="center"/>
          </w:tcPr>
          <w:p w14:paraId="72EB8B4F"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100 (77-100)</w:t>
            </w:r>
          </w:p>
        </w:tc>
        <w:tc>
          <w:tcPr>
            <w:tcW w:w="1843" w:type="dxa"/>
            <w:vAlign w:val="center"/>
          </w:tcPr>
          <w:p w14:paraId="514C4019"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 (0-25)</w:t>
            </w:r>
          </w:p>
        </w:tc>
      </w:tr>
      <w:tr w:rsidR="00FE2E76" w:rsidRPr="007D4275" w14:paraId="4A6DE604" w14:textId="77777777" w:rsidTr="005E7A8A">
        <w:tc>
          <w:tcPr>
            <w:tcW w:w="5665" w:type="dxa"/>
            <w:vAlign w:val="center"/>
          </w:tcPr>
          <w:p w14:paraId="467E2C10" w14:textId="77777777" w:rsidR="00FE2E76" w:rsidRPr="007D4275" w:rsidRDefault="00FE2E76" w:rsidP="000A0A9C">
            <w:pPr>
              <w:spacing w:line="240" w:lineRule="auto"/>
              <w:contextualSpacing/>
              <w:jc w:val="both"/>
              <w:rPr>
                <w:rFonts w:ascii="Times New Roman" w:hAnsi="Times New Roman" w:cs="Times New Roman"/>
                <w:sz w:val="28"/>
                <w:szCs w:val="28"/>
              </w:rPr>
            </w:pPr>
            <w:r w:rsidRPr="007D4275">
              <w:rPr>
                <w:rFonts w:ascii="Times New Roman" w:hAnsi="Times New Roman" w:cs="Times New Roman"/>
                <w:sz w:val="28"/>
                <w:szCs w:val="28"/>
              </w:rPr>
              <w:t>Ролевые ограничения</w:t>
            </w:r>
          </w:p>
        </w:tc>
        <w:tc>
          <w:tcPr>
            <w:tcW w:w="1843" w:type="dxa"/>
            <w:vAlign w:val="center"/>
          </w:tcPr>
          <w:p w14:paraId="716D3641"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70 (27-87)</w:t>
            </w:r>
          </w:p>
        </w:tc>
        <w:tc>
          <w:tcPr>
            <w:tcW w:w="1843" w:type="dxa"/>
          </w:tcPr>
          <w:p w14:paraId="05C750A8"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 (0-0)</w:t>
            </w:r>
          </w:p>
        </w:tc>
      </w:tr>
      <w:tr w:rsidR="00FE2E76" w:rsidRPr="007D4275" w14:paraId="01270F0C" w14:textId="77777777" w:rsidTr="005E7A8A">
        <w:tc>
          <w:tcPr>
            <w:tcW w:w="5665" w:type="dxa"/>
            <w:vAlign w:val="center"/>
          </w:tcPr>
          <w:p w14:paraId="751E0F00" w14:textId="77777777" w:rsidR="00FE2E76" w:rsidRPr="007D4275" w:rsidRDefault="00FE2E76" w:rsidP="000A0A9C">
            <w:pPr>
              <w:spacing w:line="240" w:lineRule="auto"/>
              <w:contextualSpacing/>
              <w:jc w:val="both"/>
              <w:rPr>
                <w:rFonts w:ascii="Times New Roman" w:hAnsi="Times New Roman" w:cs="Times New Roman"/>
                <w:sz w:val="28"/>
                <w:szCs w:val="28"/>
              </w:rPr>
            </w:pPr>
            <w:r w:rsidRPr="007D4275">
              <w:rPr>
                <w:rFonts w:ascii="Times New Roman" w:hAnsi="Times New Roman" w:cs="Times New Roman"/>
                <w:sz w:val="28"/>
                <w:szCs w:val="28"/>
              </w:rPr>
              <w:t>Физические ограничения</w:t>
            </w:r>
          </w:p>
        </w:tc>
        <w:tc>
          <w:tcPr>
            <w:tcW w:w="1843" w:type="dxa"/>
            <w:vAlign w:val="center"/>
          </w:tcPr>
          <w:p w14:paraId="1D327441"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70 (27-87)</w:t>
            </w:r>
          </w:p>
        </w:tc>
        <w:tc>
          <w:tcPr>
            <w:tcW w:w="1843" w:type="dxa"/>
          </w:tcPr>
          <w:p w14:paraId="33A2A1D4"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 (0-17)</w:t>
            </w:r>
          </w:p>
        </w:tc>
      </w:tr>
      <w:tr w:rsidR="00FE2E76" w:rsidRPr="007D4275" w14:paraId="529F199B" w14:textId="77777777" w:rsidTr="005E7A8A">
        <w:tc>
          <w:tcPr>
            <w:tcW w:w="5665" w:type="dxa"/>
            <w:vAlign w:val="center"/>
          </w:tcPr>
          <w:p w14:paraId="5278E858" w14:textId="77777777" w:rsidR="00FE2E76" w:rsidRPr="007D4275" w:rsidRDefault="00FE2E76" w:rsidP="000A0A9C">
            <w:pPr>
              <w:spacing w:line="240" w:lineRule="auto"/>
              <w:contextualSpacing/>
              <w:jc w:val="both"/>
              <w:rPr>
                <w:rFonts w:ascii="Times New Roman" w:hAnsi="Times New Roman" w:cs="Times New Roman"/>
                <w:sz w:val="28"/>
                <w:szCs w:val="28"/>
              </w:rPr>
            </w:pPr>
            <w:r w:rsidRPr="007D4275">
              <w:rPr>
                <w:rFonts w:ascii="Times New Roman" w:hAnsi="Times New Roman" w:cs="Times New Roman"/>
                <w:sz w:val="28"/>
                <w:szCs w:val="28"/>
              </w:rPr>
              <w:t>Социальные ограничения</w:t>
            </w:r>
          </w:p>
        </w:tc>
        <w:tc>
          <w:tcPr>
            <w:tcW w:w="1843" w:type="dxa"/>
            <w:vAlign w:val="center"/>
          </w:tcPr>
          <w:p w14:paraId="03765F86"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33 (17-42)</w:t>
            </w:r>
          </w:p>
        </w:tc>
        <w:tc>
          <w:tcPr>
            <w:tcW w:w="1843" w:type="dxa"/>
          </w:tcPr>
          <w:p w14:paraId="6F3B57AA"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11 (0-17)</w:t>
            </w:r>
          </w:p>
        </w:tc>
      </w:tr>
      <w:tr w:rsidR="00FE2E76" w:rsidRPr="007D4275" w14:paraId="5DA3DE9D" w14:textId="77777777" w:rsidTr="005E7A8A">
        <w:tc>
          <w:tcPr>
            <w:tcW w:w="5665" w:type="dxa"/>
            <w:vAlign w:val="center"/>
          </w:tcPr>
          <w:p w14:paraId="3CA62B19" w14:textId="77777777" w:rsidR="00FE2E76" w:rsidRPr="007D4275" w:rsidRDefault="00FE2E76" w:rsidP="000A0A9C">
            <w:pPr>
              <w:spacing w:line="240" w:lineRule="auto"/>
              <w:contextualSpacing/>
              <w:jc w:val="both"/>
              <w:rPr>
                <w:rFonts w:ascii="Times New Roman" w:hAnsi="Times New Roman" w:cs="Times New Roman"/>
                <w:sz w:val="28"/>
                <w:szCs w:val="28"/>
              </w:rPr>
            </w:pPr>
            <w:r w:rsidRPr="007D4275">
              <w:rPr>
                <w:rFonts w:ascii="Times New Roman" w:hAnsi="Times New Roman" w:cs="Times New Roman"/>
                <w:sz w:val="28"/>
                <w:szCs w:val="28"/>
              </w:rPr>
              <w:t>Межличностные отношения</w:t>
            </w:r>
          </w:p>
        </w:tc>
        <w:tc>
          <w:tcPr>
            <w:tcW w:w="1843" w:type="dxa"/>
            <w:vAlign w:val="center"/>
          </w:tcPr>
          <w:p w14:paraId="4DD0251D"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43 (33-69)</w:t>
            </w:r>
          </w:p>
        </w:tc>
        <w:tc>
          <w:tcPr>
            <w:tcW w:w="1843" w:type="dxa"/>
          </w:tcPr>
          <w:p w14:paraId="452CAADE"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 (0-0)</w:t>
            </w:r>
          </w:p>
        </w:tc>
      </w:tr>
      <w:tr w:rsidR="00FE2E76" w:rsidRPr="007D4275" w14:paraId="62DBD786" w14:textId="77777777" w:rsidTr="005E7A8A">
        <w:tc>
          <w:tcPr>
            <w:tcW w:w="5665" w:type="dxa"/>
            <w:vAlign w:val="center"/>
          </w:tcPr>
          <w:p w14:paraId="72A01050" w14:textId="77777777" w:rsidR="00FE2E76" w:rsidRPr="007D4275" w:rsidRDefault="00FE2E76" w:rsidP="000A0A9C">
            <w:pPr>
              <w:spacing w:line="240" w:lineRule="auto"/>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Эмоции </w:t>
            </w:r>
          </w:p>
        </w:tc>
        <w:tc>
          <w:tcPr>
            <w:tcW w:w="1843" w:type="dxa"/>
            <w:vAlign w:val="center"/>
          </w:tcPr>
          <w:p w14:paraId="019EC0C2"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11 (2-39)</w:t>
            </w:r>
          </w:p>
        </w:tc>
        <w:tc>
          <w:tcPr>
            <w:tcW w:w="1843" w:type="dxa"/>
          </w:tcPr>
          <w:p w14:paraId="425570F9"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 (0-8)</w:t>
            </w:r>
          </w:p>
        </w:tc>
      </w:tr>
      <w:tr w:rsidR="00FE2E76" w:rsidRPr="007D4275" w14:paraId="5D82E91D" w14:textId="77777777" w:rsidTr="005E7A8A">
        <w:tc>
          <w:tcPr>
            <w:tcW w:w="5665" w:type="dxa"/>
            <w:vAlign w:val="center"/>
          </w:tcPr>
          <w:p w14:paraId="26E81788" w14:textId="77777777" w:rsidR="00FE2E76" w:rsidRPr="007D4275" w:rsidRDefault="00FE2E76" w:rsidP="000A0A9C">
            <w:pPr>
              <w:spacing w:line="240" w:lineRule="auto"/>
              <w:contextualSpacing/>
              <w:jc w:val="both"/>
              <w:rPr>
                <w:rFonts w:ascii="Times New Roman" w:hAnsi="Times New Roman" w:cs="Times New Roman"/>
                <w:sz w:val="28"/>
                <w:szCs w:val="28"/>
              </w:rPr>
            </w:pPr>
            <w:r w:rsidRPr="007D4275">
              <w:rPr>
                <w:rFonts w:ascii="Times New Roman" w:hAnsi="Times New Roman" w:cs="Times New Roman"/>
                <w:sz w:val="28"/>
                <w:szCs w:val="28"/>
              </w:rPr>
              <w:t>Сон/энергия</w:t>
            </w:r>
          </w:p>
        </w:tc>
        <w:tc>
          <w:tcPr>
            <w:tcW w:w="1843" w:type="dxa"/>
            <w:vAlign w:val="center"/>
          </w:tcPr>
          <w:p w14:paraId="30DB8CCE"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25 (13-35)</w:t>
            </w:r>
          </w:p>
        </w:tc>
        <w:tc>
          <w:tcPr>
            <w:tcW w:w="1843" w:type="dxa"/>
          </w:tcPr>
          <w:p w14:paraId="71B590DA" w14:textId="4FEA9C7D"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12 (4-3</w:t>
            </w:r>
            <w:r w:rsidR="008D07D2" w:rsidRPr="007D4275">
              <w:rPr>
                <w:rFonts w:ascii="Times New Roman" w:hAnsi="Times New Roman" w:cs="Times New Roman"/>
                <w:sz w:val="28"/>
                <w:szCs w:val="28"/>
              </w:rPr>
              <w:t>1</w:t>
            </w:r>
            <w:r w:rsidRPr="007D4275">
              <w:rPr>
                <w:rFonts w:ascii="Times New Roman" w:hAnsi="Times New Roman" w:cs="Times New Roman"/>
                <w:sz w:val="28"/>
                <w:szCs w:val="28"/>
              </w:rPr>
              <w:t>)</w:t>
            </w:r>
          </w:p>
        </w:tc>
      </w:tr>
      <w:tr w:rsidR="00FE2E76" w:rsidRPr="007D4275" w14:paraId="0D28B825" w14:textId="77777777" w:rsidTr="005E7A8A">
        <w:tc>
          <w:tcPr>
            <w:tcW w:w="5665" w:type="dxa"/>
            <w:vAlign w:val="center"/>
          </w:tcPr>
          <w:p w14:paraId="0235E95C" w14:textId="77777777" w:rsidR="00FE2E76" w:rsidRPr="007D4275" w:rsidRDefault="00FE2E76" w:rsidP="000A0A9C">
            <w:pPr>
              <w:spacing w:line="240" w:lineRule="auto"/>
              <w:contextualSpacing/>
              <w:jc w:val="both"/>
              <w:rPr>
                <w:rFonts w:ascii="Times New Roman" w:hAnsi="Times New Roman" w:cs="Times New Roman"/>
                <w:sz w:val="28"/>
                <w:szCs w:val="28"/>
              </w:rPr>
            </w:pPr>
            <w:r w:rsidRPr="007D4275">
              <w:rPr>
                <w:rFonts w:ascii="Times New Roman" w:hAnsi="Times New Roman" w:cs="Times New Roman"/>
                <w:sz w:val="28"/>
                <w:szCs w:val="28"/>
              </w:rPr>
              <w:t>Тяжесть симптомов</w:t>
            </w:r>
          </w:p>
        </w:tc>
        <w:tc>
          <w:tcPr>
            <w:tcW w:w="1843" w:type="dxa"/>
            <w:vAlign w:val="center"/>
          </w:tcPr>
          <w:p w14:paraId="69463082"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65 (17-77)</w:t>
            </w:r>
          </w:p>
        </w:tc>
        <w:tc>
          <w:tcPr>
            <w:tcW w:w="1843" w:type="dxa"/>
          </w:tcPr>
          <w:p w14:paraId="44BFCD03" w14:textId="0937073E"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 (0-</w:t>
            </w:r>
            <w:r w:rsidR="008D07D2" w:rsidRPr="007D4275">
              <w:rPr>
                <w:rFonts w:ascii="Times New Roman" w:hAnsi="Times New Roman" w:cs="Times New Roman"/>
                <w:sz w:val="28"/>
                <w:szCs w:val="28"/>
                <w:lang w:val="en-US"/>
              </w:rPr>
              <w:t>20</w:t>
            </w:r>
            <w:r w:rsidRPr="007D4275">
              <w:rPr>
                <w:rFonts w:ascii="Times New Roman" w:hAnsi="Times New Roman" w:cs="Times New Roman"/>
                <w:sz w:val="28"/>
                <w:szCs w:val="28"/>
              </w:rPr>
              <w:t>)</w:t>
            </w:r>
          </w:p>
        </w:tc>
      </w:tr>
      <w:tr w:rsidR="005E7A8A" w:rsidRPr="007D4275" w14:paraId="71630BD6" w14:textId="77777777" w:rsidTr="005E7A8A">
        <w:tc>
          <w:tcPr>
            <w:tcW w:w="9351" w:type="dxa"/>
            <w:gridSpan w:val="3"/>
            <w:vAlign w:val="center"/>
          </w:tcPr>
          <w:p w14:paraId="22E2C9C3" w14:textId="16098E58" w:rsidR="005E7A8A" w:rsidRPr="007D4275" w:rsidRDefault="005E7A8A" w:rsidP="005E7A8A">
            <w:pPr>
              <w:spacing w:line="240" w:lineRule="auto"/>
              <w:contextualSpacing/>
              <w:jc w:val="both"/>
              <w:rPr>
                <w:rFonts w:ascii="Times New Roman" w:hAnsi="Times New Roman" w:cs="Times New Roman"/>
                <w:sz w:val="24"/>
                <w:szCs w:val="24"/>
              </w:rPr>
            </w:pPr>
            <w:r w:rsidRPr="007D4275">
              <w:rPr>
                <w:rFonts w:ascii="Times New Roman" w:hAnsi="Times New Roman" w:cs="Times New Roman"/>
                <w:sz w:val="24"/>
                <w:szCs w:val="24"/>
              </w:rPr>
              <w:t>Данные представлены в виде средних значений, межквартильных диапазонов (IQR)</w:t>
            </w:r>
          </w:p>
        </w:tc>
      </w:tr>
    </w:tbl>
    <w:p w14:paraId="4A9B9B70" w14:textId="0313BB3C" w:rsidR="00E27990" w:rsidRPr="007D4275" w:rsidRDefault="00E27990" w:rsidP="00237CE4">
      <w:pPr>
        <w:spacing w:line="240" w:lineRule="auto"/>
        <w:ind w:firstLine="567"/>
        <w:contextualSpacing/>
        <w:jc w:val="both"/>
        <w:rPr>
          <w:rFonts w:ascii="Times New Roman" w:hAnsi="Times New Roman" w:cs="Times New Roman"/>
          <w:sz w:val="28"/>
          <w:szCs w:val="28"/>
        </w:rPr>
      </w:pPr>
    </w:p>
    <w:p w14:paraId="7615A8B3" w14:textId="727F4955" w:rsidR="0051175A" w:rsidRPr="0097701C" w:rsidRDefault="00237CE4" w:rsidP="0097701C">
      <w:pPr>
        <w:spacing w:after="0" w:line="240" w:lineRule="auto"/>
        <w:ind w:firstLine="709"/>
        <w:contextualSpacing/>
        <w:jc w:val="both"/>
        <w:rPr>
          <w:rFonts w:ascii="Times New Roman" w:hAnsi="Times New Roman" w:cs="Times New Roman"/>
          <w:sz w:val="28"/>
          <w:szCs w:val="28"/>
        </w:rPr>
      </w:pPr>
      <w:r w:rsidRPr="0097701C">
        <w:rPr>
          <w:rFonts w:ascii="Times New Roman" w:hAnsi="Times New Roman" w:cs="Times New Roman"/>
          <w:sz w:val="28"/>
          <w:szCs w:val="28"/>
        </w:rPr>
        <w:t>Вал</w:t>
      </w:r>
      <w:r w:rsidR="00A80CD7">
        <w:rPr>
          <w:rFonts w:ascii="Times New Roman" w:hAnsi="Times New Roman" w:cs="Times New Roman"/>
          <w:sz w:val="28"/>
          <w:szCs w:val="28"/>
        </w:rPr>
        <w:t>ид</w:t>
      </w:r>
      <w:r w:rsidRPr="0097701C">
        <w:rPr>
          <w:rFonts w:ascii="Times New Roman" w:hAnsi="Times New Roman" w:cs="Times New Roman"/>
          <w:sz w:val="28"/>
          <w:szCs w:val="28"/>
        </w:rPr>
        <w:t>ированный на казахский язык специфический опросники P-QOL (</w:t>
      </w:r>
      <w:r w:rsidR="00027899" w:rsidRPr="0097701C">
        <w:rPr>
          <w:rFonts w:ascii="Times New Roman" w:hAnsi="Times New Roman" w:cs="Times New Roman"/>
          <w:sz w:val="28"/>
          <w:szCs w:val="28"/>
        </w:rPr>
        <w:t>Жамбас ағзалары</w:t>
      </w:r>
      <w:r w:rsidR="00027899" w:rsidRPr="0097701C">
        <w:rPr>
          <w:rFonts w:ascii="Times New Roman" w:hAnsi="Times New Roman" w:cs="Times New Roman"/>
          <w:sz w:val="28"/>
          <w:szCs w:val="28"/>
          <w:lang w:val="kk-KZ"/>
        </w:rPr>
        <w:t>ның симптомды</w:t>
      </w:r>
      <w:r w:rsidR="00027899" w:rsidRPr="0097701C">
        <w:rPr>
          <w:rFonts w:ascii="Times New Roman" w:hAnsi="Times New Roman" w:cs="Times New Roman"/>
          <w:sz w:val="28"/>
          <w:szCs w:val="28"/>
        </w:rPr>
        <w:t xml:space="preserve"> пролапсы бар пациенттердің өмір </w:t>
      </w:r>
      <w:r w:rsidR="00027899" w:rsidRPr="0097701C">
        <w:rPr>
          <w:rFonts w:ascii="Times New Roman" w:hAnsi="Times New Roman" w:cs="Times New Roman"/>
          <w:sz w:val="28"/>
          <w:szCs w:val="28"/>
          <w:lang w:val="kk-KZ"/>
        </w:rPr>
        <w:t xml:space="preserve">сапасын бағалау сауалнамасы, Приложение </w:t>
      </w:r>
      <w:r w:rsidR="007B324B">
        <w:rPr>
          <w:rFonts w:ascii="Times New Roman" w:hAnsi="Times New Roman" w:cs="Times New Roman"/>
          <w:sz w:val="28"/>
          <w:szCs w:val="28"/>
          <w:lang w:val="kk-KZ"/>
        </w:rPr>
        <w:t>Г</w:t>
      </w:r>
      <w:r w:rsidRPr="0097701C">
        <w:rPr>
          <w:rFonts w:ascii="Times New Roman" w:hAnsi="Times New Roman" w:cs="Times New Roman"/>
          <w:sz w:val="28"/>
          <w:szCs w:val="28"/>
        </w:rPr>
        <w:t>)</w:t>
      </w:r>
      <w:r w:rsidR="00027899" w:rsidRPr="0097701C">
        <w:rPr>
          <w:rFonts w:ascii="Times New Roman" w:hAnsi="Times New Roman" w:cs="Times New Roman"/>
          <w:sz w:val="28"/>
          <w:szCs w:val="28"/>
        </w:rPr>
        <w:t xml:space="preserve"> подтверждает приемлемую внутреннюю согласованность</w:t>
      </w:r>
      <w:r w:rsidRPr="0097701C">
        <w:rPr>
          <w:rFonts w:ascii="Times New Roman" w:hAnsi="Times New Roman" w:cs="Times New Roman"/>
          <w:sz w:val="28"/>
          <w:szCs w:val="28"/>
        </w:rPr>
        <w:t xml:space="preserve"> </w:t>
      </w:r>
      <w:r w:rsidR="00027899" w:rsidRPr="0097701C">
        <w:rPr>
          <w:rFonts w:ascii="Times New Roman" w:hAnsi="Times New Roman" w:cs="Times New Roman"/>
          <w:sz w:val="28"/>
          <w:szCs w:val="28"/>
        </w:rPr>
        <w:t>(к</w:t>
      </w:r>
      <w:r w:rsidRPr="0097701C">
        <w:rPr>
          <w:rFonts w:ascii="Times New Roman" w:hAnsi="Times New Roman" w:cs="Times New Roman"/>
          <w:sz w:val="28"/>
          <w:szCs w:val="28"/>
        </w:rPr>
        <w:t>оэффициент Кронбаха&gt;0,7</w:t>
      </w:r>
      <w:r w:rsidR="00027899" w:rsidRPr="0097701C">
        <w:rPr>
          <w:rFonts w:ascii="Times New Roman" w:hAnsi="Times New Roman" w:cs="Times New Roman"/>
          <w:sz w:val="28"/>
          <w:szCs w:val="28"/>
        </w:rPr>
        <w:t>)</w:t>
      </w:r>
      <w:r w:rsidRPr="0097701C">
        <w:rPr>
          <w:rFonts w:ascii="Times New Roman" w:hAnsi="Times New Roman" w:cs="Times New Roman"/>
          <w:sz w:val="28"/>
          <w:szCs w:val="28"/>
        </w:rPr>
        <w:t>.</w:t>
      </w:r>
    </w:p>
    <w:p w14:paraId="5A235245" w14:textId="092205DA" w:rsidR="00601D7F" w:rsidRPr="0097701C" w:rsidRDefault="00884121" w:rsidP="0097701C">
      <w:pPr>
        <w:spacing w:after="0" w:line="240" w:lineRule="auto"/>
        <w:ind w:firstLine="567"/>
        <w:contextualSpacing/>
        <w:jc w:val="both"/>
        <w:rPr>
          <w:rFonts w:ascii="Times New Roman" w:hAnsi="Times New Roman" w:cs="Times New Roman"/>
          <w:i/>
          <w:iCs/>
          <w:sz w:val="28"/>
          <w:szCs w:val="28"/>
        </w:rPr>
      </w:pPr>
      <w:r w:rsidRPr="0097701C">
        <w:rPr>
          <w:rFonts w:ascii="Times New Roman" w:hAnsi="Times New Roman" w:cs="Times New Roman"/>
          <w:i/>
          <w:iCs/>
          <w:sz w:val="28"/>
          <w:szCs w:val="28"/>
        </w:rPr>
        <w:t xml:space="preserve">Профиль исследования </w:t>
      </w:r>
      <w:r w:rsidR="00E27990" w:rsidRPr="0097701C">
        <w:rPr>
          <w:rFonts w:ascii="Times New Roman" w:hAnsi="Times New Roman" w:cs="Times New Roman"/>
          <w:i/>
          <w:iCs/>
          <w:sz w:val="28"/>
          <w:szCs w:val="28"/>
          <w:lang w:val="en-US"/>
        </w:rPr>
        <w:t>FSFI</w:t>
      </w:r>
      <w:r w:rsidRPr="0097701C">
        <w:rPr>
          <w:rFonts w:ascii="Times New Roman" w:hAnsi="Times New Roman" w:cs="Times New Roman"/>
          <w:i/>
          <w:iCs/>
          <w:sz w:val="28"/>
          <w:szCs w:val="28"/>
        </w:rPr>
        <w:t xml:space="preserve">. </w:t>
      </w:r>
      <w:r w:rsidR="00601D7F" w:rsidRPr="0097701C">
        <w:rPr>
          <w:rFonts w:ascii="Times New Roman" w:hAnsi="Times New Roman" w:cs="Times New Roman"/>
          <w:sz w:val="28"/>
          <w:szCs w:val="28"/>
        </w:rPr>
        <w:t xml:space="preserve">В тестировании </w:t>
      </w:r>
      <w:r w:rsidR="00601D7F" w:rsidRPr="0097701C">
        <w:rPr>
          <w:rFonts w:ascii="Times New Roman" w:hAnsi="Times New Roman" w:cs="Times New Roman"/>
          <w:sz w:val="28"/>
          <w:szCs w:val="28"/>
          <w:lang w:val="kk-KZ"/>
        </w:rPr>
        <w:t xml:space="preserve">предварительной версии </w:t>
      </w:r>
      <w:r w:rsidR="00601D7F" w:rsidRPr="0097701C">
        <w:rPr>
          <w:rFonts w:ascii="Times New Roman" w:hAnsi="Times New Roman" w:cs="Times New Roman"/>
          <w:sz w:val="28"/>
          <w:szCs w:val="28"/>
        </w:rPr>
        <w:t xml:space="preserve">приняли участие 35 респондентов. Их попросили пройти обследование при первом посещении, а затем повторить его через две недели. Все испытуемые были носителями казахского языка. После оценки результатов когнитивного интервью окончательная версия на казахском языке была готова для статистической проверки. </w:t>
      </w:r>
    </w:p>
    <w:p w14:paraId="3EB1AE54" w14:textId="77777777" w:rsidR="00884121" w:rsidRPr="0097701C" w:rsidRDefault="00F21EED" w:rsidP="0097701C">
      <w:pPr>
        <w:spacing w:after="0" w:line="240" w:lineRule="auto"/>
        <w:ind w:firstLine="567"/>
        <w:contextualSpacing/>
        <w:jc w:val="both"/>
        <w:rPr>
          <w:rFonts w:ascii="Times New Roman" w:hAnsi="Times New Roman" w:cs="Times New Roman"/>
          <w:sz w:val="28"/>
          <w:szCs w:val="28"/>
        </w:rPr>
      </w:pPr>
      <w:r w:rsidRPr="0097701C">
        <w:rPr>
          <w:rFonts w:ascii="Times New Roman" w:hAnsi="Times New Roman" w:cs="Times New Roman"/>
          <w:sz w:val="28"/>
          <w:szCs w:val="28"/>
        </w:rPr>
        <w:t xml:space="preserve">В текущем исследовании приняли участие в общей сложности 150 женщин. Сто десять здоровых женщин составили контрольную группу, а сорок женщин с сексуальными дисфункциями, связанными с </w:t>
      </w:r>
      <w:r w:rsidRPr="0097701C">
        <w:rPr>
          <w:rFonts w:ascii="Times New Roman" w:hAnsi="Times New Roman" w:cs="Times New Roman"/>
          <w:sz w:val="28"/>
          <w:szCs w:val="28"/>
          <w:lang w:val="kk-KZ"/>
        </w:rPr>
        <w:t>генитальным пролапсом,</w:t>
      </w:r>
      <w:r w:rsidRPr="0097701C">
        <w:rPr>
          <w:rFonts w:ascii="Times New Roman" w:hAnsi="Times New Roman" w:cs="Times New Roman"/>
          <w:sz w:val="28"/>
          <w:szCs w:val="28"/>
        </w:rPr>
        <w:t xml:space="preserve"> были включены в </w:t>
      </w:r>
      <w:r w:rsidRPr="0097701C">
        <w:rPr>
          <w:rFonts w:ascii="Times New Roman" w:hAnsi="Times New Roman" w:cs="Times New Roman"/>
          <w:sz w:val="28"/>
          <w:szCs w:val="28"/>
          <w:lang w:val="kk-KZ"/>
        </w:rPr>
        <w:t>основную</w:t>
      </w:r>
      <w:r w:rsidRPr="0097701C">
        <w:rPr>
          <w:rFonts w:ascii="Times New Roman" w:hAnsi="Times New Roman" w:cs="Times New Roman"/>
          <w:sz w:val="28"/>
          <w:szCs w:val="28"/>
        </w:rPr>
        <w:t xml:space="preserve"> (симптоматическую) группу.</w:t>
      </w:r>
    </w:p>
    <w:p w14:paraId="09998A26" w14:textId="7B36FC63" w:rsidR="00FE2E76" w:rsidRPr="0097701C" w:rsidRDefault="00F21EED" w:rsidP="0097701C">
      <w:pPr>
        <w:spacing w:after="0" w:line="240" w:lineRule="auto"/>
        <w:ind w:firstLine="567"/>
        <w:contextualSpacing/>
        <w:jc w:val="both"/>
        <w:rPr>
          <w:rFonts w:ascii="Times New Roman" w:hAnsi="Times New Roman" w:cs="Times New Roman"/>
          <w:i/>
          <w:iCs/>
          <w:sz w:val="28"/>
          <w:szCs w:val="28"/>
        </w:rPr>
      </w:pPr>
      <w:r w:rsidRPr="0097701C">
        <w:rPr>
          <w:rFonts w:ascii="Times New Roman" w:hAnsi="Times New Roman" w:cs="Times New Roman"/>
          <w:i/>
          <w:iCs/>
          <w:sz w:val="28"/>
          <w:szCs w:val="28"/>
        </w:rPr>
        <w:t>Исходные характеристики</w:t>
      </w:r>
      <w:r w:rsidR="00DC521A" w:rsidRPr="0097701C">
        <w:rPr>
          <w:rFonts w:ascii="Times New Roman" w:hAnsi="Times New Roman" w:cs="Times New Roman"/>
          <w:i/>
          <w:iCs/>
          <w:sz w:val="28"/>
          <w:szCs w:val="28"/>
        </w:rPr>
        <w:t xml:space="preserve"> </w:t>
      </w:r>
      <w:r w:rsidR="00DC521A" w:rsidRPr="0097701C">
        <w:rPr>
          <w:rFonts w:ascii="Times New Roman" w:hAnsi="Times New Roman" w:cs="Times New Roman"/>
          <w:bCs/>
          <w:i/>
          <w:iCs/>
          <w:sz w:val="28"/>
          <w:szCs w:val="28"/>
          <w:lang w:val="kk-KZ"/>
        </w:rPr>
        <w:t>участников исследования</w:t>
      </w:r>
      <w:r w:rsidR="00884121" w:rsidRPr="0097701C">
        <w:rPr>
          <w:rFonts w:ascii="Times New Roman" w:hAnsi="Times New Roman" w:cs="Times New Roman"/>
          <w:i/>
          <w:iCs/>
          <w:sz w:val="28"/>
          <w:szCs w:val="28"/>
        </w:rPr>
        <w:t xml:space="preserve">/ </w:t>
      </w:r>
      <w:r w:rsidR="00FE2E76" w:rsidRPr="0097701C">
        <w:rPr>
          <w:rFonts w:ascii="Times New Roman" w:hAnsi="Times New Roman" w:cs="Times New Roman"/>
          <w:sz w:val="28"/>
          <w:szCs w:val="28"/>
        </w:rPr>
        <w:t>Женщины в основной группе были старше пациенток контрольной группы, однако разница не являлась статистически значимой (t-тест для независимых выборок, P = 0,08). Между двумя группами не было существенной разницы в индексе массы тела, а также они были сопоставимы в отношении распределения уровня образования и статуса менопаузы</w:t>
      </w:r>
      <w:r w:rsidR="00CB649F" w:rsidRPr="0097701C">
        <w:rPr>
          <w:rFonts w:ascii="Times New Roman" w:hAnsi="Times New Roman" w:cs="Times New Roman"/>
          <w:sz w:val="28"/>
          <w:szCs w:val="28"/>
        </w:rPr>
        <w:t xml:space="preserve"> как показано в т</w:t>
      </w:r>
      <w:r w:rsidR="00FE2E76" w:rsidRPr="0097701C">
        <w:rPr>
          <w:rFonts w:ascii="Times New Roman" w:hAnsi="Times New Roman" w:cs="Times New Roman"/>
          <w:sz w:val="28"/>
          <w:szCs w:val="28"/>
        </w:rPr>
        <w:t>абл</w:t>
      </w:r>
      <w:r w:rsidR="00CB649F" w:rsidRPr="0097701C">
        <w:rPr>
          <w:rFonts w:ascii="Times New Roman" w:hAnsi="Times New Roman" w:cs="Times New Roman"/>
          <w:sz w:val="28"/>
          <w:szCs w:val="28"/>
        </w:rPr>
        <w:t xml:space="preserve">ице </w:t>
      </w:r>
      <w:r w:rsidR="005F39CB" w:rsidRPr="0097701C">
        <w:rPr>
          <w:rFonts w:ascii="Times New Roman" w:hAnsi="Times New Roman" w:cs="Times New Roman"/>
          <w:sz w:val="28"/>
          <w:szCs w:val="28"/>
        </w:rPr>
        <w:t>9</w:t>
      </w:r>
      <w:r w:rsidR="00FE2E76" w:rsidRPr="0097701C">
        <w:rPr>
          <w:rFonts w:ascii="Times New Roman" w:hAnsi="Times New Roman" w:cs="Times New Roman"/>
          <w:sz w:val="28"/>
          <w:szCs w:val="28"/>
        </w:rPr>
        <w:t>.</w:t>
      </w:r>
    </w:p>
    <w:p w14:paraId="625584E2" w14:textId="77777777" w:rsidR="00FE2E76" w:rsidRPr="0097701C" w:rsidRDefault="00FE2E76" w:rsidP="0097701C">
      <w:pPr>
        <w:spacing w:after="0" w:line="240" w:lineRule="auto"/>
        <w:ind w:firstLine="567"/>
        <w:contextualSpacing/>
        <w:jc w:val="both"/>
        <w:rPr>
          <w:rFonts w:ascii="Times New Roman" w:hAnsi="Times New Roman" w:cs="Times New Roman"/>
          <w:sz w:val="28"/>
          <w:szCs w:val="28"/>
        </w:rPr>
      </w:pPr>
    </w:p>
    <w:p w14:paraId="05D7AAF8" w14:textId="286A6318" w:rsidR="00FE2E76" w:rsidRPr="0097701C" w:rsidRDefault="00FE2E76" w:rsidP="0097701C">
      <w:pPr>
        <w:spacing w:after="0" w:line="240" w:lineRule="auto"/>
        <w:contextualSpacing/>
        <w:rPr>
          <w:rFonts w:ascii="Times New Roman" w:hAnsi="Times New Roman" w:cs="Times New Roman"/>
          <w:sz w:val="28"/>
          <w:szCs w:val="28"/>
        </w:rPr>
      </w:pPr>
      <w:r w:rsidRPr="0097701C">
        <w:rPr>
          <w:rFonts w:ascii="Times New Roman" w:hAnsi="Times New Roman" w:cs="Times New Roman"/>
          <w:sz w:val="28"/>
          <w:szCs w:val="28"/>
        </w:rPr>
        <w:t xml:space="preserve">Таблица </w:t>
      </w:r>
      <w:r w:rsidR="005F39CB" w:rsidRPr="0097701C">
        <w:rPr>
          <w:rFonts w:ascii="Times New Roman" w:hAnsi="Times New Roman" w:cs="Times New Roman"/>
          <w:sz w:val="28"/>
          <w:szCs w:val="28"/>
        </w:rPr>
        <w:t>9</w:t>
      </w:r>
      <w:r w:rsidR="00CB649F" w:rsidRPr="0097701C">
        <w:rPr>
          <w:rFonts w:ascii="Times New Roman" w:hAnsi="Times New Roman" w:cs="Times New Roman"/>
          <w:sz w:val="28"/>
          <w:szCs w:val="28"/>
        </w:rPr>
        <w:t xml:space="preserve"> – </w:t>
      </w:r>
      <w:r w:rsidR="00067AAA" w:rsidRPr="0097701C">
        <w:rPr>
          <w:rFonts w:ascii="Times New Roman" w:hAnsi="Times New Roman" w:cs="Times New Roman"/>
          <w:sz w:val="28"/>
          <w:szCs w:val="28"/>
        </w:rPr>
        <w:t>И</w:t>
      </w:r>
      <w:r w:rsidRPr="0097701C">
        <w:rPr>
          <w:rFonts w:ascii="Times New Roman" w:hAnsi="Times New Roman" w:cs="Times New Roman"/>
          <w:sz w:val="28"/>
          <w:szCs w:val="28"/>
        </w:rPr>
        <w:t>сходные</w:t>
      </w:r>
      <w:r w:rsidR="00CB649F" w:rsidRPr="0097701C">
        <w:rPr>
          <w:rFonts w:ascii="Times New Roman" w:hAnsi="Times New Roman" w:cs="Times New Roman"/>
          <w:sz w:val="28"/>
          <w:szCs w:val="28"/>
        </w:rPr>
        <w:t xml:space="preserve"> </w:t>
      </w:r>
      <w:r w:rsidRPr="0097701C">
        <w:rPr>
          <w:rFonts w:ascii="Times New Roman" w:hAnsi="Times New Roman" w:cs="Times New Roman"/>
          <w:sz w:val="28"/>
          <w:szCs w:val="28"/>
        </w:rPr>
        <w:t>характеристики основной и контрольной групп</w:t>
      </w:r>
    </w:p>
    <w:p w14:paraId="7CE2ED52" w14:textId="77777777" w:rsidR="00067AAA" w:rsidRPr="0097701C" w:rsidRDefault="00067AAA" w:rsidP="0097701C">
      <w:pPr>
        <w:spacing w:after="0" w:line="240" w:lineRule="auto"/>
        <w:contextualSpacing/>
        <w:rPr>
          <w:rFonts w:ascii="Times New Roman" w:hAnsi="Times New Roman" w:cs="Times New Roman"/>
          <w:sz w:val="28"/>
          <w:szCs w:val="28"/>
        </w:rPr>
      </w:pPr>
    </w:p>
    <w:tbl>
      <w:tblPr>
        <w:tblW w:w="92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400"/>
        <w:gridCol w:w="2695"/>
        <w:gridCol w:w="2124"/>
      </w:tblGrid>
      <w:tr w:rsidR="00FE2E76" w:rsidRPr="0097701C" w14:paraId="09E7B956" w14:textId="77777777" w:rsidTr="005E7A8A">
        <w:tc>
          <w:tcPr>
            <w:tcW w:w="4400" w:type="dxa"/>
            <w:tcBorders>
              <w:left w:val="single" w:sz="4" w:space="0" w:color="auto"/>
            </w:tcBorders>
            <w:shd w:val="clear" w:color="auto" w:fill="auto"/>
            <w:vAlign w:val="center"/>
          </w:tcPr>
          <w:p w14:paraId="3DC6AFE8" w14:textId="77777777" w:rsidR="00FE2E76" w:rsidRPr="0097701C" w:rsidRDefault="00FE2E76" w:rsidP="0097701C">
            <w:pPr>
              <w:spacing w:after="0" w:line="240" w:lineRule="auto"/>
              <w:contextualSpacing/>
              <w:rPr>
                <w:rFonts w:ascii="Times New Roman" w:hAnsi="Times New Roman" w:cs="Times New Roman"/>
                <w:sz w:val="28"/>
                <w:szCs w:val="28"/>
              </w:rPr>
            </w:pPr>
          </w:p>
        </w:tc>
        <w:tc>
          <w:tcPr>
            <w:tcW w:w="2695" w:type="dxa"/>
            <w:shd w:val="clear" w:color="auto" w:fill="auto"/>
            <w:vAlign w:val="center"/>
          </w:tcPr>
          <w:p w14:paraId="0A571985" w14:textId="77777777" w:rsidR="00FE2E76" w:rsidRPr="0097701C" w:rsidRDefault="00FE2E76" w:rsidP="0097701C">
            <w:pPr>
              <w:spacing w:after="0" w:line="240" w:lineRule="auto"/>
              <w:contextualSpacing/>
              <w:jc w:val="center"/>
              <w:rPr>
                <w:rFonts w:ascii="Times New Roman" w:hAnsi="Times New Roman" w:cs="Times New Roman"/>
                <w:sz w:val="28"/>
                <w:szCs w:val="28"/>
              </w:rPr>
            </w:pPr>
            <w:r w:rsidRPr="0097701C">
              <w:rPr>
                <w:rFonts w:ascii="Times New Roman" w:hAnsi="Times New Roman" w:cs="Times New Roman"/>
                <w:sz w:val="28"/>
                <w:szCs w:val="28"/>
              </w:rPr>
              <w:t>Основная группа</w:t>
            </w:r>
          </w:p>
          <w:p w14:paraId="4A7ACCAC" w14:textId="77777777" w:rsidR="00FE2E76" w:rsidRPr="0097701C" w:rsidRDefault="00FE2E76" w:rsidP="0097701C">
            <w:pPr>
              <w:spacing w:after="0" w:line="240" w:lineRule="auto"/>
              <w:contextualSpacing/>
              <w:jc w:val="center"/>
              <w:rPr>
                <w:rFonts w:ascii="Times New Roman" w:hAnsi="Times New Roman" w:cs="Times New Roman"/>
                <w:sz w:val="28"/>
                <w:szCs w:val="28"/>
              </w:rPr>
            </w:pPr>
            <w:r w:rsidRPr="0097701C">
              <w:rPr>
                <w:rFonts w:ascii="Times New Roman" w:hAnsi="Times New Roman" w:cs="Times New Roman"/>
                <w:sz w:val="28"/>
                <w:szCs w:val="28"/>
              </w:rPr>
              <w:t xml:space="preserve"> (n = 40)</w:t>
            </w:r>
          </w:p>
        </w:tc>
        <w:tc>
          <w:tcPr>
            <w:tcW w:w="2124" w:type="dxa"/>
            <w:tcBorders>
              <w:right w:val="single" w:sz="4" w:space="0" w:color="auto"/>
            </w:tcBorders>
            <w:shd w:val="clear" w:color="auto" w:fill="auto"/>
            <w:vAlign w:val="center"/>
          </w:tcPr>
          <w:p w14:paraId="640AB5A7" w14:textId="77777777" w:rsidR="00FE2E76" w:rsidRPr="0097701C" w:rsidRDefault="00FE2E76" w:rsidP="0097701C">
            <w:pPr>
              <w:spacing w:after="0" w:line="240" w:lineRule="auto"/>
              <w:contextualSpacing/>
              <w:jc w:val="center"/>
              <w:rPr>
                <w:rFonts w:ascii="Times New Roman" w:hAnsi="Times New Roman" w:cs="Times New Roman"/>
                <w:sz w:val="28"/>
                <w:szCs w:val="28"/>
              </w:rPr>
            </w:pPr>
            <w:r w:rsidRPr="0097701C">
              <w:rPr>
                <w:rFonts w:ascii="Times New Roman" w:hAnsi="Times New Roman" w:cs="Times New Roman"/>
                <w:sz w:val="28"/>
                <w:szCs w:val="28"/>
              </w:rPr>
              <w:t>Контрольная группа (n = 110)</w:t>
            </w:r>
          </w:p>
        </w:tc>
      </w:tr>
      <w:tr w:rsidR="00FE2E76" w:rsidRPr="0097701C" w14:paraId="4575FF2C" w14:textId="77777777" w:rsidTr="005E7A8A">
        <w:tc>
          <w:tcPr>
            <w:tcW w:w="4400" w:type="dxa"/>
            <w:tcBorders>
              <w:left w:val="single" w:sz="4" w:space="0" w:color="auto"/>
            </w:tcBorders>
            <w:shd w:val="clear" w:color="auto" w:fill="auto"/>
            <w:vAlign w:val="center"/>
          </w:tcPr>
          <w:p w14:paraId="19BDE0C7" w14:textId="77777777" w:rsidR="00FE2E76" w:rsidRPr="0097701C" w:rsidRDefault="00FE2E76" w:rsidP="0097701C">
            <w:pPr>
              <w:spacing w:after="0" w:line="240" w:lineRule="auto"/>
              <w:contextualSpacing/>
              <w:rPr>
                <w:rFonts w:ascii="Times New Roman" w:hAnsi="Times New Roman" w:cs="Times New Roman"/>
                <w:sz w:val="28"/>
                <w:szCs w:val="28"/>
                <w:lang w:val="kk-KZ"/>
              </w:rPr>
            </w:pPr>
            <w:r w:rsidRPr="0097701C">
              <w:rPr>
                <w:rFonts w:ascii="Times New Roman" w:hAnsi="Times New Roman" w:cs="Times New Roman"/>
                <w:sz w:val="28"/>
                <w:szCs w:val="28"/>
                <w:lang w:val="kk-KZ"/>
              </w:rPr>
              <w:t>Возраст респондетов</w:t>
            </w:r>
            <w:r w:rsidRPr="0097701C">
              <w:rPr>
                <w:rFonts w:ascii="Times New Roman" w:hAnsi="Times New Roman" w:cs="Times New Roman"/>
                <w:sz w:val="28"/>
                <w:szCs w:val="28"/>
              </w:rPr>
              <w:t>*</w:t>
            </w:r>
          </w:p>
        </w:tc>
        <w:tc>
          <w:tcPr>
            <w:tcW w:w="2695" w:type="dxa"/>
            <w:shd w:val="clear" w:color="auto" w:fill="auto"/>
            <w:vAlign w:val="center"/>
          </w:tcPr>
          <w:p w14:paraId="2464DF2D" w14:textId="77777777" w:rsidR="00FE2E76" w:rsidRPr="0097701C" w:rsidRDefault="00FE2E76" w:rsidP="0097701C">
            <w:pPr>
              <w:spacing w:after="0" w:line="240" w:lineRule="auto"/>
              <w:contextualSpacing/>
              <w:jc w:val="center"/>
              <w:rPr>
                <w:rFonts w:ascii="Times New Roman" w:hAnsi="Times New Roman" w:cs="Times New Roman"/>
                <w:sz w:val="28"/>
                <w:szCs w:val="28"/>
              </w:rPr>
            </w:pPr>
            <w:r w:rsidRPr="0097701C">
              <w:rPr>
                <w:rFonts w:ascii="Times New Roman" w:hAnsi="Times New Roman" w:cs="Times New Roman"/>
                <w:sz w:val="28"/>
                <w:szCs w:val="28"/>
              </w:rPr>
              <w:t>48 (30 – 55)</w:t>
            </w:r>
          </w:p>
        </w:tc>
        <w:tc>
          <w:tcPr>
            <w:tcW w:w="2124" w:type="dxa"/>
            <w:tcBorders>
              <w:right w:val="single" w:sz="4" w:space="0" w:color="auto"/>
            </w:tcBorders>
            <w:shd w:val="clear" w:color="auto" w:fill="auto"/>
            <w:vAlign w:val="center"/>
          </w:tcPr>
          <w:p w14:paraId="4CD2939E" w14:textId="77777777" w:rsidR="00FE2E76" w:rsidRPr="0097701C" w:rsidRDefault="00FE2E76" w:rsidP="0097701C">
            <w:pPr>
              <w:spacing w:after="0" w:line="240" w:lineRule="auto"/>
              <w:contextualSpacing/>
              <w:jc w:val="center"/>
              <w:rPr>
                <w:rFonts w:ascii="Times New Roman" w:hAnsi="Times New Roman" w:cs="Times New Roman"/>
                <w:sz w:val="28"/>
                <w:szCs w:val="28"/>
              </w:rPr>
            </w:pPr>
            <w:r w:rsidRPr="0097701C">
              <w:rPr>
                <w:rFonts w:ascii="Times New Roman" w:hAnsi="Times New Roman" w:cs="Times New Roman"/>
                <w:sz w:val="28"/>
                <w:szCs w:val="28"/>
              </w:rPr>
              <w:t>37 (19 – 53)</w:t>
            </w:r>
          </w:p>
        </w:tc>
      </w:tr>
      <w:tr w:rsidR="00FE2E76" w:rsidRPr="0097701C" w14:paraId="40947AE4" w14:textId="77777777" w:rsidTr="005E7A8A">
        <w:tc>
          <w:tcPr>
            <w:tcW w:w="4400" w:type="dxa"/>
            <w:tcBorders>
              <w:left w:val="single" w:sz="4" w:space="0" w:color="auto"/>
            </w:tcBorders>
            <w:shd w:val="clear" w:color="auto" w:fill="auto"/>
            <w:vAlign w:val="center"/>
          </w:tcPr>
          <w:p w14:paraId="5ACB0E9A" w14:textId="77777777" w:rsidR="00FE2E76" w:rsidRPr="0097701C" w:rsidRDefault="00FE2E76" w:rsidP="0097701C">
            <w:pPr>
              <w:spacing w:after="0" w:line="240" w:lineRule="auto"/>
              <w:contextualSpacing/>
              <w:rPr>
                <w:rFonts w:ascii="Times New Roman" w:hAnsi="Times New Roman" w:cs="Times New Roman"/>
                <w:sz w:val="28"/>
                <w:szCs w:val="28"/>
                <w:lang w:val="kk-KZ"/>
              </w:rPr>
            </w:pPr>
            <w:r w:rsidRPr="0097701C">
              <w:rPr>
                <w:rFonts w:ascii="Times New Roman" w:hAnsi="Times New Roman" w:cs="Times New Roman"/>
                <w:sz w:val="28"/>
                <w:szCs w:val="28"/>
                <w:lang w:val="kk-KZ"/>
              </w:rPr>
              <w:t>Паритет родов</w:t>
            </w:r>
            <w:r w:rsidRPr="0097701C">
              <w:rPr>
                <w:rFonts w:ascii="Times New Roman" w:hAnsi="Times New Roman" w:cs="Times New Roman"/>
                <w:sz w:val="28"/>
                <w:szCs w:val="28"/>
              </w:rPr>
              <w:t>*</w:t>
            </w:r>
          </w:p>
        </w:tc>
        <w:tc>
          <w:tcPr>
            <w:tcW w:w="2695" w:type="dxa"/>
            <w:shd w:val="clear" w:color="auto" w:fill="auto"/>
            <w:vAlign w:val="center"/>
          </w:tcPr>
          <w:p w14:paraId="3AFC1F0F" w14:textId="77777777" w:rsidR="00FE2E76" w:rsidRPr="0097701C" w:rsidRDefault="00FE2E76" w:rsidP="0097701C">
            <w:pPr>
              <w:spacing w:after="0" w:line="240" w:lineRule="auto"/>
              <w:contextualSpacing/>
              <w:jc w:val="center"/>
              <w:rPr>
                <w:rFonts w:ascii="Times New Roman" w:hAnsi="Times New Roman" w:cs="Times New Roman"/>
                <w:sz w:val="28"/>
                <w:szCs w:val="28"/>
              </w:rPr>
            </w:pPr>
            <w:r w:rsidRPr="0097701C">
              <w:rPr>
                <w:rFonts w:ascii="Times New Roman" w:hAnsi="Times New Roman" w:cs="Times New Roman"/>
                <w:sz w:val="28"/>
                <w:szCs w:val="28"/>
              </w:rPr>
              <w:t>3 (1–5)</w:t>
            </w:r>
          </w:p>
        </w:tc>
        <w:tc>
          <w:tcPr>
            <w:tcW w:w="2124" w:type="dxa"/>
            <w:tcBorders>
              <w:right w:val="single" w:sz="4" w:space="0" w:color="auto"/>
            </w:tcBorders>
            <w:shd w:val="clear" w:color="auto" w:fill="auto"/>
            <w:vAlign w:val="center"/>
          </w:tcPr>
          <w:p w14:paraId="7540589D" w14:textId="77777777" w:rsidR="00FE2E76" w:rsidRPr="0097701C" w:rsidRDefault="00FE2E76" w:rsidP="0097701C">
            <w:pPr>
              <w:spacing w:after="0" w:line="240" w:lineRule="auto"/>
              <w:contextualSpacing/>
              <w:jc w:val="center"/>
              <w:rPr>
                <w:rFonts w:ascii="Times New Roman" w:hAnsi="Times New Roman" w:cs="Times New Roman"/>
                <w:sz w:val="28"/>
                <w:szCs w:val="28"/>
              </w:rPr>
            </w:pPr>
            <w:r w:rsidRPr="0097701C">
              <w:rPr>
                <w:rFonts w:ascii="Times New Roman" w:hAnsi="Times New Roman" w:cs="Times New Roman"/>
                <w:sz w:val="28"/>
                <w:szCs w:val="28"/>
              </w:rPr>
              <w:t>1 (0–3)</w:t>
            </w:r>
          </w:p>
        </w:tc>
      </w:tr>
      <w:tr w:rsidR="00FE2E76" w:rsidRPr="0097701C" w14:paraId="59BD3F4C" w14:textId="77777777" w:rsidTr="005E7A8A">
        <w:tc>
          <w:tcPr>
            <w:tcW w:w="4400" w:type="dxa"/>
            <w:tcBorders>
              <w:left w:val="single" w:sz="4" w:space="0" w:color="auto"/>
            </w:tcBorders>
            <w:shd w:val="clear" w:color="auto" w:fill="auto"/>
            <w:vAlign w:val="center"/>
          </w:tcPr>
          <w:p w14:paraId="1B3B6069" w14:textId="77777777" w:rsidR="00FE2E76" w:rsidRPr="0097701C" w:rsidRDefault="00FE2E76" w:rsidP="0097701C">
            <w:pPr>
              <w:spacing w:after="0" w:line="240" w:lineRule="auto"/>
              <w:contextualSpacing/>
              <w:rPr>
                <w:rFonts w:ascii="Times New Roman" w:hAnsi="Times New Roman" w:cs="Times New Roman"/>
                <w:sz w:val="28"/>
                <w:szCs w:val="28"/>
              </w:rPr>
            </w:pPr>
            <w:r w:rsidRPr="0097701C">
              <w:rPr>
                <w:rFonts w:ascii="Times New Roman" w:hAnsi="Times New Roman" w:cs="Times New Roman"/>
                <w:sz w:val="28"/>
                <w:szCs w:val="28"/>
              </w:rPr>
              <w:t>Индекс массы тела, кг/м2*</w:t>
            </w:r>
          </w:p>
        </w:tc>
        <w:tc>
          <w:tcPr>
            <w:tcW w:w="2695" w:type="dxa"/>
            <w:shd w:val="clear" w:color="auto" w:fill="auto"/>
            <w:vAlign w:val="center"/>
          </w:tcPr>
          <w:p w14:paraId="4FEE5EFB" w14:textId="6673C2AA" w:rsidR="00FE2E76" w:rsidRPr="0097701C" w:rsidRDefault="00FE2E76" w:rsidP="0097701C">
            <w:pPr>
              <w:spacing w:after="0" w:line="240" w:lineRule="auto"/>
              <w:contextualSpacing/>
              <w:jc w:val="center"/>
              <w:rPr>
                <w:rFonts w:ascii="Times New Roman" w:hAnsi="Times New Roman" w:cs="Times New Roman"/>
                <w:sz w:val="28"/>
                <w:szCs w:val="28"/>
              </w:rPr>
            </w:pPr>
            <w:r w:rsidRPr="0097701C">
              <w:rPr>
                <w:rFonts w:ascii="Times New Roman" w:hAnsi="Times New Roman" w:cs="Times New Roman"/>
                <w:sz w:val="28"/>
                <w:szCs w:val="28"/>
              </w:rPr>
              <w:t>27</w:t>
            </w:r>
            <w:r w:rsidR="00E27990" w:rsidRPr="0097701C">
              <w:rPr>
                <w:rFonts w:ascii="Times New Roman" w:hAnsi="Times New Roman" w:cs="Times New Roman"/>
                <w:sz w:val="28"/>
                <w:szCs w:val="28"/>
              </w:rPr>
              <w:t>,</w:t>
            </w:r>
            <w:r w:rsidRPr="0097701C">
              <w:rPr>
                <w:rFonts w:ascii="Times New Roman" w:hAnsi="Times New Roman" w:cs="Times New Roman"/>
                <w:sz w:val="28"/>
                <w:szCs w:val="28"/>
              </w:rPr>
              <w:t>6 (24</w:t>
            </w:r>
            <w:r w:rsidR="00E27990" w:rsidRPr="0097701C">
              <w:rPr>
                <w:rFonts w:ascii="Times New Roman" w:hAnsi="Times New Roman" w:cs="Times New Roman"/>
                <w:sz w:val="28"/>
                <w:szCs w:val="28"/>
              </w:rPr>
              <w:t>,</w:t>
            </w:r>
            <w:r w:rsidRPr="0097701C">
              <w:rPr>
                <w:rFonts w:ascii="Times New Roman" w:hAnsi="Times New Roman" w:cs="Times New Roman"/>
                <w:sz w:val="28"/>
                <w:szCs w:val="28"/>
              </w:rPr>
              <w:t>1 – 32</w:t>
            </w:r>
            <w:r w:rsidR="00E27990" w:rsidRPr="0097701C">
              <w:rPr>
                <w:rFonts w:ascii="Times New Roman" w:hAnsi="Times New Roman" w:cs="Times New Roman"/>
                <w:sz w:val="28"/>
                <w:szCs w:val="28"/>
              </w:rPr>
              <w:t>,</w:t>
            </w:r>
            <w:r w:rsidRPr="0097701C">
              <w:rPr>
                <w:rFonts w:ascii="Times New Roman" w:hAnsi="Times New Roman" w:cs="Times New Roman"/>
                <w:sz w:val="28"/>
                <w:szCs w:val="28"/>
              </w:rPr>
              <w:t>6)</w:t>
            </w:r>
          </w:p>
        </w:tc>
        <w:tc>
          <w:tcPr>
            <w:tcW w:w="2124" w:type="dxa"/>
            <w:tcBorders>
              <w:right w:val="single" w:sz="4" w:space="0" w:color="auto"/>
            </w:tcBorders>
            <w:shd w:val="clear" w:color="auto" w:fill="auto"/>
            <w:vAlign w:val="center"/>
          </w:tcPr>
          <w:p w14:paraId="06BE9DED" w14:textId="1ABA181C" w:rsidR="00FE2E76" w:rsidRPr="0097701C" w:rsidRDefault="00FE2E76" w:rsidP="0097701C">
            <w:pPr>
              <w:spacing w:after="0" w:line="240" w:lineRule="auto"/>
              <w:contextualSpacing/>
              <w:jc w:val="center"/>
              <w:rPr>
                <w:rFonts w:ascii="Times New Roman" w:hAnsi="Times New Roman" w:cs="Times New Roman"/>
                <w:sz w:val="28"/>
                <w:szCs w:val="28"/>
              </w:rPr>
            </w:pPr>
            <w:r w:rsidRPr="0097701C">
              <w:rPr>
                <w:rFonts w:ascii="Times New Roman" w:hAnsi="Times New Roman" w:cs="Times New Roman"/>
                <w:sz w:val="28"/>
                <w:szCs w:val="28"/>
              </w:rPr>
              <w:t>24</w:t>
            </w:r>
            <w:r w:rsidR="00E27990" w:rsidRPr="0097701C">
              <w:rPr>
                <w:rFonts w:ascii="Times New Roman" w:hAnsi="Times New Roman" w:cs="Times New Roman"/>
                <w:sz w:val="28"/>
                <w:szCs w:val="28"/>
              </w:rPr>
              <w:t>,</w:t>
            </w:r>
            <w:r w:rsidRPr="0097701C">
              <w:rPr>
                <w:rFonts w:ascii="Times New Roman" w:hAnsi="Times New Roman" w:cs="Times New Roman"/>
                <w:sz w:val="28"/>
                <w:szCs w:val="28"/>
              </w:rPr>
              <w:t>9 (20</w:t>
            </w:r>
            <w:r w:rsidR="00E27990" w:rsidRPr="0097701C">
              <w:rPr>
                <w:rFonts w:ascii="Times New Roman" w:hAnsi="Times New Roman" w:cs="Times New Roman"/>
                <w:sz w:val="28"/>
                <w:szCs w:val="28"/>
              </w:rPr>
              <w:t>,</w:t>
            </w:r>
            <w:r w:rsidRPr="0097701C">
              <w:rPr>
                <w:rFonts w:ascii="Times New Roman" w:hAnsi="Times New Roman" w:cs="Times New Roman"/>
                <w:sz w:val="28"/>
                <w:szCs w:val="28"/>
              </w:rPr>
              <w:t>8 – 30</w:t>
            </w:r>
            <w:r w:rsidR="00E27990" w:rsidRPr="0097701C">
              <w:rPr>
                <w:rFonts w:ascii="Times New Roman" w:hAnsi="Times New Roman" w:cs="Times New Roman"/>
                <w:sz w:val="28"/>
                <w:szCs w:val="28"/>
              </w:rPr>
              <w:t>,</w:t>
            </w:r>
            <w:r w:rsidRPr="0097701C">
              <w:rPr>
                <w:rFonts w:ascii="Times New Roman" w:hAnsi="Times New Roman" w:cs="Times New Roman"/>
                <w:sz w:val="28"/>
                <w:szCs w:val="28"/>
              </w:rPr>
              <w:t>3)</w:t>
            </w:r>
          </w:p>
        </w:tc>
      </w:tr>
      <w:tr w:rsidR="00FE2E76" w:rsidRPr="0097701C" w14:paraId="3E18BF27" w14:textId="77777777" w:rsidTr="00067AAA">
        <w:tc>
          <w:tcPr>
            <w:tcW w:w="9219" w:type="dxa"/>
            <w:gridSpan w:val="3"/>
            <w:tcBorders>
              <w:left w:val="single" w:sz="4" w:space="0" w:color="auto"/>
              <w:right w:val="single" w:sz="4" w:space="0" w:color="auto"/>
            </w:tcBorders>
            <w:shd w:val="clear" w:color="auto" w:fill="auto"/>
            <w:vAlign w:val="center"/>
          </w:tcPr>
          <w:p w14:paraId="4C323B46" w14:textId="77777777" w:rsidR="00FE2E76" w:rsidRPr="0097701C" w:rsidRDefault="00FE2E76" w:rsidP="0097701C">
            <w:pPr>
              <w:spacing w:after="0" w:line="240" w:lineRule="auto"/>
              <w:contextualSpacing/>
              <w:rPr>
                <w:rFonts w:ascii="Times New Roman" w:hAnsi="Times New Roman" w:cs="Times New Roman"/>
                <w:sz w:val="28"/>
                <w:szCs w:val="28"/>
              </w:rPr>
            </w:pPr>
            <w:r w:rsidRPr="0097701C">
              <w:rPr>
                <w:rFonts w:ascii="Times New Roman" w:hAnsi="Times New Roman" w:cs="Times New Roman"/>
                <w:sz w:val="28"/>
                <w:szCs w:val="28"/>
              </w:rPr>
              <w:t>Статус партнерства (n), (%)</w:t>
            </w:r>
          </w:p>
        </w:tc>
      </w:tr>
      <w:tr w:rsidR="00FE2E76" w:rsidRPr="0097701C" w14:paraId="37C403FA" w14:textId="77777777" w:rsidTr="005E7A8A">
        <w:tc>
          <w:tcPr>
            <w:tcW w:w="4400" w:type="dxa"/>
            <w:tcBorders>
              <w:left w:val="single" w:sz="4" w:space="0" w:color="auto"/>
              <w:bottom w:val="single" w:sz="4" w:space="0" w:color="auto"/>
            </w:tcBorders>
            <w:shd w:val="clear" w:color="auto" w:fill="auto"/>
            <w:vAlign w:val="center"/>
          </w:tcPr>
          <w:p w14:paraId="566A0306" w14:textId="77777777" w:rsidR="00FE2E76" w:rsidRPr="0097701C" w:rsidRDefault="00FE2E76" w:rsidP="0097701C">
            <w:pPr>
              <w:spacing w:after="0" w:line="240" w:lineRule="auto"/>
              <w:contextualSpacing/>
              <w:rPr>
                <w:rFonts w:ascii="Times New Roman" w:hAnsi="Times New Roman" w:cs="Times New Roman"/>
                <w:sz w:val="28"/>
                <w:szCs w:val="28"/>
              </w:rPr>
            </w:pPr>
            <w:r w:rsidRPr="0097701C">
              <w:rPr>
                <w:rFonts w:ascii="Times New Roman" w:hAnsi="Times New Roman" w:cs="Times New Roman"/>
                <w:sz w:val="28"/>
                <w:szCs w:val="28"/>
              </w:rPr>
              <w:t>Состоит в браке</w:t>
            </w:r>
          </w:p>
        </w:tc>
        <w:tc>
          <w:tcPr>
            <w:tcW w:w="2695" w:type="dxa"/>
            <w:tcBorders>
              <w:bottom w:val="single" w:sz="4" w:space="0" w:color="auto"/>
            </w:tcBorders>
            <w:shd w:val="clear" w:color="auto" w:fill="auto"/>
            <w:vAlign w:val="center"/>
          </w:tcPr>
          <w:p w14:paraId="3C02DE70" w14:textId="0378216F" w:rsidR="00FE2E76" w:rsidRPr="0097701C" w:rsidRDefault="00FE2E76" w:rsidP="0097701C">
            <w:pPr>
              <w:spacing w:after="0" w:line="240" w:lineRule="auto"/>
              <w:contextualSpacing/>
              <w:jc w:val="center"/>
              <w:rPr>
                <w:rFonts w:ascii="Times New Roman" w:hAnsi="Times New Roman" w:cs="Times New Roman"/>
                <w:sz w:val="28"/>
                <w:szCs w:val="28"/>
              </w:rPr>
            </w:pPr>
            <w:r w:rsidRPr="0097701C">
              <w:rPr>
                <w:rFonts w:ascii="Times New Roman" w:hAnsi="Times New Roman" w:cs="Times New Roman"/>
                <w:sz w:val="28"/>
                <w:szCs w:val="28"/>
              </w:rPr>
              <w:t>33 (82</w:t>
            </w:r>
            <w:r w:rsidR="00E27990" w:rsidRPr="0097701C">
              <w:rPr>
                <w:rFonts w:ascii="Times New Roman" w:hAnsi="Times New Roman" w:cs="Times New Roman"/>
                <w:sz w:val="28"/>
                <w:szCs w:val="28"/>
              </w:rPr>
              <w:t>,</w:t>
            </w:r>
            <w:r w:rsidRPr="0097701C">
              <w:rPr>
                <w:rFonts w:ascii="Times New Roman" w:hAnsi="Times New Roman" w:cs="Times New Roman"/>
                <w:sz w:val="28"/>
                <w:szCs w:val="28"/>
              </w:rPr>
              <w:t>5)</w:t>
            </w:r>
          </w:p>
        </w:tc>
        <w:tc>
          <w:tcPr>
            <w:tcW w:w="2124" w:type="dxa"/>
            <w:tcBorders>
              <w:bottom w:val="single" w:sz="4" w:space="0" w:color="auto"/>
              <w:right w:val="single" w:sz="4" w:space="0" w:color="auto"/>
            </w:tcBorders>
            <w:shd w:val="clear" w:color="auto" w:fill="auto"/>
            <w:vAlign w:val="center"/>
          </w:tcPr>
          <w:p w14:paraId="551C3FAF" w14:textId="3EA226DC" w:rsidR="00FE2E76" w:rsidRPr="0097701C" w:rsidRDefault="00FE2E76" w:rsidP="0097701C">
            <w:pPr>
              <w:spacing w:after="0" w:line="240" w:lineRule="auto"/>
              <w:contextualSpacing/>
              <w:jc w:val="center"/>
              <w:rPr>
                <w:rFonts w:ascii="Times New Roman" w:hAnsi="Times New Roman" w:cs="Times New Roman"/>
                <w:sz w:val="28"/>
                <w:szCs w:val="28"/>
              </w:rPr>
            </w:pPr>
            <w:r w:rsidRPr="0097701C">
              <w:rPr>
                <w:rFonts w:ascii="Times New Roman" w:hAnsi="Times New Roman" w:cs="Times New Roman"/>
                <w:sz w:val="28"/>
                <w:szCs w:val="28"/>
              </w:rPr>
              <w:t>76 (69</w:t>
            </w:r>
            <w:r w:rsidR="00E27990" w:rsidRPr="0097701C">
              <w:rPr>
                <w:rFonts w:ascii="Times New Roman" w:hAnsi="Times New Roman" w:cs="Times New Roman"/>
                <w:sz w:val="28"/>
                <w:szCs w:val="28"/>
              </w:rPr>
              <w:t>,</w:t>
            </w:r>
            <w:r w:rsidRPr="0097701C">
              <w:rPr>
                <w:rFonts w:ascii="Times New Roman" w:hAnsi="Times New Roman" w:cs="Times New Roman"/>
                <w:sz w:val="28"/>
                <w:szCs w:val="28"/>
              </w:rPr>
              <w:t>1)</w:t>
            </w:r>
          </w:p>
        </w:tc>
      </w:tr>
      <w:tr w:rsidR="00FE2E76" w:rsidRPr="0097701C" w14:paraId="217326C5" w14:textId="77777777" w:rsidTr="005E7A8A">
        <w:tc>
          <w:tcPr>
            <w:tcW w:w="4400" w:type="dxa"/>
            <w:tcBorders>
              <w:left w:val="single" w:sz="4" w:space="0" w:color="auto"/>
              <w:bottom w:val="nil"/>
            </w:tcBorders>
            <w:shd w:val="clear" w:color="auto" w:fill="auto"/>
            <w:vAlign w:val="center"/>
          </w:tcPr>
          <w:p w14:paraId="75D95AC5" w14:textId="77777777" w:rsidR="00FE2E76" w:rsidRPr="0097701C" w:rsidRDefault="00FE2E76" w:rsidP="0097701C">
            <w:pPr>
              <w:spacing w:after="0" w:line="240" w:lineRule="auto"/>
              <w:contextualSpacing/>
              <w:rPr>
                <w:rFonts w:ascii="Times New Roman" w:hAnsi="Times New Roman" w:cs="Times New Roman"/>
                <w:sz w:val="28"/>
                <w:szCs w:val="28"/>
              </w:rPr>
            </w:pPr>
            <w:r w:rsidRPr="0097701C">
              <w:rPr>
                <w:rFonts w:ascii="Times New Roman" w:hAnsi="Times New Roman" w:cs="Times New Roman"/>
                <w:sz w:val="28"/>
                <w:szCs w:val="28"/>
              </w:rPr>
              <w:t>Имеется партнер (не замужем)</w:t>
            </w:r>
          </w:p>
        </w:tc>
        <w:tc>
          <w:tcPr>
            <w:tcW w:w="2695" w:type="dxa"/>
            <w:tcBorders>
              <w:bottom w:val="nil"/>
            </w:tcBorders>
            <w:shd w:val="clear" w:color="auto" w:fill="auto"/>
            <w:vAlign w:val="center"/>
          </w:tcPr>
          <w:p w14:paraId="2E7C2650" w14:textId="556E732F" w:rsidR="00FE2E76" w:rsidRPr="0097701C" w:rsidRDefault="00FE2E76" w:rsidP="0097701C">
            <w:pPr>
              <w:spacing w:after="0" w:line="240" w:lineRule="auto"/>
              <w:contextualSpacing/>
              <w:jc w:val="center"/>
              <w:rPr>
                <w:rFonts w:ascii="Times New Roman" w:hAnsi="Times New Roman" w:cs="Times New Roman"/>
                <w:sz w:val="28"/>
                <w:szCs w:val="28"/>
              </w:rPr>
            </w:pPr>
            <w:r w:rsidRPr="0097701C">
              <w:rPr>
                <w:rFonts w:ascii="Times New Roman" w:hAnsi="Times New Roman" w:cs="Times New Roman"/>
                <w:sz w:val="28"/>
                <w:szCs w:val="28"/>
              </w:rPr>
              <w:t>7 (17</w:t>
            </w:r>
            <w:r w:rsidR="00E27990" w:rsidRPr="0097701C">
              <w:rPr>
                <w:rFonts w:ascii="Times New Roman" w:hAnsi="Times New Roman" w:cs="Times New Roman"/>
                <w:sz w:val="28"/>
                <w:szCs w:val="28"/>
              </w:rPr>
              <w:t>,</w:t>
            </w:r>
            <w:r w:rsidRPr="0097701C">
              <w:rPr>
                <w:rFonts w:ascii="Times New Roman" w:hAnsi="Times New Roman" w:cs="Times New Roman"/>
                <w:sz w:val="28"/>
                <w:szCs w:val="28"/>
              </w:rPr>
              <w:t>5)</w:t>
            </w:r>
          </w:p>
        </w:tc>
        <w:tc>
          <w:tcPr>
            <w:tcW w:w="2124" w:type="dxa"/>
            <w:tcBorders>
              <w:bottom w:val="nil"/>
              <w:right w:val="single" w:sz="4" w:space="0" w:color="auto"/>
            </w:tcBorders>
            <w:shd w:val="clear" w:color="auto" w:fill="auto"/>
            <w:vAlign w:val="center"/>
          </w:tcPr>
          <w:p w14:paraId="6BD69085" w14:textId="01051DAE" w:rsidR="00FE2E76" w:rsidRPr="0097701C" w:rsidRDefault="00FE2E76" w:rsidP="0097701C">
            <w:pPr>
              <w:spacing w:after="0" w:line="240" w:lineRule="auto"/>
              <w:contextualSpacing/>
              <w:jc w:val="center"/>
              <w:rPr>
                <w:rFonts w:ascii="Times New Roman" w:hAnsi="Times New Roman" w:cs="Times New Roman"/>
                <w:sz w:val="28"/>
                <w:szCs w:val="28"/>
              </w:rPr>
            </w:pPr>
            <w:r w:rsidRPr="0097701C">
              <w:rPr>
                <w:rFonts w:ascii="Times New Roman" w:hAnsi="Times New Roman" w:cs="Times New Roman"/>
                <w:sz w:val="28"/>
                <w:szCs w:val="28"/>
              </w:rPr>
              <w:t>34 (30</w:t>
            </w:r>
            <w:r w:rsidR="00E27990" w:rsidRPr="0097701C">
              <w:rPr>
                <w:rFonts w:ascii="Times New Roman" w:hAnsi="Times New Roman" w:cs="Times New Roman"/>
                <w:sz w:val="28"/>
                <w:szCs w:val="28"/>
              </w:rPr>
              <w:t>,</w:t>
            </w:r>
            <w:r w:rsidRPr="0097701C">
              <w:rPr>
                <w:rFonts w:ascii="Times New Roman" w:hAnsi="Times New Roman" w:cs="Times New Roman"/>
                <w:sz w:val="28"/>
                <w:szCs w:val="28"/>
              </w:rPr>
              <w:t>9)</w:t>
            </w:r>
          </w:p>
        </w:tc>
      </w:tr>
      <w:tr w:rsidR="00FE2E76" w:rsidRPr="0097701C" w14:paraId="5F8874B3" w14:textId="77777777" w:rsidTr="00067AAA">
        <w:tc>
          <w:tcPr>
            <w:tcW w:w="9219" w:type="dxa"/>
            <w:gridSpan w:val="3"/>
            <w:tcBorders>
              <w:top w:val="nil"/>
              <w:left w:val="single" w:sz="4" w:space="0" w:color="auto"/>
              <w:bottom w:val="nil"/>
              <w:right w:val="single" w:sz="4" w:space="0" w:color="auto"/>
            </w:tcBorders>
            <w:shd w:val="clear" w:color="auto" w:fill="auto"/>
            <w:vAlign w:val="center"/>
          </w:tcPr>
          <w:p w14:paraId="59A30F22" w14:textId="77777777" w:rsidR="00FE2E76" w:rsidRPr="0097701C" w:rsidRDefault="00FE2E76" w:rsidP="0097701C">
            <w:pPr>
              <w:pBdr>
                <w:top w:val="single" w:sz="4" w:space="1" w:color="auto"/>
                <w:bottom w:val="single" w:sz="4" w:space="1" w:color="auto"/>
              </w:pBdr>
              <w:spacing w:after="0" w:line="240" w:lineRule="auto"/>
              <w:contextualSpacing/>
              <w:rPr>
                <w:rFonts w:ascii="Times New Roman" w:hAnsi="Times New Roman" w:cs="Times New Roman"/>
                <w:sz w:val="28"/>
                <w:szCs w:val="28"/>
              </w:rPr>
            </w:pPr>
            <w:r w:rsidRPr="0097701C">
              <w:rPr>
                <w:rFonts w:ascii="Times New Roman" w:hAnsi="Times New Roman" w:cs="Times New Roman"/>
                <w:sz w:val="28"/>
                <w:szCs w:val="28"/>
              </w:rPr>
              <w:t>Гормональный статус (n), (%)</w:t>
            </w:r>
          </w:p>
        </w:tc>
      </w:tr>
      <w:tr w:rsidR="00FE2E76" w:rsidRPr="0097701C" w14:paraId="3213C816" w14:textId="77777777" w:rsidTr="00067AAA">
        <w:tc>
          <w:tcPr>
            <w:tcW w:w="4400" w:type="dxa"/>
            <w:tcBorders>
              <w:top w:val="nil"/>
              <w:left w:val="single" w:sz="4" w:space="0" w:color="auto"/>
              <w:bottom w:val="single" w:sz="4" w:space="0" w:color="auto"/>
            </w:tcBorders>
            <w:shd w:val="clear" w:color="auto" w:fill="auto"/>
            <w:vAlign w:val="center"/>
          </w:tcPr>
          <w:p w14:paraId="10F1DFB5" w14:textId="77777777" w:rsidR="00FE2E76" w:rsidRPr="0097701C" w:rsidRDefault="00FE2E76" w:rsidP="0097701C">
            <w:pPr>
              <w:spacing w:after="0" w:line="240" w:lineRule="auto"/>
              <w:contextualSpacing/>
              <w:rPr>
                <w:rFonts w:ascii="Times New Roman" w:hAnsi="Times New Roman" w:cs="Times New Roman"/>
                <w:sz w:val="28"/>
                <w:szCs w:val="28"/>
              </w:rPr>
            </w:pPr>
            <w:r w:rsidRPr="0097701C">
              <w:rPr>
                <w:rFonts w:ascii="Times New Roman" w:hAnsi="Times New Roman" w:cs="Times New Roman"/>
                <w:sz w:val="28"/>
                <w:szCs w:val="28"/>
              </w:rPr>
              <w:t>Регулярный менструальный цикл</w:t>
            </w:r>
          </w:p>
        </w:tc>
        <w:tc>
          <w:tcPr>
            <w:tcW w:w="2695" w:type="dxa"/>
            <w:tcBorders>
              <w:top w:val="nil"/>
              <w:bottom w:val="single" w:sz="4" w:space="0" w:color="auto"/>
            </w:tcBorders>
            <w:shd w:val="clear" w:color="auto" w:fill="auto"/>
            <w:vAlign w:val="center"/>
          </w:tcPr>
          <w:p w14:paraId="2A1FCCB7" w14:textId="4AC51538" w:rsidR="00FE2E76" w:rsidRPr="0097701C" w:rsidRDefault="00FE2E76" w:rsidP="0097701C">
            <w:pPr>
              <w:spacing w:after="0" w:line="240" w:lineRule="auto"/>
              <w:contextualSpacing/>
              <w:jc w:val="center"/>
              <w:rPr>
                <w:rFonts w:ascii="Times New Roman" w:hAnsi="Times New Roman" w:cs="Times New Roman"/>
                <w:sz w:val="28"/>
                <w:szCs w:val="28"/>
              </w:rPr>
            </w:pPr>
            <w:r w:rsidRPr="0097701C">
              <w:rPr>
                <w:rFonts w:ascii="Times New Roman" w:hAnsi="Times New Roman" w:cs="Times New Roman"/>
                <w:sz w:val="28"/>
                <w:szCs w:val="28"/>
              </w:rPr>
              <w:t>31 (77</w:t>
            </w:r>
            <w:r w:rsidR="00E27990" w:rsidRPr="0097701C">
              <w:rPr>
                <w:rFonts w:ascii="Times New Roman" w:hAnsi="Times New Roman" w:cs="Times New Roman"/>
                <w:sz w:val="28"/>
                <w:szCs w:val="28"/>
              </w:rPr>
              <w:t>,</w:t>
            </w:r>
            <w:r w:rsidRPr="0097701C">
              <w:rPr>
                <w:rFonts w:ascii="Times New Roman" w:hAnsi="Times New Roman" w:cs="Times New Roman"/>
                <w:sz w:val="28"/>
                <w:szCs w:val="28"/>
              </w:rPr>
              <w:t>5)</w:t>
            </w:r>
          </w:p>
        </w:tc>
        <w:tc>
          <w:tcPr>
            <w:tcW w:w="2124" w:type="dxa"/>
            <w:tcBorders>
              <w:top w:val="nil"/>
              <w:bottom w:val="single" w:sz="4" w:space="0" w:color="auto"/>
              <w:right w:val="single" w:sz="4" w:space="0" w:color="auto"/>
            </w:tcBorders>
            <w:shd w:val="clear" w:color="auto" w:fill="auto"/>
            <w:vAlign w:val="center"/>
          </w:tcPr>
          <w:p w14:paraId="20FD5788" w14:textId="364D33B2" w:rsidR="00FE2E76" w:rsidRPr="0097701C" w:rsidRDefault="00FE2E76" w:rsidP="0097701C">
            <w:pPr>
              <w:spacing w:after="0" w:line="240" w:lineRule="auto"/>
              <w:contextualSpacing/>
              <w:jc w:val="center"/>
              <w:rPr>
                <w:rFonts w:ascii="Times New Roman" w:hAnsi="Times New Roman" w:cs="Times New Roman"/>
                <w:sz w:val="28"/>
                <w:szCs w:val="28"/>
              </w:rPr>
            </w:pPr>
            <w:r w:rsidRPr="0097701C">
              <w:rPr>
                <w:rFonts w:ascii="Times New Roman" w:hAnsi="Times New Roman" w:cs="Times New Roman"/>
                <w:sz w:val="28"/>
                <w:szCs w:val="28"/>
              </w:rPr>
              <w:t>95 (86</w:t>
            </w:r>
            <w:r w:rsidR="00E27990" w:rsidRPr="0097701C">
              <w:rPr>
                <w:rFonts w:ascii="Times New Roman" w:hAnsi="Times New Roman" w:cs="Times New Roman"/>
                <w:sz w:val="28"/>
                <w:szCs w:val="28"/>
              </w:rPr>
              <w:t>,</w:t>
            </w:r>
            <w:r w:rsidRPr="0097701C">
              <w:rPr>
                <w:rFonts w:ascii="Times New Roman" w:hAnsi="Times New Roman" w:cs="Times New Roman"/>
                <w:sz w:val="28"/>
                <w:szCs w:val="28"/>
              </w:rPr>
              <w:t>4)</w:t>
            </w:r>
          </w:p>
        </w:tc>
      </w:tr>
      <w:tr w:rsidR="00FE2E76" w:rsidRPr="0097701C" w14:paraId="685A9077" w14:textId="77777777" w:rsidTr="00067AAA">
        <w:tc>
          <w:tcPr>
            <w:tcW w:w="4400" w:type="dxa"/>
            <w:tcBorders>
              <w:top w:val="single" w:sz="4" w:space="0" w:color="auto"/>
              <w:left w:val="single" w:sz="4" w:space="0" w:color="auto"/>
              <w:bottom w:val="nil"/>
            </w:tcBorders>
            <w:shd w:val="clear" w:color="auto" w:fill="auto"/>
            <w:vAlign w:val="center"/>
          </w:tcPr>
          <w:p w14:paraId="3BEFB900" w14:textId="77777777" w:rsidR="00FE2E76" w:rsidRPr="0097701C" w:rsidRDefault="00FE2E76" w:rsidP="0097701C">
            <w:pPr>
              <w:pBdr>
                <w:bottom w:val="single" w:sz="4" w:space="1" w:color="auto"/>
              </w:pBdr>
              <w:spacing w:after="0" w:line="240" w:lineRule="auto"/>
              <w:contextualSpacing/>
              <w:rPr>
                <w:rFonts w:ascii="Times New Roman" w:hAnsi="Times New Roman" w:cs="Times New Roman"/>
                <w:sz w:val="28"/>
                <w:szCs w:val="28"/>
              </w:rPr>
            </w:pPr>
            <w:r w:rsidRPr="0097701C">
              <w:rPr>
                <w:rFonts w:ascii="Times New Roman" w:hAnsi="Times New Roman" w:cs="Times New Roman"/>
                <w:sz w:val="28"/>
                <w:szCs w:val="28"/>
              </w:rPr>
              <w:t xml:space="preserve">Менопауза </w:t>
            </w:r>
          </w:p>
        </w:tc>
        <w:tc>
          <w:tcPr>
            <w:tcW w:w="2695" w:type="dxa"/>
            <w:tcBorders>
              <w:top w:val="single" w:sz="4" w:space="0" w:color="auto"/>
              <w:bottom w:val="nil"/>
            </w:tcBorders>
            <w:shd w:val="clear" w:color="auto" w:fill="auto"/>
            <w:vAlign w:val="center"/>
          </w:tcPr>
          <w:p w14:paraId="76991A00" w14:textId="05CBF238" w:rsidR="00FE2E76" w:rsidRPr="0097701C" w:rsidRDefault="00FE2E76" w:rsidP="0097701C">
            <w:pPr>
              <w:pBdr>
                <w:bottom w:val="single" w:sz="4" w:space="1" w:color="auto"/>
              </w:pBdr>
              <w:spacing w:after="0" w:line="240" w:lineRule="auto"/>
              <w:contextualSpacing/>
              <w:jc w:val="center"/>
              <w:rPr>
                <w:rFonts w:ascii="Times New Roman" w:hAnsi="Times New Roman" w:cs="Times New Roman"/>
                <w:sz w:val="28"/>
                <w:szCs w:val="28"/>
              </w:rPr>
            </w:pPr>
            <w:r w:rsidRPr="0097701C">
              <w:rPr>
                <w:rFonts w:ascii="Times New Roman" w:hAnsi="Times New Roman" w:cs="Times New Roman"/>
                <w:sz w:val="28"/>
                <w:szCs w:val="28"/>
              </w:rPr>
              <w:t>9 (22</w:t>
            </w:r>
            <w:r w:rsidR="00E27990" w:rsidRPr="0097701C">
              <w:rPr>
                <w:rFonts w:ascii="Times New Roman" w:hAnsi="Times New Roman" w:cs="Times New Roman"/>
                <w:sz w:val="28"/>
                <w:szCs w:val="28"/>
              </w:rPr>
              <w:t>,</w:t>
            </w:r>
            <w:r w:rsidRPr="0097701C">
              <w:rPr>
                <w:rFonts w:ascii="Times New Roman" w:hAnsi="Times New Roman" w:cs="Times New Roman"/>
                <w:sz w:val="28"/>
                <w:szCs w:val="28"/>
              </w:rPr>
              <w:t>5)</w:t>
            </w:r>
          </w:p>
        </w:tc>
        <w:tc>
          <w:tcPr>
            <w:tcW w:w="2124" w:type="dxa"/>
            <w:tcBorders>
              <w:top w:val="single" w:sz="4" w:space="0" w:color="auto"/>
              <w:bottom w:val="nil"/>
              <w:right w:val="single" w:sz="4" w:space="0" w:color="auto"/>
            </w:tcBorders>
            <w:shd w:val="clear" w:color="auto" w:fill="auto"/>
            <w:vAlign w:val="center"/>
          </w:tcPr>
          <w:p w14:paraId="6A876C81" w14:textId="7A2BC232" w:rsidR="00FE2E76" w:rsidRPr="0097701C" w:rsidRDefault="00FE2E76" w:rsidP="0097701C">
            <w:pPr>
              <w:pBdr>
                <w:bottom w:val="single" w:sz="4" w:space="1" w:color="auto"/>
              </w:pBdr>
              <w:spacing w:after="0" w:line="240" w:lineRule="auto"/>
              <w:contextualSpacing/>
              <w:jc w:val="center"/>
              <w:rPr>
                <w:rFonts w:ascii="Times New Roman" w:hAnsi="Times New Roman" w:cs="Times New Roman"/>
                <w:sz w:val="28"/>
                <w:szCs w:val="28"/>
              </w:rPr>
            </w:pPr>
            <w:r w:rsidRPr="0097701C">
              <w:rPr>
                <w:rFonts w:ascii="Times New Roman" w:hAnsi="Times New Roman" w:cs="Times New Roman"/>
                <w:sz w:val="28"/>
                <w:szCs w:val="28"/>
              </w:rPr>
              <w:t>15 (13</w:t>
            </w:r>
            <w:r w:rsidR="00E27990" w:rsidRPr="0097701C">
              <w:rPr>
                <w:rFonts w:ascii="Times New Roman" w:hAnsi="Times New Roman" w:cs="Times New Roman"/>
                <w:sz w:val="28"/>
                <w:szCs w:val="28"/>
              </w:rPr>
              <w:t>,</w:t>
            </w:r>
            <w:r w:rsidRPr="0097701C">
              <w:rPr>
                <w:rFonts w:ascii="Times New Roman" w:hAnsi="Times New Roman" w:cs="Times New Roman"/>
                <w:sz w:val="28"/>
                <w:szCs w:val="28"/>
              </w:rPr>
              <w:t>6%)</w:t>
            </w:r>
          </w:p>
        </w:tc>
      </w:tr>
      <w:tr w:rsidR="00FE2E76" w:rsidRPr="0097701C" w14:paraId="4085B119" w14:textId="77777777" w:rsidTr="00067AAA">
        <w:tc>
          <w:tcPr>
            <w:tcW w:w="9219" w:type="dxa"/>
            <w:gridSpan w:val="3"/>
            <w:tcBorders>
              <w:top w:val="nil"/>
              <w:left w:val="single" w:sz="4" w:space="0" w:color="auto"/>
              <w:bottom w:val="single" w:sz="4" w:space="0" w:color="auto"/>
              <w:right w:val="single" w:sz="4" w:space="0" w:color="auto"/>
            </w:tcBorders>
            <w:shd w:val="clear" w:color="auto" w:fill="auto"/>
            <w:vAlign w:val="center"/>
          </w:tcPr>
          <w:p w14:paraId="75650BE1" w14:textId="77777777" w:rsidR="00FE2E76" w:rsidRPr="0097701C" w:rsidRDefault="00FE2E76" w:rsidP="0097701C">
            <w:pPr>
              <w:spacing w:after="0" w:line="240" w:lineRule="auto"/>
              <w:contextualSpacing/>
              <w:rPr>
                <w:rFonts w:ascii="Times New Roman" w:hAnsi="Times New Roman" w:cs="Times New Roman"/>
                <w:sz w:val="28"/>
                <w:szCs w:val="28"/>
              </w:rPr>
            </w:pPr>
            <w:r w:rsidRPr="0097701C">
              <w:rPr>
                <w:rFonts w:ascii="Times New Roman" w:hAnsi="Times New Roman" w:cs="Times New Roman"/>
                <w:sz w:val="28"/>
                <w:szCs w:val="28"/>
              </w:rPr>
              <w:t>Уровень образования (n), (%)</w:t>
            </w:r>
          </w:p>
        </w:tc>
      </w:tr>
      <w:tr w:rsidR="00FE2E76" w:rsidRPr="0097701C" w14:paraId="070451E0" w14:textId="77777777" w:rsidTr="00971E0D">
        <w:tc>
          <w:tcPr>
            <w:tcW w:w="4400" w:type="dxa"/>
            <w:tcBorders>
              <w:left w:val="single" w:sz="4" w:space="0" w:color="auto"/>
              <w:bottom w:val="nil"/>
            </w:tcBorders>
            <w:shd w:val="clear" w:color="auto" w:fill="auto"/>
            <w:vAlign w:val="center"/>
          </w:tcPr>
          <w:p w14:paraId="63E7D762" w14:textId="77777777" w:rsidR="00FE2E76" w:rsidRPr="0097701C" w:rsidRDefault="00FE2E76" w:rsidP="0097701C">
            <w:pPr>
              <w:pBdr>
                <w:bottom w:val="single" w:sz="4" w:space="1" w:color="auto"/>
              </w:pBdr>
              <w:spacing w:after="0" w:line="240" w:lineRule="auto"/>
              <w:ind w:firstLine="284"/>
              <w:contextualSpacing/>
              <w:rPr>
                <w:rFonts w:ascii="Times New Roman" w:hAnsi="Times New Roman" w:cs="Times New Roman"/>
                <w:sz w:val="28"/>
                <w:szCs w:val="28"/>
              </w:rPr>
            </w:pPr>
            <w:r w:rsidRPr="0097701C">
              <w:rPr>
                <w:rFonts w:ascii="Times New Roman" w:hAnsi="Times New Roman" w:cs="Times New Roman"/>
                <w:sz w:val="28"/>
                <w:szCs w:val="28"/>
              </w:rPr>
              <w:t>Среднее образование</w:t>
            </w:r>
          </w:p>
        </w:tc>
        <w:tc>
          <w:tcPr>
            <w:tcW w:w="2695" w:type="dxa"/>
            <w:tcBorders>
              <w:bottom w:val="nil"/>
            </w:tcBorders>
            <w:shd w:val="clear" w:color="auto" w:fill="auto"/>
          </w:tcPr>
          <w:p w14:paraId="503EB97F" w14:textId="26F9E319" w:rsidR="00FE2E76" w:rsidRPr="0097701C" w:rsidRDefault="00FE2E76" w:rsidP="0097701C">
            <w:pPr>
              <w:pBdr>
                <w:bottom w:val="single" w:sz="4" w:space="1" w:color="auto"/>
              </w:pBdr>
              <w:spacing w:after="0" w:line="240" w:lineRule="auto"/>
              <w:contextualSpacing/>
              <w:jc w:val="center"/>
              <w:rPr>
                <w:rFonts w:ascii="Times New Roman" w:hAnsi="Times New Roman" w:cs="Times New Roman"/>
                <w:sz w:val="28"/>
                <w:szCs w:val="28"/>
              </w:rPr>
            </w:pPr>
            <w:r w:rsidRPr="0097701C">
              <w:rPr>
                <w:rFonts w:ascii="Times New Roman" w:hAnsi="Times New Roman" w:cs="Times New Roman"/>
                <w:sz w:val="28"/>
                <w:szCs w:val="28"/>
              </w:rPr>
              <w:t>3 (7</w:t>
            </w:r>
            <w:r w:rsidR="00E27990" w:rsidRPr="0097701C">
              <w:rPr>
                <w:rFonts w:ascii="Times New Roman" w:hAnsi="Times New Roman" w:cs="Times New Roman"/>
                <w:sz w:val="28"/>
                <w:szCs w:val="28"/>
              </w:rPr>
              <w:t>,</w:t>
            </w:r>
            <w:r w:rsidRPr="0097701C">
              <w:rPr>
                <w:rFonts w:ascii="Times New Roman" w:hAnsi="Times New Roman" w:cs="Times New Roman"/>
                <w:sz w:val="28"/>
                <w:szCs w:val="28"/>
              </w:rPr>
              <w:t>5)</w:t>
            </w:r>
          </w:p>
        </w:tc>
        <w:tc>
          <w:tcPr>
            <w:tcW w:w="2124" w:type="dxa"/>
            <w:tcBorders>
              <w:bottom w:val="nil"/>
              <w:right w:val="single" w:sz="4" w:space="0" w:color="auto"/>
            </w:tcBorders>
            <w:shd w:val="clear" w:color="auto" w:fill="auto"/>
          </w:tcPr>
          <w:p w14:paraId="115F1063" w14:textId="3B5E937F" w:rsidR="00FE2E76" w:rsidRPr="0097701C" w:rsidRDefault="00FE2E76" w:rsidP="0097701C">
            <w:pPr>
              <w:pBdr>
                <w:bottom w:val="single" w:sz="4" w:space="1" w:color="auto"/>
              </w:pBdr>
              <w:spacing w:after="0" w:line="240" w:lineRule="auto"/>
              <w:contextualSpacing/>
              <w:jc w:val="center"/>
              <w:rPr>
                <w:rFonts w:ascii="Times New Roman" w:hAnsi="Times New Roman" w:cs="Times New Roman"/>
                <w:sz w:val="28"/>
                <w:szCs w:val="28"/>
              </w:rPr>
            </w:pPr>
            <w:r w:rsidRPr="0097701C">
              <w:rPr>
                <w:rFonts w:ascii="Times New Roman" w:hAnsi="Times New Roman" w:cs="Times New Roman"/>
                <w:sz w:val="28"/>
                <w:szCs w:val="28"/>
              </w:rPr>
              <w:t>6 (5</w:t>
            </w:r>
            <w:r w:rsidR="00E27990" w:rsidRPr="0097701C">
              <w:rPr>
                <w:rFonts w:ascii="Times New Roman" w:hAnsi="Times New Roman" w:cs="Times New Roman"/>
                <w:sz w:val="28"/>
                <w:szCs w:val="28"/>
              </w:rPr>
              <w:t>,</w:t>
            </w:r>
            <w:r w:rsidRPr="0097701C">
              <w:rPr>
                <w:rFonts w:ascii="Times New Roman" w:hAnsi="Times New Roman" w:cs="Times New Roman"/>
                <w:sz w:val="28"/>
                <w:szCs w:val="28"/>
              </w:rPr>
              <w:t>5)</w:t>
            </w:r>
          </w:p>
        </w:tc>
      </w:tr>
      <w:tr w:rsidR="00FE2E76" w:rsidRPr="0097701C" w14:paraId="7C08D2C1" w14:textId="77777777" w:rsidTr="00971E0D">
        <w:tc>
          <w:tcPr>
            <w:tcW w:w="4400" w:type="dxa"/>
            <w:tcBorders>
              <w:top w:val="nil"/>
              <w:left w:val="single" w:sz="4" w:space="0" w:color="auto"/>
              <w:bottom w:val="nil"/>
            </w:tcBorders>
            <w:shd w:val="clear" w:color="auto" w:fill="auto"/>
            <w:vAlign w:val="center"/>
          </w:tcPr>
          <w:p w14:paraId="4BC5C2C9" w14:textId="77777777" w:rsidR="00FE2E76" w:rsidRPr="0097701C" w:rsidRDefault="00FE2E76" w:rsidP="0097701C">
            <w:pPr>
              <w:pBdr>
                <w:bottom w:val="single" w:sz="4" w:space="1" w:color="auto"/>
              </w:pBdr>
              <w:spacing w:after="0" w:line="240" w:lineRule="auto"/>
              <w:ind w:firstLine="284"/>
              <w:contextualSpacing/>
              <w:rPr>
                <w:rFonts w:ascii="Times New Roman" w:hAnsi="Times New Roman" w:cs="Times New Roman"/>
                <w:sz w:val="28"/>
                <w:szCs w:val="28"/>
              </w:rPr>
            </w:pPr>
            <w:r w:rsidRPr="0097701C">
              <w:rPr>
                <w:rFonts w:ascii="Times New Roman" w:hAnsi="Times New Roman" w:cs="Times New Roman"/>
                <w:sz w:val="28"/>
                <w:szCs w:val="28"/>
              </w:rPr>
              <w:t>Высшее образование</w:t>
            </w:r>
          </w:p>
        </w:tc>
        <w:tc>
          <w:tcPr>
            <w:tcW w:w="2695" w:type="dxa"/>
            <w:tcBorders>
              <w:top w:val="nil"/>
              <w:bottom w:val="nil"/>
            </w:tcBorders>
            <w:shd w:val="clear" w:color="auto" w:fill="auto"/>
          </w:tcPr>
          <w:p w14:paraId="7CCE6CA3" w14:textId="6B5FFB45" w:rsidR="00FE2E76" w:rsidRPr="0097701C" w:rsidRDefault="00FE2E76" w:rsidP="0097701C">
            <w:pPr>
              <w:pBdr>
                <w:bottom w:val="single" w:sz="4" w:space="1" w:color="auto"/>
              </w:pBdr>
              <w:spacing w:after="0" w:line="240" w:lineRule="auto"/>
              <w:contextualSpacing/>
              <w:jc w:val="center"/>
              <w:rPr>
                <w:rFonts w:ascii="Times New Roman" w:hAnsi="Times New Roman" w:cs="Times New Roman"/>
                <w:sz w:val="28"/>
                <w:szCs w:val="28"/>
              </w:rPr>
            </w:pPr>
            <w:r w:rsidRPr="0097701C">
              <w:rPr>
                <w:rFonts w:ascii="Times New Roman" w:hAnsi="Times New Roman" w:cs="Times New Roman"/>
                <w:sz w:val="28"/>
                <w:szCs w:val="28"/>
              </w:rPr>
              <w:t>37 (92</w:t>
            </w:r>
            <w:r w:rsidR="00E27990" w:rsidRPr="0097701C">
              <w:rPr>
                <w:rFonts w:ascii="Times New Roman" w:hAnsi="Times New Roman" w:cs="Times New Roman"/>
                <w:sz w:val="28"/>
                <w:szCs w:val="28"/>
              </w:rPr>
              <w:t>,</w:t>
            </w:r>
            <w:r w:rsidRPr="0097701C">
              <w:rPr>
                <w:rFonts w:ascii="Times New Roman" w:hAnsi="Times New Roman" w:cs="Times New Roman"/>
                <w:sz w:val="28"/>
                <w:szCs w:val="28"/>
              </w:rPr>
              <w:t>5)</w:t>
            </w:r>
          </w:p>
        </w:tc>
        <w:tc>
          <w:tcPr>
            <w:tcW w:w="2124" w:type="dxa"/>
            <w:tcBorders>
              <w:top w:val="nil"/>
              <w:bottom w:val="nil"/>
              <w:right w:val="single" w:sz="4" w:space="0" w:color="auto"/>
            </w:tcBorders>
            <w:shd w:val="clear" w:color="auto" w:fill="auto"/>
          </w:tcPr>
          <w:p w14:paraId="162A9E55" w14:textId="0F9FB768" w:rsidR="00FE2E76" w:rsidRPr="0097701C" w:rsidRDefault="00FE2E76" w:rsidP="0097701C">
            <w:pPr>
              <w:pBdr>
                <w:bottom w:val="single" w:sz="4" w:space="1" w:color="auto"/>
              </w:pBdr>
              <w:spacing w:after="0" w:line="240" w:lineRule="auto"/>
              <w:contextualSpacing/>
              <w:jc w:val="center"/>
              <w:rPr>
                <w:rFonts w:ascii="Times New Roman" w:hAnsi="Times New Roman" w:cs="Times New Roman"/>
                <w:sz w:val="28"/>
                <w:szCs w:val="28"/>
              </w:rPr>
            </w:pPr>
            <w:r w:rsidRPr="0097701C">
              <w:rPr>
                <w:rFonts w:ascii="Times New Roman" w:hAnsi="Times New Roman" w:cs="Times New Roman"/>
                <w:sz w:val="28"/>
                <w:szCs w:val="28"/>
              </w:rPr>
              <w:t>104 (94</w:t>
            </w:r>
            <w:r w:rsidR="00E27990" w:rsidRPr="0097701C">
              <w:rPr>
                <w:rFonts w:ascii="Times New Roman" w:hAnsi="Times New Roman" w:cs="Times New Roman"/>
                <w:sz w:val="28"/>
                <w:szCs w:val="28"/>
              </w:rPr>
              <w:t>,</w:t>
            </w:r>
            <w:r w:rsidRPr="0097701C">
              <w:rPr>
                <w:rFonts w:ascii="Times New Roman" w:hAnsi="Times New Roman" w:cs="Times New Roman"/>
                <w:sz w:val="28"/>
                <w:szCs w:val="28"/>
              </w:rPr>
              <w:t>5)</w:t>
            </w:r>
          </w:p>
        </w:tc>
      </w:tr>
      <w:tr w:rsidR="005E7A8A" w:rsidRPr="007D4275" w14:paraId="4923B18B" w14:textId="77777777" w:rsidTr="00971E0D">
        <w:tc>
          <w:tcPr>
            <w:tcW w:w="9219" w:type="dxa"/>
            <w:gridSpan w:val="3"/>
            <w:tcBorders>
              <w:top w:val="nil"/>
              <w:left w:val="single" w:sz="4" w:space="0" w:color="auto"/>
              <w:bottom w:val="nil"/>
              <w:right w:val="single" w:sz="4" w:space="0" w:color="auto"/>
            </w:tcBorders>
            <w:shd w:val="clear" w:color="auto" w:fill="auto"/>
            <w:vAlign w:val="center"/>
          </w:tcPr>
          <w:p w14:paraId="5064E14A" w14:textId="07D24D4B" w:rsidR="005E7A8A" w:rsidRPr="007D4275" w:rsidRDefault="005E7A8A" w:rsidP="005E7A8A">
            <w:pPr>
              <w:pBdr>
                <w:bottom w:val="single" w:sz="4" w:space="1" w:color="auto"/>
              </w:pBdr>
              <w:spacing w:line="240" w:lineRule="auto"/>
              <w:contextualSpacing/>
              <w:rPr>
                <w:rFonts w:ascii="Times New Roman" w:hAnsi="Times New Roman" w:cs="Times New Roman"/>
                <w:sz w:val="24"/>
                <w:szCs w:val="24"/>
              </w:rPr>
            </w:pPr>
            <w:r w:rsidRPr="007D4275">
              <w:rPr>
                <w:rFonts w:ascii="Times New Roman" w:hAnsi="Times New Roman" w:cs="Times New Roman"/>
                <w:sz w:val="24"/>
                <w:szCs w:val="24"/>
              </w:rPr>
              <w:t>Данные представлены в виде минимальных и максимальных значений, медианы.</w:t>
            </w:r>
          </w:p>
        </w:tc>
      </w:tr>
    </w:tbl>
    <w:p w14:paraId="186E585E" w14:textId="77777777" w:rsidR="0097701C" w:rsidRDefault="0097701C" w:rsidP="00884121">
      <w:pPr>
        <w:pStyle w:val="a9"/>
        <w:spacing w:line="240" w:lineRule="auto"/>
        <w:ind w:left="0" w:firstLine="567"/>
        <w:jc w:val="both"/>
        <w:rPr>
          <w:rFonts w:ascii="Times New Roman" w:hAnsi="Times New Roman" w:cs="Times New Roman"/>
          <w:i/>
          <w:iCs/>
          <w:sz w:val="28"/>
          <w:szCs w:val="28"/>
          <w:lang w:val="kk-KZ"/>
        </w:rPr>
      </w:pPr>
    </w:p>
    <w:p w14:paraId="7C883975" w14:textId="609892D1" w:rsidR="00FE2E76" w:rsidRPr="00884121" w:rsidRDefault="00DC521A" w:rsidP="00884121">
      <w:pPr>
        <w:pStyle w:val="a9"/>
        <w:spacing w:line="240" w:lineRule="auto"/>
        <w:ind w:left="0" w:firstLine="567"/>
        <w:jc w:val="both"/>
        <w:rPr>
          <w:rFonts w:ascii="Times New Roman" w:hAnsi="Times New Roman" w:cs="Times New Roman"/>
          <w:i/>
          <w:iCs/>
          <w:sz w:val="28"/>
          <w:szCs w:val="28"/>
          <w:lang w:val="kk-KZ"/>
        </w:rPr>
      </w:pPr>
      <w:r w:rsidRPr="00884121">
        <w:rPr>
          <w:rFonts w:ascii="Times New Roman" w:hAnsi="Times New Roman" w:cs="Times New Roman"/>
          <w:i/>
          <w:iCs/>
          <w:sz w:val="28"/>
          <w:szCs w:val="28"/>
          <w:lang w:val="kk-KZ"/>
        </w:rPr>
        <w:t xml:space="preserve">Исходы </w:t>
      </w:r>
      <w:r w:rsidR="004D3C4D">
        <w:rPr>
          <w:rFonts w:ascii="Times New Roman" w:hAnsi="Times New Roman" w:cs="Times New Roman"/>
          <w:i/>
          <w:iCs/>
          <w:sz w:val="28"/>
          <w:szCs w:val="28"/>
          <w:lang w:val="kk-KZ"/>
        </w:rPr>
        <w:t>валидации</w:t>
      </w:r>
      <w:r w:rsidR="00971E0D">
        <w:rPr>
          <w:rFonts w:ascii="Times New Roman" w:hAnsi="Times New Roman" w:cs="Times New Roman"/>
          <w:i/>
          <w:iCs/>
          <w:sz w:val="28"/>
          <w:szCs w:val="28"/>
        </w:rPr>
        <w:t>.</w:t>
      </w:r>
      <w:r w:rsidR="00884121" w:rsidRPr="00884121">
        <w:rPr>
          <w:rFonts w:ascii="Times New Roman" w:hAnsi="Times New Roman" w:cs="Times New Roman"/>
          <w:i/>
          <w:iCs/>
          <w:sz w:val="28"/>
          <w:szCs w:val="28"/>
        </w:rPr>
        <w:t xml:space="preserve"> </w:t>
      </w:r>
      <w:r w:rsidR="006C2E27" w:rsidRPr="007D4275">
        <w:rPr>
          <w:rFonts w:ascii="Times New Roman" w:hAnsi="Times New Roman" w:cs="Times New Roman"/>
          <w:sz w:val="28"/>
          <w:szCs w:val="28"/>
        </w:rPr>
        <w:t xml:space="preserve">Среднее время завершения опроса составило 27 минут. </w:t>
      </w:r>
      <w:r w:rsidR="00FE2E76" w:rsidRPr="007D4275">
        <w:rPr>
          <w:rFonts w:ascii="Times New Roman" w:hAnsi="Times New Roman" w:cs="Times New Roman"/>
          <w:sz w:val="28"/>
          <w:szCs w:val="28"/>
        </w:rPr>
        <w:t xml:space="preserve">Альфа-коэффициент Кронбаха оценивал внутреннюю согласованность опросника, который составил </w:t>
      </w:r>
      <w:bookmarkStart w:id="23" w:name="_Hlk136464914"/>
      <w:r w:rsidR="00FE2E76" w:rsidRPr="007D4275">
        <w:rPr>
          <w:rFonts w:ascii="Times New Roman" w:hAnsi="Times New Roman" w:cs="Times New Roman"/>
          <w:sz w:val="28"/>
          <w:szCs w:val="28"/>
        </w:rPr>
        <w:t xml:space="preserve">0,92 </w:t>
      </w:r>
      <w:bookmarkEnd w:id="23"/>
      <w:r w:rsidR="00FE2E76" w:rsidRPr="007D4275">
        <w:rPr>
          <w:rFonts w:ascii="Times New Roman" w:hAnsi="Times New Roman" w:cs="Times New Roman"/>
          <w:sz w:val="28"/>
          <w:szCs w:val="28"/>
        </w:rPr>
        <w:t xml:space="preserve">для всего вопросника и 0,88, 0,87, 0,95, 0,78, 0,91 и 0,88 для 6 доменов соответственно, что свидетельствует о приемлемой внутренней согласованности. </w:t>
      </w:r>
      <w:r w:rsidR="00FE2E76" w:rsidRPr="007D4275">
        <w:rPr>
          <w:rFonts w:ascii="Times New Roman" w:hAnsi="Times New Roman" w:cs="Times New Roman"/>
          <w:sz w:val="28"/>
          <w:szCs w:val="28"/>
          <w:lang w:val="en-US"/>
        </w:rPr>
        <w:t>Kz</w:t>
      </w:r>
      <w:r w:rsidR="00FE2E76" w:rsidRPr="007D4275">
        <w:rPr>
          <w:rFonts w:ascii="Times New Roman" w:hAnsi="Times New Roman" w:cs="Times New Roman"/>
          <w:sz w:val="28"/>
          <w:szCs w:val="28"/>
        </w:rPr>
        <w:t>-</w:t>
      </w:r>
      <w:r w:rsidR="00FE2E76" w:rsidRPr="007D4275">
        <w:rPr>
          <w:rFonts w:ascii="Times New Roman" w:hAnsi="Times New Roman" w:cs="Times New Roman"/>
          <w:sz w:val="28"/>
          <w:szCs w:val="28"/>
          <w:lang w:val="en-US"/>
        </w:rPr>
        <w:t>FSFI</w:t>
      </w:r>
      <w:r w:rsidR="00FE2E76" w:rsidRPr="007D4275">
        <w:rPr>
          <w:rFonts w:ascii="Times New Roman" w:hAnsi="Times New Roman" w:cs="Times New Roman"/>
          <w:sz w:val="28"/>
          <w:szCs w:val="28"/>
        </w:rPr>
        <w:t xml:space="preserve"> продемонстрировал отличное соответствие между двумя оценками (0,85)</w:t>
      </w:r>
      <w:r w:rsidR="00027899" w:rsidRPr="007D4275">
        <w:rPr>
          <w:rFonts w:ascii="Times New Roman" w:hAnsi="Times New Roman" w:cs="Times New Roman"/>
          <w:sz w:val="28"/>
          <w:szCs w:val="28"/>
        </w:rPr>
        <w:t xml:space="preserve"> как показано в т</w:t>
      </w:r>
      <w:r w:rsidR="00FE2E76" w:rsidRPr="007D4275">
        <w:rPr>
          <w:rFonts w:ascii="Times New Roman" w:hAnsi="Times New Roman" w:cs="Times New Roman"/>
          <w:sz w:val="28"/>
          <w:szCs w:val="28"/>
        </w:rPr>
        <w:t>абл</w:t>
      </w:r>
      <w:r w:rsidR="00027899" w:rsidRPr="007D4275">
        <w:rPr>
          <w:rFonts w:ascii="Times New Roman" w:hAnsi="Times New Roman" w:cs="Times New Roman"/>
          <w:sz w:val="28"/>
          <w:szCs w:val="28"/>
        </w:rPr>
        <w:t>ице 1</w:t>
      </w:r>
      <w:r w:rsidR="005F39CB">
        <w:rPr>
          <w:rFonts w:ascii="Times New Roman" w:hAnsi="Times New Roman" w:cs="Times New Roman"/>
          <w:sz w:val="28"/>
          <w:szCs w:val="28"/>
        </w:rPr>
        <w:t>0</w:t>
      </w:r>
      <w:r w:rsidR="00FE2E76" w:rsidRPr="007D4275">
        <w:rPr>
          <w:rFonts w:ascii="Times New Roman" w:hAnsi="Times New Roman" w:cs="Times New Roman"/>
          <w:sz w:val="28"/>
          <w:szCs w:val="28"/>
        </w:rPr>
        <w:t>.</w:t>
      </w:r>
    </w:p>
    <w:p w14:paraId="11113DEF" w14:textId="038C0366" w:rsidR="00FE2E76" w:rsidRPr="00774A86" w:rsidRDefault="00FE2E76" w:rsidP="000A0A9C">
      <w:pPr>
        <w:spacing w:line="240" w:lineRule="auto"/>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Таблица </w:t>
      </w:r>
      <w:r w:rsidR="00027899" w:rsidRPr="007D4275">
        <w:rPr>
          <w:rFonts w:ascii="Times New Roman" w:hAnsi="Times New Roman" w:cs="Times New Roman"/>
          <w:sz w:val="28"/>
          <w:szCs w:val="28"/>
        </w:rPr>
        <w:t>1</w:t>
      </w:r>
      <w:r w:rsidR="005F39CB">
        <w:rPr>
          <w:rFonts w:ascii="Times New Roman" w:hAnsi="Times New Roman" w:cs="Times New Roman"/>
          <w:sz w:val="28"/>
          <w:szCs w:val="28"/>
        </w:rPr>
        <w:t>0</w:t>
      </w:r>
      <w:r w:rsidR="00027899" w:rsidRPr="007D4275">
        <w:rPr>
          <w:rFonts w:ascii="Times New Roman" w:hAnsi="Times New Roman" w:cs="Times New Roman"/>
          <w:sz w:val="28"/>
          <w:szCs w:val="28"/>
        </w:rPr>
        <w:t xml:space="preserve"> – </w:t>
      </w:r>
      <w:r w:rsidR="00067AAA" w:rsidRPr="007D4275">
        <w:rPr>
          <w:rFonts w:ascii="Times New Roman" w:hAnsi="Times New Roman" w:cs="Times New Roman"/>
          <w:sz w:val="28"/>
          <w:szCs w:val="28"/>
        </w:rPr>
        <w:t>П</w:t>
      </w:r>
      <w:r w:rsidRPr="007D4275">
        <w:rPr>
          <w:rFonts w:ascii="Times New Roman" w:hAnsi="Times New Roman" w:cs="Times New Roman"/>
          <w:sz w:val="28"/>
          <w:szCs w:val="28"/>
        </w:rPr>
        <w:t>оказатели</w:t>
      </w:r>
      <w:r w:rsidR="00027899" w:rsidRPr="007D4275">
        <w:rPr>
          <w:rFonts w:ascii="Times New Roman" w:hAnsi="Times New Roman" w:cs="Times New Roman"/>
          <w:sz w:val="28"/>
          <w:szCs w:val="28"/>
        </w:rPr>
        <w:t xml:space="preserve"> </w:t>
      </w:r>
      <w:r w:rsidRPr="007D4275">
        <w:rPr>
          <w:rFonts w:ascii="Times New Roman" w:hAnsi="Times New Roman" w:cs="Times New Roman"/>
          <w:sz w:val="28"/>
          <w:szCs w:val="28"/>
        </w:rPr>
        <w:t>надежности тест-ретест и альфа-статистика Кронбаха для переменных опросника</w:t>
      </w:r>
      <w:r w:rsidR="006D55DA" w:rsidRPr="007D4275">
        <w:rPr>
          <w:rFonts w:ascii="Times New Roman" w:hAnsi="Times New Roman" w:cs="Times New Roman"/>
          <w:sz w:val="28"/>
          <w:szCs w:val="28"/>
        </w:rPr>
        <w:t xml:space="preserve"> </w:t>
      </w:r>
      <w:r w:rsidRPr="007D4275">
        <w:rPr>
          <w:rFonts w:ascii="Times New Roman" w:hAnsi="Times New Roman" w:cs="Times New Roman"/>
          <w:sz w:val="28"/>
          <w:szCs w:val="28"/>
          <w:lang w:val="en-US"/>
        </w:rPr>
        <w:t>FSFI</w:t>
      </w:r>
    </w:p>
    <w:p w14:paraId="433F0337" w14:textId="77777777" w:rsidR="00787924" w:rsidRPr="007D4275" w:rsidRDefault="00787924" w:rsidP="000A0A9C">
      <w:pPr>
        <w:spacing w:line="240" w:lineRule="auto"/>
        <w:contextualSpacing/>
        <w:jc w:val="both"/>
        <w:rPr>
          <w:rFonts w:ascii="Times New Roman" w:hAnsi="Times New Roman" w:cs="Times New Roman"/>
          <w:b/>
          <w:bCs/>
          <w:sz w:val="28"/>
          <w:szCs w:val="28"/>
        </w:rPr>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256"/>
        <w:gridCol w:w="2131"/>
        <w:gridCol w:w="1560"/>
        <w:gridCol w:w="2404"/>
      </w:tblGrid>
      <w:tr w:rsidR="00FE2E76" w:rsidRPr="007D4275" w14:paraId="201D7908" w14:textId="77777777" w:rsidTr="00F66F90">
        <w:trPr>
          <w:trHeight w:val="705"/>
          <w:jc w:val="center"/>
        </w:trPr>
        <w:tc>
          <w:tcPr>
            <w:tcW w:w="3256" w:type="dxa"/>
            <w:shd w:val="clear" w:color="auto" w:fill="auto"/>
            <w:vAlign w:val="center"/>
          </w:tcPr>
          <w:p w14:paraId="5D81BA30"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Домены FSFI</w:t>
            </w:r>
          </w:p>
        </w:tc>
        <w:tc>
          <w:tcPr>
            <w:tcW w:w="2131" w:type="dxa"/>
            <w:shd w:val="clear" w:color="auto" w:fill="auto"/>
            <w:vAlign w:val="center"/>
          </w:tcPr>
          <w:p w14:paraId="54D09E66"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Ранжирование баллов</w:t>
            </w:r>
          </w:p>
        </w:tc>
        <w:tc>
          <w:tcPr>
            <w:tcW w:w="1560" w:type="dxa"/>
            <w:shd w:val="clear" w:color="auto" w:fill="auto"/>
            <w:vAlign w:val="center"/>
          </w:tcPr>
          <w:p w14:paraId="62599C86"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ВКК</w:t>
            </w:r>
          </w:p>
        </w:tc>
        <w:tc>
          <w:tcPr>
            <w:tcW w:w="2404" w:type="dxa"/>
            <w:shd w:val="clear" w:color="auto" w:fill="auto"/>
            <w:vAlign w:val="center"/>
          </w:tcPr>
          <w:p w14:paraId="22D6A8FB"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Коэффициент Кронбаха</w:t>
            </w:r>
          </w:p>
        </w:tc>
      </w:tr>
      <w:tr w:rsidR="00FE2E76" w:rsidRPr="007D4275" w14:paraId="7E120D1E" w14:textId="77777777" w:rsidTr="00F66F90">
        <w:trPr>
          <w:jc w:val="center"/>
        </w:trPr>
        <w:tc>
          <w:tcPr>
            <w:tcW w:w="3256" w:type="dxa"/>
            <w:shd w:val="clear" w:color="auto" w:fill="auto"/>
            <w:vAlign w:val="center"/>
          </w:tcPr>
          <w:p w14:paraId="25B8E533" w14:textId="77777777" w:rsidR="00FE2E76" w:rsidRPr="007D4275" w:rsidRDefault="00FE2E76" w:rsidP="000A0A9C">
            <w:pPr>
              <w:spacing w:line="240" w:lineRule="auto"/>
              <w:contextualSpacing/>
              <w:rPr>
                <w:rFonts w:ascii="Times New Roman" w:hAnsi="Times New Roman" w:cs="Times New Roman"/>
                <w:sz w:val="28"/>
                <w:szCs w:val="28"/>
              </w:rPr>
            </w:pPr>
            <w:r w:rsidRPr="007D4275">
              <w:rPr>
                <w:rFonts w:ascii="Times New Roman" w:hAnsi="Times New Roman" w:cs="Times New Roman"/>
                <w:sz w:val="28"/>
                <w:szCs w:val="28"/>
              </w:rPr>
              <w:t>Желание</w:t>
            </w:r>
          </w:p>
        </w:tc>
        <w:tc>
          <w:tcPr>
            <w:tcW w:w="2131" w:type="dxa"/>
            <w:shd w:val="clear" w:color="auto" w:fill="auto"/>
          </w:tcPr>
          <w:p w14:paraId="413D9F55" w14:textId="0C3808CA"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1</w:t>
            </w:r>
            <w:r w:rsidR="00F21EED" w:rsidRPr="007D4275">
              <w:rPr>
                <w:rFonts w:ascii="Times New Roman" w:hAnsi="Times New Roman" w:cs="Times New Roman"/>
                <w:sz w:val="28"/>
                <w:szCs w:val="28"/>
              </w:rPr>
              <w:t>,</w:t>
            </w:r>
            <w:r w:rsidRPr="007D4275">
              <w:rPr>
                <w:rFonts w:ascii="Times New Roman" w:hAnsi="Times New Roman" w:cs="Times New Roman"/>
                <w:sz w:val="28"/>
                <w:szCs w:val="28"/>
              </w:rPr>
              <w:t>2–6</w:t>
            </w:r>
            <w:r w:rsidR="00F21EED" w:rsidRPr="007D4275">
              <w:rPr>
                <w:rFonts w:ascii="Times New Roman" w:hAnsi="Times New Roman" w:cs="Times New Roman"/>
                <w:sz w:val="28"/>
                <w:szCs w:val="28"/>
              </w:rPr>
              <w:t>,</w:t>
            </w:r>
            <w:r w:rsidRPr="007D4275">
              <w:rPr>
                <w:rFonts w:ascii="Times New Roman" w:hAnsi="Times New Roman" w:cs="Times New Roman"/>
                <w:sz w:val="28"/>
                <w:szCs w:val="28"/>
              </w:rPr>
              <w:t>0*</w:t>
            </w:r>
          </w:p>
        </w:tc>
        <w:tc>
          <w:tcPr>
            <w:tcW w:w="1560" w:type="dxa"/>
            <w:shd w:val="clear" w:color="auto" w:fill="auto"/>
            <w:vAlign w:val="center"/>
          </w:tcPr>
          <w:p w14:paraId="7416567E" w14:textId="47F40D59"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F21EED" w:rsidRPr="007D4275">
              <w:rPr>
                <w:rFonts w:ascii="Times New Roman" w:hAnsi="Times New Roman" w:cs="Times New Roman"/>
                <w:sz w:val="28"/>
                <w:szCs w:val="28"/>
              </w:rPr>
              <w:t>,</w:t>
            </w:r>
            <w:r w:rsidRPr="007D4275">
              <w:rPr>
                <w:rFonts w:ascii="Times New Roman" w:hAnsi="Times New Roman" w:cs="Times New Roman"/>
                <w:sz w:val="28"/>
                <w:szCs w:val="28"/>
              </w:rPr>
              <w:t>83</w:t>
            </w:r>
          </w:p>
        </w:tc>
        <w:tc>
          <w:tcPr>
            <w:tcW w:w="2404" w:type="dxa"/>
            <w:shd w:val="clear" w:color="auto" w:fill="auto"/>
            <w:vAlign w:val="center"/>
          </w:tcPr>
          <w:p w14:paraId="18011F14" w14:textId="645E140E"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F21EED" w:rsidRPr="007D4275">
              <w:rPr>
                <w:rFonts w:ascii="Times New Roman" w:hAnsi="Times New Roman" w:cs="Times New Roman"/>
                <w:sz w:val="28"/>
                <w:szCs w:val="28"/>
              </w:rPr>
              <w:t>,</w:t>
            </w:r>
            <w:r w:rsidRPr="007D4275">
              <w:rPr>
                <w:rFonts w:ascii="Times New Roman" w:hAnsi="Times New Roman" w:cs="Times New Roman"/>
                <w:sz w:val="28"/>
                <w:szCs w:val="28"/>
              </w:rPr>
              <w:t>88</w:t>
            </w:r>
          </w:p>
        </w:tc>
      </w:tr>
      <w:tr w:rsidR="00FE2E76" w:rsidRPr="007D4275" w14:paraId="4CD2291E" w14:textId="77777777" w:rsidTr="00F66F90">
        <w:trPr>
          <w:jc w:val="center"/>
        </w:trPr>
        <w:tc>
          <w:tcPr>
            <w:tcW w:w="3256" w:type="dxa"/>
            <w:shd w:val="clear" w:color="auto" w:fill="auto"/>
            <w:vAlign w:val="center"/>
          </w:tcPr>
          <w:p w14:paraId="158E2359" w14:textId="77777777" w:rsidR="00FE2E76" w:rsidRPr="007D4275" w:rsidRDefault="00FE2E76" w:rsidP="000A0A9C">
            <w:pPr>
              <w:spacing w:line="240" w:lineRule="auto"/>
              <w:contextualSpacing/>
              <w:rPr>
                <w:rFonts w:ascii="Times New Roman" w:hAnsi="Times New Roman" w:cs="Times New Roman"/>
                <w:sz w:val="28"/>
                <w:szCs w:val="28"/>
              </w:rPr>
            </w:pPr>
            <w:r w:rsidRPr="007D4275">
              <w:rPr>
                <w:rFonts w:ascii="Times New Roman" w:hAnsi="Times New Roman" w:cs="Times New Roman"/>
                <w:sz w:val="28"/>
                <w:szCs w:val="28"/>
              </w:rPr>
              <w:t>Возбуждение</w:t>
            </w:r>
          </w:p>
        </w:tc>
        <w:tc>
          <w:tcPr>
            <w:tcW w:w="2131" w:type="dxa"/>
            <w:shd w:val="clear" w:color="auto" w:fill="auto"/>
          </w:tcPr>
          <w:p w14:paraId="08EED318" w14:textId="49B97B7F"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0–6</w:t>
            </w:r>
            <w:r w:rsidR="00F21EED" w:rsidRPr="007D4275">
              <w:rPr>
                <w:rFonts w:ascii="Times New Roman" w:hAnsi="Times New Roman" w:cs="Times New Roman"/>
                <w:sz w:val="28"/>
                <w:szCs w:val="28"/>
              </w:rPr>
              <w:t>,</w:t>
            </w:r>
            <w:r w:rsidRPr="007D4275">
              <w:rPr>
                <w:rFonts w:ascii="Times New Roman" w:hAnsi="Times New Roman" w:cs="Times New Roman"/>
                <w:sz w:val="28"/>
                <w:szCs w:val="28"/>
              </w:rPr>
              <w:t>0*</w:t>
            </w:r>
          </w:p>
        </w:tc>
        <w:tc>
          <w:tcPr>
            <w:tcW w:w="1560" w:type="dxa"/>
            <w:shd w:val="clear" w:color="auto" w:fill="auto"/>
            <w:vAlign w:val="center"/>
          </w:tcPr>
          <w:p w14:paraId="4D24F751" w14:textId="38387446"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F21EED" w:rsidRPr="007D4275">
              <w:rPr>
                <w:rFonts w:ascii="Times New Roman" w:hAnsi="Times New Roman" w:cs="Times New Roman"/>
                <w:sz w:val="28"/>
                <w:szCs w:val="28"/>
              </w:rPr>
              <w:t>,</w:t>
            </w:r>
            <w:r w:rsidRPr="007D4275">
              <w:rPr>
                <w:rFonts w:ascii="Times New Roman" w:hAnsi="Times New Roman" w:cs="Times New Roman"/>
                <w:sz w:val="28"/>
                <w:szCs w:val="28"/>
              </w:rPr>
              <w:t>81</w:t>
            </w:r>
          </w:p>
        </w:tc>
        <w:tc>
          <w:tcPr>
            <w:tcW w:w="2404" w:type="dxa"/>
            <w:shd w:val="clear" w:color="auto" w:fill="auto"/>
            <w:vAlign w:val="center"/>
          </w:tcPr>
          <w:p w14:paraId="1E30AFBA" w14:textId="5BB23424"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F21EED" w:rsidRPr="007D4275">
              <w:rPr>
                <w:rFonts w:ascii="Times New Roman" w:hAnsi="Times New Roman" w:cs="Times New Roman"/>
                <w:sz w:val="28"/>
                <w:szCs w:val="28"/>
              </w:rPr>
              <w:t>,</w:t>
            </w:r>
            <w:r w:rsidRPr="007D4275">
              <w:rPr>
                <w:rFonts w:ascii="Times New Roman" w:hAnsi="Times New Roman" w:cs="Times New Roman"/>
                <w:sz w:val="28"/>
                <w:szCs w:val="28"/>
              </w:rPr>
              <w:t>87</w:t>
            </w:r>
          </w:p>
        </w:tc>
      </w:tr>
      <w:tr w:rsidR="00FE2E76" w:rsidRPr="007D4275" w14:paraId="5062B547" w14:textId="77777777" w:rsidTr="00F66F90">
        <w:trPr>
          <w:jc w:val="center"/>
        </w:trPr>
        <w:tc>
          <w:tcPr>
            <w:tcW w:w="3256" w:type="dxa"/>
            <w:shd w:val="clear" w:color="auto" w:fill="auto"/>
            <w:vAlign w:val="center"/>
          </w:tcPr>
          <w:p w14:paraId="358046BB" w14:textId="77777777" w:rsidR="00FE2E76" w:rsidRPr="007D4275" w:rsidRDefault="00FE2E76" w:rsidP="000A0A9C">
            <w:pPr>
              <w:spacing w:line="240" w:lineRule="auto"/>
              <w:contextualSpacing/>
              <w:rPr>
                <w:rFonts w:ascii="Times New Roman" w:hAnsi="Times New Roman" w:cs="Times New Roman"/>
                <w:sz w:val="28"/>
                <w:szCs w:val="28"/>
              </w:rPr>
            </w:pPr>
            <w:r w:rsidRPr="007D4275">
              <w:rPr>
                <w:rFonts w:ascii="Times New Roman" w:hAnsi="Times New Roman" w:cs="Times New Roman"/>
                <w:sz w:val="28"/>
                <w:szCs w:val="28"/>
              </w:rPr>
              <w:t>Увлажнение половых путей (влагалища)</w:t>
            </w:r>
          </w:p>
        </w:tc>
        <w:tc>
          <w:tcPr>
            <w:tcW w:w="2131" w:type="dxa"/>
            <w:shd w:val="clear" w:color="auto" w:fill="auto"/>
          </w:tcPr>
          <w:p w14:paraId="15263DD1" w14:textId="4A38A600"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0–6</w:t>
            </w:r>
            <w:r w:rsidR="00F21EED" w:rsidRPr="007D4275">
              <w:rPr>
                <w:rFonts w:ascii="Times New Roman" w:hAnsi="Times New Roman" w:cs="Times New Roman"/>
                <w:sz w:val="28"/>
                <w:szCs w:val="28"/>
              </w:rPr>
              <w:t>,</w:t>
            </w:r>
            <w:r w:rsidRPr="007D4275">
              <w:rPr>
                <w:rFonts w:ascii="Times New Roman" w:hAnsi="Times New Roman" w:cs="Times New Roman"/>
                <w:sz w:val="28"/>
                <w:szCs w:val="28"/>
              </w:rPr>
              <w:t>0*</w:t>
            </w:r>
          </w:p>
        </w:tc>
        <w:tc>
          <w:tcPr>
            <w:tcW w:w="1560" w:type="dxa"/>
            <w:shd w:val="clear" w:color="auto" w:fill="auto"/>
            <w:vAlign w:val="center"/>
          </w:tcPr>
          <w:p w14:paraId="771E3225" w14:textId="47E5D291"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F21EED" w:rsidRPr="007D4275">
              <w:rPr>
                <w:rFonts w:ascii="Times New Roman" w:hAnsi="Times New Roman" w:cs="Times New Roman"/>
                <w:sz w:val="28"/>
                <w:szCs w:val="28"/>
              </w:rPr>
              <w:t>,</w:t>
            </w:r>
            <w:r w:rsidRPr="007D4275">
              <w:rPr>
                <w:rFonts w:ascii="Times New Roman" w:hAnsi="Times New Roman" w:cs="Times New Roman"/>
                <w:sz w:val="28"/>
                <w:szCs w:val="28"/>
              </w:rPr>
              <w:t>74</w:t>
            </w:r>
          </w:p>
        </w:tc>
        <w:tc>
          <w:tcPr>
            <w:tcW w:w="2404" w:type="dxa"/>
            <w:shd w:val="clear" w:color="auto" w:fill="auto"/>
            <w:vAlign w:val="center"/>
          </w:tcPr>
          <w:p w14:paraId="5C76B09F" w14:textId="021C99FF"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F21EED" w:rsidRPr="007D4275">
              <w:rPr>
                <w:rFonts w:ascii="Times New Roman" w:hAnsi="Times New Roman" w:cs="Times New Roman"/>
                <w:sz w:val="28"/>
                <w:szCs w:val="28"/>
              </w:rPr>
              <w:t>,</w:t>
            </w:r>
            <w:r w:rsidRPr="007D4275">
              <w:rPr>
                <w:rFonts w:ascii="Times New Roman" w:hAnsi="Times New Roman" w:cs="Times New Roman"/>
                <w:sz w:val="28"/>
                <w:szCs w:val="28"/>
              </w:rPr>
              <w:t>95</w:t>
            </w:r>
          </w:p>
        </w:tc>
      </w:tr>
      <w:tr w:rsidR="00FE2E76" w:rsidRPr="007D4275" w14:paraId="3994D4C6" w14:textId="77777777" w:rsidTr="00F66F90">
        <w:trPr>
          <w:jc w:val="center"/>
        </w:trPr>
        <w:tc>
          <w:tcPr>
            <w:tcW w:w="3256" w:type="dxa"/>
            <w:shd w:val="clear" w:color="auto" w:fill="auto"/>
            <w:vAlign w:val="center"/>
          </w:tcPr>
          <w:p w14:paraId="75D145BF" w14:textId="77777777" w:rsidR="00FE2E76" w:rsidRPr="007D4275" w:rsidRDefault="00FE2E76" w:rsidP="000A0A9C">
            <w:pPr>
              <w:spacing w:line="240" w:lineRule="auto"/>
              <w:contextualSpacing/>
              <w:rPr>
                <w:rFonts w:ascii="Times New Roman" w:hAnsi="Times New Roman" w:cs="Times New Roman"/>
                <w:sz w:val="28"/>
                <w:szCs w:val="28"/>
              </w:rPr>
            </w:pPr>
            <w:r w:rsidRPr="007D4275">
              <w:rPr>
                <w:rFonts w:ascii="Times New Roman" w:hAnsi="Times New Roman" w:cs="Times New Roman"/>
                <w:sz w:val="28"/>
                <w:szCs w:val="28"/>
              </w:rPr>
              <w:t>Оргазм</w:t>
            </w:r>
          </w:p>
        </w:tc>
        <w:tc>
          <w:tcPr>
            <w:tcW w:w="2131" w:type="dxa"/>
            <w:shd w:val="clear" w:color="auto" w:fill="auto"/>
          </w:tcPr>
          <w:p w14:paraId="786DB23C" w14:textId="74A77062"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0–6</w:t>
            </w:r>
            <w:r w:rsidR="00F21EED" w:rsidRPr="007D4275">
              <w:rPr>
                <w:rFonts w:ascii="Times New Roman" w:hAnsi="Times New Roman" w:cs="Times New Roman"/>
                <w:sz w:val="28"/>
                <w:szCs w:val="28"/>
              </w:rPr>
              <w:t>,</w:t>
            </w:r>
            <w:r w:rsidRPr="007D4275">
              <w:rPr>
                <w:rFonts w:ascii="Times New Roman" w:hAnsi="Times New Roman" w:cs="Times New Roman"/>
                <w:sz w:val="28"/>
                <w:szCs w:val="28"/>
              </w:rPr>
              <w:t>0*</w:t>
            </w:r>
          </w:p>
        </w:tc>
        <w:tc>
          <w:tcPr>
            <w:tcW w:w="1560" w:type="dxa"/>
            <w:shd w:val="clear" w:color="auto" w:fill="auto"/>
            <w:vAlign w:val="center"/>
          </w:tcPr>
          <w:p w14:paraId="235B9FC2" w14:textId="7C25C5A4"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F21EED" w:rsidRPr="007D4275">
              <w:rPr>
                <w:rFonts w:ascii="Times New Roman" w:hAnsi="Times New Roman" w:cs="Times New Roman"/>
                <w:sz w:val="28"/>
                <w:szCs w:val="28"/>
              </w:rPr>
              <w:t>,</w:t>
            </w:r>
            <w:r w:rsidRPr="007D4275">
              <w:rPr>
                <w:rFonts w:ascii="Times New Roman" w:hAnsi="Times New Roman" w:cs="Times New Roman"/>
                <w:sz w:val="28"/>
                <w:szCs w:val="28"/>
              </w:rPr>
              <w:t>79</w:t>
            </w:r>
          </w:p>
        </w:tc>
        <w:tc>
          <w:tcPr>
            <w:tcW w:w="2404" w:type="dxa"/>
            <w:shd w:val="clear" w:color="auto" w:fill="auto"/>
            <w:vAlign w:val="center"/>
          </w:tcPr>
          <w:p w14:paraId="0D0CA7FA" w14:textId="47285545"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F21EED" w:rsidRPr="007D4275">
              <w:rPr>
                <w:rFonts w:ascii="Times New Roman" w:hAnsi="Times New Roman" w:cs="Times New Roman"/>
                <w:sz w:val="28"/>
                <w:szCs w:val="28"/>
              </w:rPr>
              <w:t>,</w:t>
            </w:r>
            <w:r w:rsidRPr="007D4275">
              <w:rPr>
                <w:rFonts w:ascii="Times New Roman" w:hAnsi="Times New Roman" w:cs="Times New Roman"/>
                <w:sz w:val="28"/>
                <w:szCs w:val="28"/>
              </w:rPr>
              <w:t>78</w:t>
            </w:r>
          </w:p>
        </w:tc>
      </w:tr>
      <w:tr w:rsidR="00FE2E76" w:rsidRPr="007D4275" w14:paraId="43A56805" w14:textId="77777777" w:rsidTr="00F66F90">
        <w:trPr>
          <w:jc w:val="center"/>
        </w:trPr>
        <w:tc>
          <w:tcPr>
            <w:tcW w:w="3256" w:type="dxa"/>
            <w:shd w:val="clear" w:color="auto" w:fill="auto"/>
            <w:vAlign w:val="center"/>
          </w:tcPr>
          <w:p w14:paraId="1DB37730" w14:textId="77777777" w:rsidR="00FE2E76" w:rsidRPr="007D4275" w:rsidRDefault="00FE2E76" w:rsidP="000A0A9C">
            <w:pPr>
              <w:spacing w:line="240" w:lineRule="auto"/>
              <w:contextualSpacing/>
              <w:rPr>
                <w:rFonts w:ascii="Times New Roman" w:hAnsi="Times New Roman" w:cs="Times New Roman"/>
                <w:sz w:val="28"/>
                <w:szCs w:val="28"/>
              </w:rPr>
            </w:pPr>
            <w:r w:rsidRPr="007D4275">
              <w:rPr>
                <w:rFonts w:ascii="Times New Roman" w:hAnsi="Times New Roman" w:cs="Times New Roman"/>
                <w:sz w:val="28"/>
                <w:szCs w:val="28"/>
              </w:rPr>
              <w:t>Удовлетворение</w:t>
            </w:r>
          </w:p>
        </w:tc>
        <w:tc>
          <w:tcPr>
            <w:tcW w:w="2131" w:type="dxa"/>
            <w:shd w:val="clear" w:color="auto" w:fill="auto"/>
          </w:tcPr>
          <w:p w14:paraId="08F03C51" w14:textId="7849052F"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F21EED" w:rsidRPr="007D4275">
              <w:rPr>
                <w:rFonts w:ascii="Times New Roman" w:hAnsi="Times New Roman" w:cs="Times New Roman"/>
                <w:sz w:val="28"/>
                <w:szCs w:val="28"/>
              </w:rPr>
              <w:t>,</w:t>
            </w:r>
            <w:r w:rsidRPr="007D4275">
              <w:rPr>
                <w:rFonts w:ascii="Times New Roman" w:hAnsi="Times New Roman" w:cs="Times New Roman"/>
                <w:sz w:val="28"/>
                <w:szCs w:val="28"/>
              </w:rPr>
              <w:t>8–6</w:t>
            </w:r>
            <w:r w:rsidR="00F21EED" w:rsidRPr="007D4275">
              <w:rPr>
                <w:rFonts w:ascii="Times New Roman" w:hAnsi="Times New Roman" w:cs="Times New Roman"/>
                <w:sz w:val="28"/>
                <w:szCs w:val="28"/>
              </w:rPr>
              <w:t>,</w:t>
            </w:r>
            <w:r w:rsidRPr="007D4275">
              <w:rPr>
                <w:rFonts w:ascii="Times New Roman" w:hAnsi="Times New Roman" w:cs="Times New Roman"/>
                <w:sz w:val="28"/>
                <w:szCs w:val="28"/>
              </w:rPr>
              <w:t>0*</w:t>
            </w:r>
          </w:p>
        </w:tc>
        <w:tc>
          <w:tcPr>
            <w:tcW w:w="1560" w:type="dxa"/>
            <w:shd w:val="clear" w:color="auto" w:fill="auto"/>
            <w:vAlign w:val="center"/>
          </w:tcPr>
          <w:p w14:paraId="034694AB" w14:textId="61BA99F0"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F21EED" w:rsidRPr="007D4275">
              <w:rPr>
                <w:rFonts w:ascii="Times New Roman" w:hAnsi="Times New Roman" w:cs="Times New Roman"/>
                <w:sz w:val="28"/>
                <w:szCs w:val="28"/>
              </w:rPr>
              <w:t>,</w:t>
            </w:r>
            <w:r w:rsidRPr="007D4275">
              <w:rPr>
                <w:rFonts w:ascii="Times New Roman" w:hAnsi="Times New Roman" w:cs="Times New Roman"/>
                <w:sz w:val="28"/>
                <w:szCs w:val="28"/>
              </w:rPr>
              <w:t>83</w:t>
            </w:r>
          </w:p>
        </w:tc>
        <w:tc>
          <w:tcPr>
            <w:tcW w:w="2404" w:type="dxa"/>
            <w:shd w:val="clear" w:color="auto" w:fill="auto"/>
            <w:vAlign w:val="center"/>
          </w:tcPr>
          <w:p w14:paraId="45C22229" w14:textId="7724608D"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F21EED" w:rsidRPr="007D4275">
              <w:rPr>
                <w:rFonts w:ascii="Times New Roman" w:hAnsi="Times New Roman" w:cs="Times New Roman"/>
                <w:sz w:val="28"/>
                <w:szCs w:val="28"/>
              </w:rPr>
              <w:t>,</w:t>
            </w:r>
            <w:r w:rsidRPr="007D4275">
              <w:rPr>
                <w:rFonts w:ascii="Times New Roman" w:hAnsi="Times New Roman" w:cs="Times New Roman"/>
                <w:sz w:val="28"/>
                <w:szCs w:val="28"/>
              </w:rPr>
              <w:t>91</w:t>
            </w:r>
          </w:p>
        </w:tc>
      </w:tr>
      <w:tr w:rsidR="00FE2E76" w:rsidRPr="007D4275" w14:paraId="1AC0C240" w14:textId="77777777" w:rsidTr="00F66F90">
        <w:trPr>
          <w:jc w:val="center"/>
        </w:trPr>
        <w:tc>
          <w:tcPr>
            <w:tcW w:w="3256" w:type="dxa"/>
            <w:shd w:val="clear" w:color="auto" w:fill="auto"/>
            <w:vAlign w:val="center"/>
          </w:tcPr>
          <w:p w14:paraId="3B947297" w14:textId="77777777" w:rsidR="00FE2E76" w:rsidRPr="007D4275" w:rsidRDefault="00FE2E76" w:rsidP="000A0A9C">
            <w:pPr>
              <w:spacing w:line="240" w:lineRule="auto"/>
              <w:contextualSpacing/>
              <w:rPr>
                <w:rFonts w:ascii="Times New Roman" w:hAnsi="Times New Roman" w:cs="Times New Roman"/>
                <w:sz w:val="28"/>
                <w:szCs w:val="28"/>
              </w:rPr>
            </w:pPr>
            <w:r w:rsidRPr="007D4275">
              <w:rPr>
                <w:rFonts w:ascii="Times New Roman" w:hAnsi="Times New Roman" w:cs="Times New Roman"/>
                <w:sz w:val="28"/>
                <w:szCs w:val="28"/>
              </w:rPr>
              <w:t>Боль</w:t>
            </w:r>
          </w:p>
        </w:tc>
        <w:tc>
          <w:tcPr>
            <w:tcW w:w="2131" w:type="dxa"/>
            <w:shd w:val="clear" w:color="auto" w:fill="auto"/>
          </w:tcPr>
          <w:p w14:paraId="48FCDE7A" w14:textId="621A068C"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0–6</w:t>
            </w:r>
            <w:r w:rsidR="00F21EED" w:rsidRPr="007D4275">
              <w:rPr>
                <w:rFonts w:ascii="Times New Roman" w:hAnsi="Times New Roman" w:cs="Times New Roman"/>
                <w:sz w:val="28"/>
                <w:szCs w:val="28"/>
              </w:rPr>
              <w:t>,</w:t>
            </w:r>
            <w:r w:rsidRPr="007D4275">
              <w:rPr>
                <w:rFonts w:ascii="Times New Roman" w:hAnsi="Times New Roman" w:cs="Times New Roman"/>
                <w:sz w:val="28"/>
                <w:szCs w:val="28"/>
              </w:rPr>
              <w:t>0*</w:t>
            </w:r>
          </w:p>
        </w:tc>
        <w:tc>
          <w:tcPr>
            <w:tcW w:w="1560" w:type="dxa"/>
            <w:shd w:val="clear" w:color="auto" w:fill="auto"/>
            <w:vAlign w:val="center"/>
          </w:tcPr>
          <w:p w14:paraId="27EFBD12" w14:textId="64435E4D"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F21EED" w:rsidRPr="007D4275">
              <w:rPr>
                <w:rFonts w:ascii="Times New Roman" w:hAnsi="Times New Roman" w:cs="Times New Roman"/>
                <w:sz w:val="28"/>
                <w:szCs w:val="28"/>
              </w:rPr>
              <w:t>,</w:t>
            </w:r>
            <w:r w:rsidRPr="007D4275">
              <w:rPr>
                <w:rFonts w:ascii="Times New Roman" w:hAnsi="Times New Roman" w:cs="Times New Roman"/>
                <w:sz w:val="28"/>
                <w:szCs w:val="28"/>
              </w:rPr>
              <w:t>77</w:t>
            </w:r>
          </w:p>
        </w:tc>
        <w:tc>
          <w:tcPr>
            <w:tcW w:w="2404" w:type="dxa"/>
            <w:shd w:val="clear" w:color="auto" w:fill="auto"/>
            <w:vAlign w:val="center"/>
          </w:tcPr>
          <w:p w14:paraId="333531B5" w14:textId="0A7A2B25"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F21EED" w:rsidRPr="007D4275">
              <w:rPr>
                <w:rFonts w:ascii="Times New Roman" w:hAnsi="Times New Roman" w:cs="Times New Roman"/>
                <w:sz w:val="28"/>
                <w:szCs w:val="28"/>
              </w:rPr>
              <w:t>,</w:t>
            </w:r>
            <w:r w:rsidRPr="007D4275">
              <w:rPr>
                <w:rFonts w:ascii="Times New Roman" w:hAnsi="Times New Roman" w:cs="Times New Roman"/>
                <w:sz w:val="28"/>
                <w:szCs w:val="28"/>
              </w:rPr>
              <w:t>88</w:t>
            </w:r>
          </w:p>
        </w:tc>
      </w:tr>
      <w:tr w:rsidR="00FE2E76" w:rsidRPr="007D4275" w14:paraId="4E16B10A" w14:textId="77777777" w:rsidTr="00F66F90">
        <w:trPr>
          <w:jc w:val="center"/>
        </w:trPr>
        <w:tc>
          <w:tcPr>
            <w:tcW w:w="3256" w:type="dxa"/>
            <w:shd w:val="clear" w:color="auto" w:fill="auto"/>
            <w:vAlign w:val="center"/>
          </w:tcPr>
          <w:p w14:paraId="6FE8CE64" w14:textId="77777777" w:rsidR="00FE2E76" w:rsidRPr="007D4275" w:rsidRDefault="00FE2E76" w:rsidP="000A0A9C">
            <w:pPr>
              <w:spacing w:line="240" w:lineRule="auto"/>
              <w:contextualSpacing/>
              <w:rPr>
                <w:rFonts w:ascii="Times New Roman" w:hAnsi="Times New Roman" w:cs="Times New Roman"/>
                <w:sz w:val="28"/>
                <w:szCs w:val="28"/>
              </w:rPr>
            </w:pPr>
            <w:r w:rsidRPr="007D4275">
              <w:rPr>
                <w:rFonts w:ascii="Times New Roman" w:hAnsi="Times New Roman" w:cs="Times New Roman"/>
                <w:sz w:val="28"/>
                <w:szCs w:val="28"/>
              </w:rPr>
              <w:t>Общий балл</w:t>
            </w:r>
          </w:p>
        </w:tc>
        <w:tc>
          <w:tcPr>
            <w:tcW w:w="2131" w:type="dxa"/>
            <w:shd w:val="clear" w:color="auto" w:fill="auto"/>
          </w:tcPr>
          <w:p w14:paraId="5142B48F" w14:textId="0182D079"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2</w:t>
            </w:r>
            <w:r w:rsidR="00F21EED" w:rsidRPr="007D4275">
              <w:rPr>
                <w:rFonts w:ascii="Times New Roman" w:hAnsi="Times New Roman" w:cs="Times New Roman"/>
                <w:sz w:val="28"/>
                <w:szCs w:val="28"/>
              </w:rPr>
              <w:t>,</w:t>
            </w:r>
            <w:r w:rsidRPr="007D4275">
              <w:rPr>
                <w:rFonts w:ascii="Times New Roman" w:hAnsi="Times New Roman" w:cs="Times New Roman"/>
                <w:sz w:val="28"/>
                <w:szCs w:val="28"/>
              </w:rPr>
              <w:t>0–36</w:t>
            </w:r>
            <w:r w:rsidR="00F21EED" w:rsidRPr="007D4275">
              <w:rPr>
                <w:rFonts w:ascii="Times New Roman" w:hAnsi="Times New Roman" w:cs="Times New Roman"/>
                <w:sz w:val="28"/>
                <w:szCs w:val="28"/>
              </w:rPr>
              <w:t>,</w:t>
            </w:r>
            <w:r w:rsidRPr="007D4275">
              <w:rPr>
                <w:rFonts w:ascii="Times New Roman" w:hAnsi="Times New Roman" w:cs="Times New Roman"/>
                <w:sz w:val="28"/>
                <w:szCs w:val="28"/>
              </w:rPr>
              <w:t>0**</w:t>
            </w:r>
          </w:p>
        </w:tc>
        <w:tc>
          <w:tcPr>
            <w:tcW w:w="1560" w:type="dxa"/>
            <w:shd w:val="clear" w:color="auto" w:fill="auto"/>
            <w:vAlign w:val="center"/>
          </w:tcPr>
          <w:p w14:paraId="0715B0E3" w14:textId="2DECE9B8"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F21EED" w:rsidRPr="007D4275">
              <w:rPr>
                <w:rFonts w:ascii="Times New Roman" w:hAnsi="Times New Roman" w:cs="Times New Roman"/>
                <w:sz w:val="28"/>
                <w:szCs w:val="28"/>
              </w:rPr>
              <w:t>,</w:t>
            </w:r>
            <w:r w:rsidRPr="007D4275">
              <w:rPr>
                <w:rFonts w:ascii="Times New Roman" w:hAnsi="Times New Roman" w:cs="Times New Roman"/>
                <w:sz w:val="28"/>
                <w:szCs w:val="28"/>
              </w:rPr>
              <w:t>85</w:t>
            </w:r>
          </w:p>
        </w:tc>
        <w:tc>
          <w:tcPr>
            <w:tcW w:w="2404" w:type="dxa"/>
            <w:shd w:val="clear" w:color="auto" w:fill="auto"/>
            <w:vAlign w:val="center"/>
          </w:tcPr>
          <w:p w14:paraId="662FAD42" w14:textId="28F6D7CB"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0</w:t>
            </w:r>
            <w:r w:rsidR="00F21EED" w:rsidRPr="007D4275">
              <w:rPr>
                <w:rFonts w:ascii="Times New Roman" w:hAnsi="Times New Roman" w:cs="Times New Roman"/>
                <w:sz w:val="28"/>
                <w:szCs w:val="28"/>
              </w:rPr>
              <w:t>,</w:t>
            </w:r>
            <w:r w:rsidRPr="007D4275">
              <w:rPr>
                <w:rFonts w:ascii="Times New Roman" w:hAnsi="Times New Roman" w:cs="Times New Roman"/>
                <w:sz w:val="28"/>
                <w:szCs w:val="28"/>
              </w:rPr>
              <w:t>92</w:t>
            </w:r>
          </w:p>
        </w:tc>
      </w:tr>
      <w:tr w:rsidR="00EC7081" w:rsidRPr="007D4275" w14:paraId="261DD0D9" w14:textId="77777777" w:rsidTr="00F66F90">
        <w:trPr>
          <w:jc w:val="center"/>
        </w:trPr>
        <w:tc>
          <w:tcPr>
            <w:tcW w:w="9351" w:type="dxa"/>
            <w:gridSpan w:val="4"/>
            <w:shd w:val="clear" w:color="auto" w:fill="auto"/>
            <w:vAlign w:val="center"/>
          </w:tcPr>
          <w:p w14:paraId="7D2484EB" w14:textId="77777777" w:rsidR="00EC7081" w:rsidRPr="007D4275" w:rsidRDefault="00EC7081" w:rsidP="00EC7081">
            <w:pPr>
              <w:spacing w:line="240" w:lineRule="auto"/>
              <w:ind w:left="142"/>
              <w:contextualSpacing/>
              <w:rPr>
                <w:rFonts w:ascii="Times New Roman" w:hAnsi="Times New Roman" w:cs="Times New Roman"/>
                <w:sz w:val="24"/>
                <w:szCs w:val="24"/>
              </w:rPr>
            </w:pPr>
            <w:r w:rsidRPr="007D4275">
              <w:rPr>
                <w:rFonts w:ascii="Times New Roman" w:hAnsi="Times New Roman" w:cs="Times New Roman"/>
                <w:sz w:val="24"/>
                <w:szCs w:val="24"/>
              </w:rPr>
              <w:t>*Оценка каждого домена была рассчитана путем сложения оценок входящих в него элементов и умножения суммы на коэффициент домена.</w:t>
            </w:r>
          </w:p>
          <w:p w14:paraId="7D0C1F95" w14:textId="77777777" w:rsidR="00EC7081" w:rsidRPr="007D4275" w:rsidRDefault="00EC7081" w:rsidP="00EC7081">
            <w:pPr>
              <w:spacing w:line="240" w:lineRule="auto"/>
              <w:ind w:left="142"/>
              <w:contextualSpacing/>
              <w:rPr>
                <w:rFonts w:ascii="Times New Roman" w:hAnsi="Times New Roman" w:cs="Times New Roman"/>
                <w:sz w:val="24"/>
                <w:szCs w:val="24"/>
              </w:rPr>
            </w:pPr>
            <w:r w:rsidRPr="007D4275">
              <w:rPr>
                <w:rFonts w:ascii="Times New Roman" w:hAnsi="Times New Roman" w:cs="Times New Roman"/>
                <w:sz w:val="24"/>
                <w:szCs w:val="24"/>
              </w:rPr>
              <w:t>** Общий балл рассчитывается путем сложения шести баллов по домену.</w:t>
            </w:r>
          </w:p>
          <w:p w14:paraId="55248CD7" w14:textId="77777777" w:rsidR="00EC7081" w:rsidRPr="007D4275" w:rsidRDefault="00EC7081" w:rsidP="00EC7081">
            <w:pPr>
              <w:spacing w:line="240" w:lineRule="auto"/>
              <w:ind w:left="142"/>
              <w:contextualSpacing/>
              <w:rPr>
                <w:rFonts w:ascii="Times New Roman" w:hAnsi="Times New Roman" w:cs="Times New Roman"/>
                <w:sz w:val="24"/>
                <w:szCs w:val="24"/>
              </w:rPr>
            </w:pPr>
            <w:r w:rsidRPr="007D4275">
              <w:rPr>
                <w:rFonts w:ascii="Times New Roman" w:hAnsi="Times New Roman" w:cs="Times New Roman"/>
                <w:sz w:val="24"/>
                <w:szCs w:val="24"/>
                <w:lang w:val="en-US"/>
              </w:rPr>
              <w:t>FSFI</w:t>
            </w:r>
            <w:r w:rsidRPr="007D4275">
              <w:rPr>
                <w:rFonts w:ascii="Times New Roman" w:hAnsi="Times New Roman" w:cs="Times New Roman"/>
                <w:sz w:val="24"/>
                <w:szCs w:val="24"/>
              </w:rPr>
              <w:t xml:space="preserve"> – опросник индекса женской сексуальной функции.</w:t>
            </w:r>
          </w:p>
          <w:p w14:paraId="099B4E77" w14:textId="763516C9" w:rsidR="00EC7081" w:rsidRPr="007D4275" w:rsidRDefault="00EC7081" w:rsidP="00EC7081">
            <w:pPr>
              <w:spacing w:line="240" w:lineRule="auto"/>
              <w:ind w:left="142"/>
              <w:contextualSpacing/>
              <w:rPr>
                <w:rFonts w:ascii="Times New Roman" w:hAnsi="Times New Roman" w:cs="Times New Roman"/>
                <w:sz w:val="24"/>
                <w:szCs w:val="24"/>
              </w:rPr>
            </w:pPr>
            <w:r w:rsidRPr="007D4275">
              <w:rPr>
                <w:rFonts w:ascii="Times New Roman" w:hAnsi="Times New Roman" w:cs="Times New Roman"/>
                <w:sz w:val="24"/>
                <w:szCs w:val="24"/>
              </w:rPr>
              <w:t>ВКК - внутриклассовая корреляция.</w:t>
            </w:r>
          </w:p>
        </w:tc>
      </w:tr>
    </w:tbl>
    <w:p w14:paraId="538548B7" w14:textId="77777777" w:rsidR="00FE2E76" w:rsidRPr="007D4275" w:rsidRDefault="00FE2E76" w:rsidP="000A0A9C">
      <w:pPr>
        <w:spacing w:line="240" w:lineRule="auto"/>
        <w:contextualSpacing/>
        <w:rPr>
          <w:rFonts w:ascii="Times New Roman" w:hAnsi="Times New Roman" w:cs="Times New Roman"/>
          <w:sz w:val="28"/>
          <w:szCs w:val="28"/>
        </w:rPr>
      </w:pPr>
    </w:p>
    <w:p w14:paraId="3B4376A3" w14:textId="2CFFFC1B" w:rsidR="00FE2E76" w:rsidRPr="007D4275" w:rsidRDefault="00FE2E76" w:rsidP="000A0A9C">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Шестифакторная модель была приемлема для анализа валидности структуры</w:t>
      </w:r>
      <w:r w:rsidR="00F21EED" w:rsidRPr="007D4275">
        <w:rPr>
          <w:rFonts w:ascii="Times New Roman" w:hAnsi="Times New Roman" w:cs="Times New Roman"/>
          <w:sz w:val="28"/>
          <w:szCs w:val="28"/>
        </w:rPr>
        <w:t xml:space="preserve">. Результаты анализа приведены в таблице </w:t>
      </w:r>
      <w:r w:rsidR="006D55DA" w:rsidRPr="007D4275">
        <w:rPr>
          <w:rFonts w:ascii="Times New Roman" w:hAnsi="Times New Roman" w:cs="Times New Roman"/>
          <w:sz w:val="28"/>
          <w:szCs w:val="28"/>
        </w:rPr>
        <w:t>1</w:t>
      </w:r>
      <w:r w:rsidR="005F39CB">
        <w:rPr>
          <w:rFonts w:ascii="Times New Roman" w:hAnsi="Times New Roman" w:cs="Times New Roman"/>
          <w:sz w:val="28"/>
          <w:szCs w:val="28"/>
        </w:rPr>
        <w:t>1</w:t>
      </w:r>
      <w:r w:rsidRPr="007D4275">
        <w:rPr>
          <w:rFonts w:ascii="Times New Roman" w:hAnsi="Times New Roman" w:cs="Times New Roman"/>
          <w:sz w:val="28"/>
          <w:szCs w:val="28"/>
        </w:rPr>
        <w:t xml:space="preserve">. </w:t>
      </w:r>
    </w:p>
    <w:p w14:paraId="262B231C" w14:textId="77777777" w:rsidR="00FE2E76" w:rsidRPr="007D4275" w:rsidRDefault="00FE2E76" w:rsidP="000A0A9C">
      <w:pPr>
        <w:spacing w:line="240" w:lineRule="auto"/>
        <w:ind w:firstLine="567"/>
        <w:contextualSpacing/>
        <w:jc w:val="both"/>
        <w:rPr>
          <w:rFonts w:ascii="Times New Roman" w:hAnsi="Times New Roman" w:cs="Times New Roman"/>
          <w:sz w:val="28"/>
          <w:szCs w:val="28"/>
        </w:rPr>
      </w:pPr>
    </w:p>
    <w:p w14:paraId="5FEE9F1E" w14:textId="6D93F735" w:rsidR="00FE2E76" w:rsidRPr="007D4275" w:rsidRDefault="00FE2E76" w:rsidP="000A0A9C">
      <w:pPr>
        <w:spacing w:line="240" w:lineRule="auto"/>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Таблица </w:t>
      </w:r>
      <w:r w:rsidR="006D55DA" w:rsidRPr="007D4275">
        <w:rPr>
          <w:rFonts w:ascii="Times New Roman" w:hAnsi="Times New Roman" w:cs="Times New Roman"/>
          <w:sz w:val="28"/>
          <w:szCs w:val="28"/>
        </w:rPr>
        <w:t>1</w:t>
      </w:r>
      <w:r w:rsidR="005F39CB">
        <w:rPr>
          <w:rFonts w:ascii="Times New Roman" w:hAnsi="Times New Roman" w:cs="Times New Roman"/>
          <w:sz w:val="28"/>
          <w:szCs w:val="28"/>
        </w:rPr>
        <w:t>1</w:t>
      </w:r>
      <w:r w:rsidR="006D55DA" w:rsidRPr="007D4275">
        <w:rPr>
          <w:rFonts w:ascii="Times New Roman" w:hAnsi="Times New Roman" w:cs="Times New Roman"/>
          <w:sz w:val="28"/>
          <w:szCs w:val="28"/>
        </w:rPr>
        <w:t xml:space="preserve"> - </w:t>
      </w:r>
      <w:r w:rsidR="001F20D1" w:rsidRPr="007D4275">
        <w:rPr>
          <w:rFonts w:ascii="Times New Roman" w:hAnsi="Times New Roman" w:cs="Times New Roman"/>
          <w:sz w:val="28"/>
          <w:szCs w:val="28"/>
        </w:rPr>
        <w:t>Ш</w:t>
      </w:r>
      <w:r w:rsidRPr="007D4275">
        <w:rPr>
          <w:rFonts w:ascii="Times New Roman" w:hAnsi="Times New Roman" w:cs="Times New Roman"/>
          <w:sz w:val="28"/>
          <w:szCs w:val="28"/>
        </w:rPr>
        <w:t xml:space="preserve">естифакторный анализ с использованием варимакс-ротации элементов </w:t>
      </w:r>
      <w:r w:rsidRPr="007D4275">
        <w:rPr>
          <w:rFonts w:ascii="Times New Roman" w:hAnsi="Times New Roman" w:cs="Times New Roman"/>
          <w:sz w:val="28"/>
          <w:szCs w:val="28"/>
          <w:lang w:val="en-US"/>
        </w:rPr>
        <w:t>FSFI</w:t>
      </w:r>
    </w:p>
    <w:p w14:paraId="281B15FB" w14:textId="77777777" w:rsidR="001F20D1" w:rsidRPr="007D4275" w:rsidRDefault="001F20D1" w:rsidP="000A0A9C">
      <w:pPr>
        <w:spacing w:line="240" w:lineRule="auto"/>
        <w:contextualSpacing/>
        <w:jc w:val="both"/>
        <w:rPr>
          <w:rFonts w:ascii="Times New Roman" w:hAnsi="Times New Roman" w:cs="Times New Roman"/>
          <w:color w:val="131413"/>
          <w:sz w:val="28"/>
          <w:szCs w:val="28"/>
        </w:rPr>
      </w:pPr>
    </w:p>
    <w:tbl>
      <w:tblPr>
        <w:tblW w:w="9323"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3828"/>
        <w:gridCol w:w="708"/>
        <w:gridCol w:w="709"/>
        <w:gridCol w:w="709"/>
        <w:gridCol w:w="709"/>
        <w:gridCol w:w="708"/>
        <w:gridCol w:w="823"/>
      </w:tblGrid>
      <w:tr w:rsidR="00FE2E76" w:rsidRPr="00F66F90" w14:paraId="7F9D9D5C" w14:textId="77777777" w:rsidTr="0097701C">
        <w:tc>
          <w:tcPr>
            <w:tcW w:w="1129" w:type="dxa"/>
            <w:tcBorders>
              <w:left w:val="single" w:sz="4" w:space="0" w:color="auto"/>
            </w:tcBorders>
            <w:shd w:val="clear" w:color="auto" w:fill="auto"/>
          </w:tcPr>
          <w:p w14:paraId="605B39B5" w14:textId="77777777" w:rsidR="00FE2E76" w:rsidRPr="00F66F90" w:rsidRDefault="00FE2E76" w:rsidP="00F66F90">
            <w:pPr>
              <w:spacing w:after="0" w:line="240" w:lineRule="auto"/>
              <w:contextualSpacing/>
              <w:rPr>
                <w:rFonts w:ascii="Times New Roman" w:hAnsi="Times New Roman" w:cs="Times New Roman"/>
                <w:sz w:val="28"/>
                <w:szCs w:val="28"/>
              </w:rPr>
            </w:pPr>
            <w:r w:rsidRPr="00F66F90">
              <w:rPr>
                <w:rFonts w:ascii="Times New Roman" w:hAnsi="Times New Roman" w:cs="Times New Roman"/>
                <w:sz w:val="28"/>
                <w:szCs w:val="28"/>
              </w:rPr>
              <w:t xml:space="preserve">Вопрос  </w:t>
            </w:r>
          </w:p>
        </w:tc>
        <w:tc>
          <w:tcPr>
            <w:tcW w:w="3828" w:type="dxa"/>
            <w:shd w:val="clear" w:color="auto" w:fill="auto"/>
          </w:tcPr>
          <w:p w14:paraId="26C1BF9A" w14:textId="77777777" w:rsidR="00FE2E76" w:rsidRPr="00F66F90" w:rsidRDefault="00FE2E76" w:rsidP="00F66F90">
            <w:pPr>
              <w:spacing w:after="0" w:line="240" w:lineRule="auto"/>
              <w:contextualSpacing/>
              <w:rPr>
                <w:rFonts w:ascii="Times New Roman" w:hAnsi="Times New Roman" w:cs="Times New Roman"/>
                <w:sz w:val="28"/>
                <w:szCs w:val="28"/>
              </w:rPr>
            </w:pPr>
            <w:r w:rsidRPr="00F66F90">
              <w:rPr>
                <w:rFonts w:ascii="Times New Roman" w:hAnsi="Times New Roman" w:cs="Times New Roman"/>
                <w:sz w:val="28"/>
                <w:szCs w:val="28"/>
              </w:rPr>
              <w:t xml:space="preserve">Подшкала  </w:t>
            </w:r>
          </w:p>
        </w:tc>
        <w:tc>
          <w:tcPr>
            <w:tcW w:w="708" w:type="dxa"/>
            <w:shd w:val="clear" w:color="auto" w:fill="auto"/>
          </w:tcPr>
          <w:p w14:paraId="71E05188"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F 1</w:t>
            </w:r>
          </w:p>
        </w:tc>
        <w:tc>
          <w:tcPr>
            <w:tcW w:w="709" w:type="dxa"/>
            <w:shd w:val="clear" w:color="auto" w:fill="auto"/>
          </w:tcPr>
          <w:p w14:paraId="45A4BF66"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F 2</w:t>
            </w:r>
          </w:p>
        </w:tc>
        <w:tc>
          <w:tcPr>
            <w:tcW w:w="709" w:type="dxa"/>
            <w:shd w:val="clear" w:color="auto" w:fill="auto"/>
          </w:tcPr>
          <w:p w14:paraId="5C4F8298"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F 3</w:t>
            </w:r>
          </w:p>
        </w:tc>
        <w:tc>
          <w:tcPr>
            <w:tcW w:w="709" w:type="dxa"/>
            <w:shd w:val="clear" w:color="auto" w:fill="auto"/>
          </w:tcPr>
          <w:p w14:paraId="7151F98D"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F 4</w:t>
            </w:r>
          </w:p>
        </w:tc>
        <w:tc>
          <w:tcPr>
            <w:tcW w:w="708" w:type="dxa"/>
            <w:shd w:val="clear" w:color="auto" w:fill="auto"/>
          </w:tcPr>
          <w:p w14:paraId="70DF8B7C"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F 5</w:t>
            </w:r>
          </w:p>
        </w:tc>
        <w:tc>
          <w:tcPr>
            <w:tcW w:w="823" w:type="dxa"/>
            <w:tcBorders>
              <w:right w:val="single" w:sz="4" w:space="0" w:color="auto"/>
            </w:tcBorders>
            <w:shd w:val="clear" w:color="auto" w:fill="auto"/>
          </w:tcPr>
          <w:p w14:paraId="4AF6F83A"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F 6</w:t>
            </w:r>
          </w:p>
        </w:tc>
      </w:tr>
      <w:tr w:rsidR="00FE2E76" w:rsidRPr="00F66F90" w14:paraId="4910DD02" w14:textId="77777777" w:rsidTr="0097701C">
        <w:tc>
          <w:tcPr>
            <w:tcW w:w="1129" w:type="dxa"/>
            <w:tcBorders>
              <w:left w:val="single" w:sz="4" w:space="0" w:color="auto"/>
            </w:tcBorders>
            <w:shd w:val="clear" w:color="auto" w:fill="auto"/>
          </w:tcPr>
          <w:p w14:paraId="5CAADFE3" w14:textId="77777777" w:rsidR="00FE2E76" w:rsidRPr="00F66F90" w:rsidRDefault="00FE2E76" w:rsidP="00F66F90">
            <w:pPr>
              <w:spacing w:after="0" w:line="240" w:lineRule="auto"/>
              <w:contextualSpacing/>
              <w:rPr>
                <w:rFonts w:ascii="Times New Roman" w:hAnsi="Times New Roman" w:cs="Times New Roman"/>
                <w:sz w:val="28"/>
                <w:szCs w:val="28"/>
              </w:rPr>
            </w:pPr>
            <w:r w:rsidRPr="00F66F90">
              <w:rPr>
                <w:rFonts w:ascii="Times New Roman" w:hAnsi="Times New Roman" w:cs="Times New Roman"/>
                <w:sz w:val="28"/>
                <w:szCs w:val="28"/>
              </w:rPr>
              <w:t>1</w:t>
            </w:r>
          </w:p>
        </w:tc>
        <w:tc>
          <w:tcPr>
            <w:tcW w:w="3828" w:type="dxa"/>
            <w:shd w:val="clear" w:color="auto" w:fill="auto"/>
          </w:tcPr>
          <w:p w14:paraId="225BDEE9" w14:textId="77777777" w:rsidR="00FE2E76" w:rsidRPr="00F66F90" w:rsidRDefault="00FE2E76" w:rsidP="00F66F90">
            <w:pPr>
              <w:spacing w:after="0" w:line="240" w:lineRule="auto"/>
              <w:contextualSpacing/>
              <w:rPr>
                <w:rFonts w:ascii="Times New Roman" w:hAnsi="Times New Roman" w:cs="Times New Roman"/>
                <w:sz w:val="28"/>
                <w:szCs w:val="28"/>
              </w:rPr>
            </w:pPr>
            <w:r w:rsidRPr="00F66F90">
              <w:rPr>
                <w:rFonts w:ascii="Times New Roman" w:hAnsi="Times New Roman" w:cs="Times New Roman"/>
                <w:sz w:val="28"/>
                <w:szCs w:val="28"/>
              </w:rPr>
              <w:t>Желание: частота</w:t>
            </w:r>
          </w:p>
        </w:tc>
        <w:tc>
          <w:tcPr>
            <w:tcW w:w="708" w:type="dxa"/>
            <w:shd w:val="clear" w:color="auto" w:fill="auto"/>
            <w:vAlign w:val="center"/>
          </w:tcPr>
          <w:p w14:paraId="39834326"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shd w:val="clear" w:color="auto" w:fill="auto"/>
            <w:vAlign w:val="center"/>
          </w:tcPr>
          <w:p w14:paraId="7BB3CC9D"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shd w:val="clear" w:color="auto" w:fill="auto"/>
            <w:vAlign w:val="center"/>
          </w:tcPr>
          <w:p w14:paraId="3BBD8BA3"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shd w:val="clear" w:color="auto" w:fill="auto"/>
            <w:vAlign w:val="center"/>
          </w:tcPr>
          <w:p w14:paraId="71A2B591"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8" w:type="dxa"/>
            <w:shd w:val="clear" w:color="auto" w:fill="auto"/>
            <w:vAlign w:val="center"/>
          </w:tcPr>
          <w:p w14:paraId="0A1C7537"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0.92</w:t>
            </w:r>
          </w:p>
        </w:tc>
        <w:tc>
          <w:tcPr>
            <w:tcW w:w="823" w:type="dxa"/>
            <w:tcBorders>
              <w:right w:val="single" w:sz="4" w:space="0" w:color="auto"/>
            </w:tcBorders>
            <w:shd w:val="clear" w:color="auto" w:fill="auto"/>
            <w:vAlign w:val="center"/>
          </w:tcPr>
          <w:p w14:paraId="00C96413"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r>
      <w:tr w:rsidR="00FE2E76" w:rsidRPr="00F66F90" w14:paraId="753BE3E1" w14:textId="77777777" w:rsidTr="0097701C">
        <w:tc>
          <w:tcPr>
            <w:tcW w:w="1129" w:type="dxa"/>
            <w:tcBorders>
              <w:left w:val="single" w:sz="4" w:space="0" w:color="auto"/>
            </w:tcBorders>
            <w:shd w:val="clear" w:color="auto" w:fill="auto"/>
          </w:tcPr>
          <w:p w14:paraId="26FB60BC" w14:textId="77777777" w:rsidR="00FE2E76" w:rsidRPr="00F66F90" w:rsidRDefault="00FE2E76" w:rsidP="00F66F90">
            <w:pPr>
              <w:spacing w:after="0" w:line="240" w:lineRule="auto"/>
              <w:contextualSpacing/>
              <w:rPr>
                <w:rFonts w:ascii="Times New Roman" w:hAnsi="Times New Roman" w:cs="Times New Roman"/>
                <w:sz w:val="28"/>
                <w:szCs w:val="28"/>
              </w:rPr>
            </w:pPr>
            <w:r w:rsidRPr="00F66F90">
              <w:rPr>
                <w:rFonts w:ascii="Times New Roman" w:hAnsi="Times New Roman" w:cs="Times New Roman"/>
                <w:sz w:val="28"/>
                <w:szCs w:val="28"/>
              </w:rPr>
              <w:t>2</w:t>
            </w:r>
          </w:p>
        </w:tc>
        <w:tc>
          <w:tcPr>
            <w:tcW w:w="3828" w:type="dxa"/>
            <w:shd w:val="clear" w:color="auto" w:fill="auto"/>
          </w:tcPr>
          <w:p w14:paraId="14BAC46C" w14:textId="77777777" w:rsidR="00FE2E76" w:rsidRPr="00F66F90" w:rsidRDefault="00FE2E76" w:rsidP="00F66F90">
            <w:pPr>
              <w:spacing w:after="0" w:line="240" w:lineRule="auto"/>
              <w:contextualSpacing/>
              <w:rPr>
                <w:rFonts w:ascii="Times New Roman" w:hAnsi="Times New Roman" w:cs="Times New Roman"/>
                <w:sz w:val="28"/>
                <w:szCs w:val="28"/>
              </w:rPr>
            </w:pPr>
            <w:r w:rsidRPr="00F66F90">
              <w:rPr>
                <w:rFonts w:ascii="Times New Roman" w:hAnsi="Times New Roman" w:cs="Times New Roman"/>
                <w:sz w:val="28"/>
                <w:szCs w:val="28"/>
              </w:rPr>
              <w:t>Желание: степень</w:t>
            </w:r>
          </w:p>
        </w:tc>
        <w:tc>
          <w:tcPr>
            <w:tcW w:w="708" w:type="dxa"/>
            <w:shd w:val="clear" w:color="auto" w:fill="auto"/>
            <w:vAlign w:val="center"/>
          </w:tcPr>
          <w:p w14:paraId="5C0E1895"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shd w:val="clear" w:color="auto" w:fill="auto"/>
            <w:vAlign w:val="center"/>
          </w:tcPr>
          <w:p w14:paraId="23D1F28F"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shd w:val="clear" w:color="auto" w:fill="auto"/>
            <w:vAlign w:val="center"/>
          </w:tcPr>
          <w:p w14:paraId="4853170A"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shd w:val="clear" w:color="auto" w:fill="auto"/>
            <w:vAlign w:val="center"/>
          </w:tcPr>
          <w:p w14:paraId="36A7B23A"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8" w:type="dxa"/>
            <w:shd w:val="clear" w:color="auto" w:fill="auto"/>
            <w:vAlign w:val="center"/>
          </w:tcPr>
          <w:p w14:paraId="5A6D1B82"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0.95</w:t>
            </w:r>
          </w:p>
        </w:tc>
        <w:tc>
          <w:tcPr>
            <w:tcW w:w="823" w:type="dxa"/>
            <w:tcBorders>
              <w:right w:val="single" w:sz="4" w:space="0" w:color="auto"/>
            </w:tcBorders>
            <w:shd w:val="clear" w:color="auto" w:fill="auto"/>
            <w:vAlign w:val="center"/>
          </w:tcPr>
          <w:p w14:paraId="26C52C29"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r>
      <w:tr w:rsidR="00FE2E76" w:rsidRPr="00F66F90" w14:paraId="4A8C7265" w14:textId="77777777" w:rsidTr="0097701C">
        <w:tc>
          <w:tcPr>
            <w:tcW w:w="1129" w:type="dxa"/>
            <w:tcBorders>
              <w:left w:val="single" w:sz="4" w:space="0" w:color="auto"/>
            </w:tcBorders>
            <w:shd w:val="clear" w:color="auto" w:fill="auto"/>
          </w:tcPr>
          <w:p w14:paraId="15A2176B" w14:textId="77777777" w:rsidR="00FE2E76" w:rsidRPr="00F66F90" w:rsidRDefault="00FE2E76" w:rsidP="00F66F90">
            <w:pPr>
              <w:spacing w:after="0" w:line="240" w:lineRule="auto"/>
              <w:contextualSpacing/>
              <w:rPr>
                <w:rFonts w:ascii="Times New Roman" w:hAnsi="Times New Roman" w:cs="Times New Roman"/>
                <w:sz w:val="28"/>
                <w:szCs w:val="28"/>
              </w:rPr>
            </w:pPr>
            <w:r w:rsidRPr="00F66F90">
              <w:rPr>
                <w:rFonts w:ascii="Times New Roman" w:hAnsi="Times New Roman" w:cs="Times New Roman"/>
                <w:sz w:val="28"/>
                <w:szCs w:val="28"/>
              </w:rPr>
              <w:t>3</w:t>
            </w:r>
          </w:p>
        </w:tc>
        <w:tc>
          <w:tcPr>
            <w:tcW w:w="3828" w:type="dxa"/>
            <w:shd w:val="clear" w:color="auto" w:fill="auto"/>
          </w:tcPr>
          <w:p w14:paraId="06690DE9" w14:textId="77777777" w:rsidR="00FE2E76" w:rsidRPr="00F66F90" w:rsidRDefault="00FE2E76" w:rsidP="00F66F90">
            <w:pPr>
              <w:spacing w:after="0" w:line="240" w:lineRule="auto"/>
              <w:contextualSpacing/>
              <w:rPr>
                <w:rFonts w:ascii="Times New Roman" w:hAnsi="Times New Roman" w:cs="Times New Roman"/>
                <w:sz w:val="28"/>
                <w:szCs w:val="28"/>
              </w:rPr>
            </w:pPr>
            <w:r w:rsidRPr="00F66F90">
              <w:rPr>
                <w:rFonts w:ascii="Times New Roman" w:hAnsi="Times New Roman" w:cs="Times New Roman"/>
                <w:sz w:val="28"/>
                <w:szCs w:val="28"/>
              </w:rPr>
              <w:t>Возбуждение: частота</w:t>
            </w:r>
          </w:p>
        </w:tc>
        <w:tc>
          <w:tcPr>
            <w:tcW w:w="708" w:type="dxa"/>
            <w:shd w:val="clear" w:color="auto" w:fill="auto"/>
            <w:vAlign w:val="center"/>
          </w:tcPr>
          <w:p w14:paraId="0747534D"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shd w:val="clear" w:color="auto" w:fill="auto"/>
            <w:vAlign w:val="center"/>
          </w:tcPr>
          <w:p w14:paraId="56537887"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shd w:val="clear" w:color="auto" w:fill="auto"/>
            <w:vAlign w:val="center"/>
          </w:tcPr>
          <w:p w14:paraId="5B43BECA"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shd w:val="clear" w:color="auto" w:fill="auto"/>
            <w:vAlign w:val="center"/>
          </w:tcPr>
          <w:p w14:paraId="50FB2CDD"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8" w:type="dxa"/>
            <w:shd w:val="clear" w:color="auto" w:fill="auto"/>
            <w:vAlign w:val="center"/>
          </w:tcPr>
          <w:p w14:paraId="4EF50030"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823" w:type="dxa"/>
            <w:tcBorders>
              <w:right w:val="single" w:sz="4" w:space="0" w:color="auto"/>
            </w:tcBorders>
            <w:shd w:val="clear" w:color="auto" w:fill="auto"/>
            <w:vAlign w:val="center"/>
          </w:tcPr>
          <w:p w14:paraId="28150C7A"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0.84</w:t>
            </w:r>
          </w:p>
        </w:tc>
      </w:tr>
      <w:tr w:rsidR="00FE2E76" w:rsidRPr="00F66F90" w14:paraId="3A988ECB" w14:textId="77777777" w:rsidTr="0097701C">
        <w:tc>
          <w:tcPr>
            <w:tcW w:w="1129" w:type="dxa"/>
            <w:tcBorders>
              <w:left w:val="single" w:sz="4" w:space="0" w:color="auto"/>
            </w:tcBorders>
            <w:shd w:val="clear" w:color="auto" w:fill="auto"/>
          </w:tcPr>
          <w:p w14:paraId="090D70E0" w14:textId="77777777" w:rsidR="00FE2E76" w:rsidRPr="00F66F90" w:rsidRDefault="00FE2E76" w:rsidP="00F66F90">
            <w:pPr>
              <w:spacing w:after="0" w:line="240" w:lineRule="auto"/>
              <w:contextualSpacing/>
              <w:rPr>
                <w:rFonts w:ascii="Times New Roman" w:hAnsi="Times New Roman" w:cs="Times New Roman"/>
                <w:sz w:val="28"/>
                <w:szCs w:val="28"/>
              </w:rPr>
            </w:pPr>
            <w:r w:rsidRPr="00F66F90">
              <w:rPr>
                <w:rFonts w:ascii="Times New Roman" w:hAnsi="Times New Roman" w:cs="Times New Roman"/>
                <w:sz w:val="28"/>
                <w:szCs w:val="28"/>
              </w:rPr>
              <w:t>4</w:t>
            </w:r>
          </w:p>
        </w:tc>
        <w:tc>
          <w:tcPr>
            <w:tcW w:w="3828" w:type="dxa"/>
            <w:shd w:val="clear" w:color="auto" w:fill="auto"/>
          </w:tcPr>
          <w:p w14:paraId="63AFEF3B" w14:textId="77777777" w:rsidR="00FE2E76" w:rsidRPr="00F66F90" w:rsidRDefault="00FE2E76" w:rsidP="00F66F90">
            <w:pPr>
              <w:spacing w:after="0" w:line="240" w:lineRule="auto"/>
              <w:contextualSpacing/>
              <w:rPr>
                <w:rFonts w:ascii="Times New Roman" w:hAnsi="Times New Roman" w:cs="Times New Roman"/>
                <w:sz w:val="28"/>
                <w:szCs w:val="28"/>
              </w:rPr>
            </w:pPr>
            <w:r w:rsidRPr="00F66F90">
              <w:rPr>
                <w:rFonts w:ascii="Times New Roman" w:hAnsi="Times New Roman" w:cs="Times New Roman"/>
                <w:sz w:val="28"/>
                <w:szCs w:val="28"/>
              </w:rPr>
              <w:t>Возбуждение: степень</w:t>
            </w:r>
          </w:p>
        </w:tc>
        <w:tc>
          <w:tcPr>
            <w:tcW w:w="708" w:type="dxa"/>
            <w:shd w:val="clear" w:color="auto" w:fill="auto"/>
            <w:vAlign w:val="center"/>
          </w:tcPr>
          <w:p w14:paraId="6F798A90"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shd w:val="clear" w:color="auto" w:fill="auto"/>
            <w:vAlign w:val="center"/>
          </w:tcPr>
          <w:p w14:paraId="24C5B83D"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shd w:val="clear" w:color="auto" w:fill="auto"/>
            <w:vAlign w:val="center"/>
          </w:tcPr>
          <w:p w14:paraId="5039D4CD"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shd w:val="clear" w:color="auto" w:fill="auto"/>
            <w:vAlign w:val="center"/>
          </w:tcPr>
          <w:p w14:paraId="55A591BD"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8" w:type="dxa"/>
            <w:shd w:val="clear" w:color="auto" w:fill="auto"/>
            <w:vAlign w:val="center"/>
          </w:tcPr>
          <w:p w14:paraId="4BD4F49F"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823" w:type="dxa"/>
            <w:tcBorders>
              <w:right w:val="single" w:sz="4" w:space="0" w:color="auto"/>
            </w:tcBorders>
            <w:shd w:val="clear" w:color="auto" w:fill="auto"/>
            <w:vAlign w:val="center"/>
          </w:tcPr>
          <w:p w14:paraId="43B9665B"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0.82</w:t>
            </w:r>
          </w:p>
        </w:tc>
      </w:tr>
      <w:tr w:rsidR="00FE2E76" w:rsidRPr="00F66F90" w14:paraId="001A3FB5" w14:textId="77777777" w:rsidTr="0097701C">
        <w:tc>
          <w:tcPr>
            <w:tcW w:w="1129" w:type="dxa"/>
            <w:tcBorders>
              <w:left w:val="single" w:sz="4" w:space="0" w:color="auto"/>
            </w:tcBorders>
            <w:shd w:val="clear" w:color="auto" w:fill="auto"/>
          </w:tcPr>
          <w:p w14:paraId="09AAE481" w14:textId="77777777" w:rsidR="00FE2E76" w:rsidRPr="00F66F90" w:rsidRDefault="00FE2E76" w:rsidP="00F66F90">
            <w:pPr>
              <w:spacing w:after="0" w:line="240" w:lineRule="auto"/>
              <w:contextualSpacing/>
              <w:rPr>
                <w:rFonts w:ascii="Times New Roman" w:hAnsi="Times New Roman" w:cs="Times New Roman"/>
                <w:sz w:val="28"/>
                <w:szCs w:val="28"/>
              </w:rPr>
            </w:pPr>
            <w:r w:rsidRPr="00F66F90">
              <w:rPr>
                <w:rFonts w:ascii="Times New Roman" w:hAnsi="Times New Roman" w:cs="Times New Roman"/>
                <w:sz w:val="28"/>
                <w:szCs w:val="28"/>
              </w:rPr>
              <w:t>5</w:t>
            </w:r>
          </w:p>
        </w:tc>
        <w:tc>
          <w:tcPr>
            <w:tcW w:w="3828" w:type="dxa"/>
            <w:shd w:val="clear" w:color="auto" w:fill="auto"/>
          </w:tcPr>
          <w:p w14:paraId="7C0CEBC5" w14:textId="77777777" w:rsidR="00FE2E76" w:rsidRPr="00F66F90" w:rsidRDefault="00FE2E76" w:rsidP="00F66F90">
            <w:pPr>
              <w:spacing w:after="0" w:line="240" w:lineRule="auto"/>
              <w:contextualSpacing/>
              <w:rPr>
                <w:rFonts w:ascii="Times New Roman" w:hAnsi="Times New Roman" w:cs="Times New Roman"/>
                <w:sz w:val="28"/>
                <w:szCs w:val="28"/>
              </w:rPr>
            </w:pPr>
            <w:r w:rsidRPr="00F66F90">
              <w:rPr>
                <w:rFonts w:ascii="Times New Roman" w:hAnsi="Times New Roman" w:cs="Times New Roman"/>
                <w:sz w:val="28"/>
                <w:szCs w:val="28"/>
              </w:rPr>
              <w:t>Возбуждение: уверенность</w:t>
            </w:r>
          </w:p>
        </w:tc>
        <w:tc>
          <w:tcPr>
            <w:tcW w:w="708" w:type="dxa"/>
            <w:shd w:val="clear" w:color="auto" w:fill="auto"/>
            <w:vAlign w:val="center"/>
          </w:tcPr>
          <w:p w14:paraId="16BDECA4"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shd w:val="clear" w:color="auto" w:fill="auto"/>
            <w:vAlign w:val="center"/>
          </w:tcPr>
          <w:p w14:paraId="0F2BFDAA"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shd w:val="clear" w:color="auto" w:fill="auto"/>
            <w:vAlign w:val="center"/>
          </w:tcPr>
          <w:p w14:paraId="25AF0B12"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shd w:val="clear" w:color="auto" w:fill="auto"/>
            <w:vAlign w:val="center"/>
          </w:tcPr>
          <w:p w14:paraId="474880BD"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8" w:type="dxa"/>
            <w:shd w:val="clear" w:color="auto" w:fill="auto"/>
            <w:vAlign w:val="center"/>
          </w:tcPr>
          <w:p w14:paraId="437FAC46"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823" w:type="dxa"/>
            <w:tcBorders>
              <w:right w:val="single" w:sz="4" w:space="0" w:color="auto"/>
            </w:tcBorders>
            <w:shd w:val="clear" w:color="auto" w:fill="auto"/>
            <w:vAlign w:val="center"/>
          </w:tcPr>
          <w:p w14:paraId="1400DC90"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0.91</w:t>
            </w:r>
          </w:p>
        </w:tc>
      </w:tr>
      <w:tr w:rsidR="00FE2E76" w:rsidRPr="00F66F90" w14:paraId="13E6E8C6" w14:textId="77777777" w:rsidTr="0097701C">
        <w:tc>
          <w:tcPr>
            <w:tcW w:w="1129" w:type="dxa"/>
            <w:tcBorders>
              <w:left w:val="single" w:sz="4" w:space="0" w:color="auto"/>
              <w:bottom w:val="single" w:sz="4" w:space="0" w:color="auto"/>
            </w:tcBorders>
            <w:shd w:val="clear" w:color="auto" w:fill="auto"/>
          </w:tcPr>
          <w:p w14:paraId="0A0AA97F" w14:textId="77777777" w:rsidR="00FE2E76" w:rsidRPr="00F66F90" w:rsidRDefault="00FE2E76" w:rsidP="00F66F90">
            <w:pPr>
              <w:spacing w:after="0" w:line="240" w:lineRule="auto"/>
              <w:contextualSpacing/>
              <w:rPr>
                <w:rFonts w:ascii="Times New Roman" w:hAnsi="Times New Roman" w:cs="Times New Roman"/>
                <w:sz w:val="28"/>
                <w:szCs w:val="28"/>
              </w:rPr>
            </w:pPr>
            <w:r w:rsidRPr="00F66F90">
              <w:rPr>
                <w:rFonts w:ascii="Times New Roman" w:hAnsi="Times New Roman" w:cs="Times New Roman"/>
                <w:sz w:val="28"/>
                <w:szCs w:val="28"/>
              </w:rPr>
              <w:t>6</w:t>
            </w:r>
          </w:p>
        </w:tc>
        <w:tc>
          <w:tcPr>
            <w:tcW w:w="3828" w:type="dxa"/>
            <w:tcBorders>
              <w:bottom w:val="single" w:sz="4" w:space="0" w:color="auto"/>
            </w:tcBorders>
            <w:shd w:val="clear" w:color="auto" w:fill="auto"/>
          </w:tcPr>
          <w:p w14:paraId="56151D17" w14:textId="77777777" w:rsidR="00FE2E76" w:rsidRPr="00F66F90" w:rsidRDefault="00FE2E76" w:rsidP="00F66F90">
            <w:pPr>
              <w:spacing w:after="0" w:line="240" w:lineRule="auto"/>
              <w:contextualSpacing/>
              <w:rPr>
                <w:rFonts w:ascii="Times New Roman" w:hAnsi="Times New Roman" w:cs="Times New Roman"/>
                <w:sz w:val="28"/>
                <w:szCs w:val="28"/>
              </w:rPr>
            </w:pPr>
            <w:r w:rsidRPr="00F66F90">
              <w:rPr>
                <w:rFonts w:ascii="Times New Roman" w:hAnsi="Times New Roman" w:cs="Times New Roman"/>
                <w:sz w:val="28"/>
                <w:szCs w:val="28"/>
              </w:rPr>
              <w:t>Возбуждение: удовлетворенность</w:t>
            </w:r>
          </w:p>
        </w:tc>
        <w:tc>
          <w:tcPr>
            <w:tcW w:w="708" w:type="dxa"/>
            <w:tcBorders>
              <w:bottom w:val="single" w:sz="4" w:space="0" w:color="auto"/>
            </w:tcBorders>
            <w:shd w:val="clear" w:color="auto" w:fill="auto"/>
            <w:vAlign w:val="center"/>
          </w:tcPr>
          <w:p w14:paraId="0309ED2B"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tcBorders>
              <w:bottom w:val="single" w:sz="4" w:space="0" w:color="auto"/>
            </w:tcBorders>
            <w:shd w:val="clear" w:color="auto" w:fill="auto"/>
            <w:vAlign w:val="center"/>
          </w:tcPr>
          <w:p w14:paraId="2EDC2B71"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tcBorders>
              <w:bottom w:val="single" w:sz="4" w:space="0" w:color="auto"/>
            </w:tcBorders>
            <w:shd w:val="clear" w:color="auto" w:fill="auto"/>
            <w:vAlign w:val="center"/>
          </w:tcPr>
          <w:p w14:paraId="4F7B56F5"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tcBorders>
              <w:bottom w:val="single" w:sz="4" w:space="0" w:color="auto"/>
            </w:tcBorders>
            <w:shd w:val="clear" w:color="auto" w:fill="auto"/>
            <w:vAlign w:val="center"/>
          </w:tcPr>
          <w:p w14:paraId="49C3DBBB"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8" w:type="dxa"/>
            <w:tcBorders>
              <w:bottom w:val="single" w:sz="4" w:space="0" w:color="auto"/>
            </w:tcBorders>
            <w:shd w:val="clear" w:color="auto" w:fill="auto"/>
            <w:vAlign w:val="center"/>
          </w:tcPr>
          <w:p w14:paraId="79D16FE5"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823" w:type="dxa"/>
            <w:tcBorders>
              <w:bottom w:val="single" w:sz="4" w:space="0" w:color="auto"/>
              <w:right w:val="single" w:sz="4" w:space="0" w:color="auto"/>
            </w:tcBorders>
            <w:shd w:val="clear" w:color="auto" w:fill="auto"/>
            <w:vAlign w:val="center"/>
          </w:tcPr>
          <w:p w14:paraId="72BE91A9"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0.88</w:t>
            </w:r>
          </w:p>
        </w:tc>
      </w:tr>
      <w:tr w:rsidR="00FE2E76" w:rsidRPr="00F66F90" w14:paraId="6E52A0E7" w14:textId="77777777" w:rsidTr="0097701C">
        <w:tc>
          <w:tcPr>
            <w:tcW w:w="1129" w:type="dxa"/>
            <w:tcBorders>
              <w:left w:val="single" w:sz="4" w:space="0" w:color="auto"/>
              <w:bottom w:val="single" w:sz="4" w:space="0" w:color="auto"/>
            </w:tcBorders>
            <w:shd w:val="clear" w:color="auto" w:fill="auto"/>
          </w:tcPr>
          <w:p w14:paraId="1C7CA875" w14:textId="77777777" w:rsidR="00FE2E76" w:rsidRPr="00F66F90" w:rsidRDefault="00FE2E76" w:rsidP="00F66F90">
            <w:pPr>
              <w:spacing w:after="0" w:line="240" w:lineRule="auto"/>
              <w:contextualSpacing/>
              <w:rPr>
                <w:rFonts w:ascii="Times New Roman" w:hAnsi="Times New Roman" w:cs="Times New Roman"/>
                <w:sz w:val="28"/>
                <w:szCs w:val="28"/>
              </w:rPr>
            </w:pPr>
            <w:r w:rsidRPr="00F66F90">
              <w:rPr>
                <w:rFonts w:ascii="Times New Roman" w:hAnsi="Times New Roman" w:cs="Times New Roman"/>
                <w:sz w:val="28"/>
                <w:szCs w:val="28"/>
              </w:rPr>
              <w:t>7</w:t>
            </w:r>
          </w:p>
        </w:tc>
        <w:tc>
          <w:tcPr>
            <w:tcW w:w="3828" w:type="dxa"/>
            <w:tcBorders>
              <w:bottom w:val="single" w:sz="4" w:space="0" w:color="auto"/>
            </w:tcBorders>
            <w:shd w:val="clear" w:color="auto" w:fill="auto"/>
          </w:tcPr>
          <w:p w14:paraId="755750A4" w14:textId="4EA4E62F" w:rsidR="00FE2E76" w:rsidRPr="00F66F90" w:rsidRDefault="00FE2E76" w:rsidP="00F66F90">
            <w:pPr>
              <w:spacing w:after="0" w:line="240" w:lineRule="auto"/>
              <w:contextualSpacing/>
              <w:rPr>
                <w:rFonts w:ascii="Times New Roman" w:hAnsi="Times New Roman" w:cs="Times New Roman"/>
                <w:sz w:val="28"/>
                <w:szCs w:val="28"/>
              </w:rPr>
            </w:pPr>
            <w:r w:rsidRPr="00F66F90">
              <w:rPr>
                <w:rFonts w:ascii="Times New Roman" w:hAnsi="Times New Roman" w:cs="Times New Roman"/>
                <w:sz w:val="28"/>
                <w:szCs w:val="28"/>
              </w:rPr>
              <w:t>Увлажнение половых путей: частота</w:t>
            </w:r>
          </w:p>
        </w:tc>
        <w:tc>
          <w:tcPr>
            <w:tcW w:w="708" w:type="dxa"/>
            <w:tcBorders>
              <w:bottom w:val="single" w:sz="4" w:space="0" w:color="auto"/>
            </w:tcBorders>
            <w:shd w:val="clear" w:color="auto" w:fill="auto"/>
            <w:vAlign w:val="center"/>
          </w:tcPr>
          <w:p w14:paraId="31BD9000"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0.89</w:t>
            </w:r>
          </w:p>
        </w:tc>
        <w:tc>
          <w:tcPr>
            <w:tcW w:w="709" w:type="dxa"/>
            <w:tcBorders>
              <w:bottom w:val="single" w:sz="4" w:space="0" w:color="auto"/>
            </w:tcBorders>
            <w:shd w:val="clear" w:color="auto" w:fill="auto"/>
            <w:vAlign w:val="center"/>
          </w:tcPr>
          <w:p w14:paraId="504A238B"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tcBorders>
              <w:bottom w:val="single" w:sz="4" w:space="0" w:color="auto"/>
            </w:tcBorders>
            <w:shd w:val="clear" w:color="auto" w:fill="auto"/>
            <w:vAlign w:val="center"/>
          </w:tcPr>
          <w:p w14:paraId="474279A4"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tcBorders>
              <w:bottom w:val="single" w:sz="4" w:space="0" w:color="auto"/>
            </w:tcBorders>
            <w:shd w:val="clear" w:color="auto" w:fill="auto"/>
            <w:vAlign w:val="center"/>
          </w:tcPr>
          <w:p w14:paraId="5C4162DE"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8" w:type="dxa"/>
            <w:tcBorders>
              <w:bottom w:val="single" w:sz="4" w:space="0" w:color="auto"/>
            </w:tcBorders>
            <w:shd w:val="clear" w:color="auto" w:fill="auto"/>
            <w:vAlign w:val="center"/>
          </w:tcPr>
          <w:p w14:paraId="537AB3C4"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823" w:type="dxa"/>
            <w:tcBorders>
              <w:bottom w:val="single" w:sz="4" w:space="0" w:color="auto"/>
              <w:right w:val="single" w:sz="4" w:space="0" w:color="auto"/>
            </w:tcBorders>
            <w:shd w:val="clear" w:color="auto" w:fill="auto"/>
            <w:vAlign w:val="center"/>
          </w:tcPr>
          <w:p w14:paraId="254F4D3B"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r>
      <w:tr w:rsidR="00EC7081" w:rsidRPr="00F66F90" w14:paraId="3CEDE4DB" w14:textId="77777777" w:rsidTr="0097701C">
        <w:tc>
          <w:tcPr>
            <w:tcW w:w="1129" w:type="dxa"/>
            <w:tcBorders>
              <w:left w:val="single" w:sz="4" w:space="0" w:color="auto"/>
              <w:bottom w:val="nil"/>
            </w:tcBorders>
            <w:shd w:val="clear" w:color="auto" w:fill="auto"/>
          </w:tcPr>
          <w:p w14:paraId="11493234" w14:textId="1C5E594B" w:rsidR="00EC7081" w:rsidRPr="00F66F90" w:rsidRDefault="00EC7081" w:rsidP="00F66F90">
            <w:pPr>
              <w:spacing w:after="0" w:line="240" w:lineRule="auto"/>
              <w:contextualSpacing/>
              <w:rPr>
                <w:rFonts w:ascii="Times New Roman" w:hAnsi="Times New Roman" w:cs="Times New Roman"/>
                <w:sz w:val="28"/>
                <w:szCs w:val="28"/>
              </w:rPr>
            </w:pPr>
            <w:r w:rsidRPr="00F66F90">
              <w:rPr>
                <w:rFonts w:ascii="Times New Roman" w:hAnsi="Times New Roman" w:cs="Times New Roman"/>
                <w:sz w:val="28"/>
                <w:szCs w:val="28"/>
              </w:rPr>
              <w:t>8</w:t>
            </w:r>
          </w:p>
        </w:tc>
        <w:tc>
          <w:tcPr>
            <w:tcW w:w="3828" w:type="dxa"/>
            <w:tcBorders>
              <w:bottom w:val="nil"/>
            </w:tcBorders>
            <w:shd w:val="clear" w:color="auto" w:fill="auto"/>
          </w:tcPr>
          <w:p w14:paraId="4017A1FF" w14:textId="670C3F92" w:rsidR="00EC7081" w:rsidRPr="00F66F90" w:rsidRDefault="00EC7081" w:rsidP="00F66F90">
            <w:pPr>
              <w:spacing w:after="0" w:line="240" w:lineRule="auto"/>
              <w:contextualSpacing/>
              <w:rPr>
                <w:rFonts w:ascii="Times New Roman" w:hAnsi="Times New Roman" w:cs="Times New Roman"/>
                <w:sz w:val="28"/>
                <w:szCs w:val="28"/>
              </w:rPr>
            </w:pPr>
            <w:r w:rsidRPr="00F66F90">
              <w:rPr>
                <w:rFonts w:ascii="Times New Roman" w:hAnsi="Times New Roman" w:cs="Times New Roman"/>
                <w:sz w:val="28"/>
                <w:szCs w:val="28"/>
              </w:rPr>
              <w:t>Увлажнение половых путей: трудности</w:t>
            </w:r>
          </w:p>
        </w:tc>
        <w:tc>
          <w:tcPr>
            <w:tcW w:w="708" w:type="dxa"/>
            <w:tcBorders>
              <w:bottom w:val="nil"/>
            </w:tcBorders>
            <w:shd w:val="clear" w:color="auto" w:fill="auto"/>
            <w:vAlign w:val="center"/>
          </w:tcPr>
          <w:p w14:paraId="65AE9AD0" w14:textId="5696CC9E" w:rsidR="00EC7081" w:rsidRPr="00F66F90" w:rsidRDefault="00EC7081"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0.72</w:t>
            </w:r>
          </w:p>
        </w:tc>
        <w:tc>
          <w:tcPr>
            <w:tcW w:w="709" w:type="dxa"/>
            <w:tcBorders>
              <w:bottom w:val="nil"/>
            </w:tcBorders>
            <w:shd w:val="clear" w:color="auto" w:fill="auto"/>
            <w:vAlign w:val="center"/>
          </w:tcPr>
          <w:p w14:paraId="7675FBF8" w14:textId="7234AF39" w:rsidR="00EC7081" w:rsidRPr="00F66F90" w:rsidRDefault="00EC7081"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tcBorders>
              <w:bottom w:val="nil"/>
            </w:tcBorders>
            <w:shd w:val="clear" w:color="auto" w:fill="auto"/>
            <w:vAlign w:val="center"/>
          </w:tcPr>
          <w:p w14:paraId="27505434" w14:textId="6A331823" w:rsidR="00EC7081" w:rsidRPr="00F66F90" w:rsidRDefault="00EC7081"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tcBorders>
              <w:bottom w:val="nil"/>
            </w:tcBorders>
            <w:shd w:val="clear" w:color="auto" w:fill="auto"/>
            <w:vAlign w:val="center"/>
          </w:tcPr>
          <w:p w14:paraId="4FBB1326" w14:textId="4531EF6D" w:rsidR="00EC7081" w:rsidRPr="00F66F90" w:rsidRDefault="00EC7081"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8" w:type="dxa"/>
            <w:tcBorders>
              <w:bottom w:val="nil"/>
            </w:tcBorders>
            <w:shd w:val="clear" w:color="auto" w:fill="auto"/>
            <w:vAlign w:val="center"/>
          </w:tcPr>
          <w:p w14:paraId="56DA84DA" w14:textId="27BAF3FA" w:rsidR="00EC7081" w:rsidRPr="00F66F90" w:rsidRDefault="00EC7081"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823" w:type="dxa"/>
            <w:tcBorders>
              <w:bottom w:val="nil"/>
              <w:right w:val="single" w:sz="4" w:space="0" w:color="auto"/>
            </w:tcBorders>
            <w:shd w:val="clear" w:color="auto" w:fill="auto"/>
            <w:vAlign w:val="center"/>
          </w:tcPr>
          <w:p w14:paraId="18277631" w14:textId="4A2E8D52" w:rsidR="00EC7081" w:rsidRPr="00F66F90" w:rsidRDefault="00EC7081"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r>
      <w:tr w:rsidR="00FE2E76" w:rsidRPr="00F66F90" w14:paraId="5ADA8890" w14:textId="77777777" w:rsidTr="0097701C">
        <w:tc>
          <w:tcPr>
            <w:tcW w:w="1129" w:type="dxa"/>
            <w:tcBorders>
              <w:top w:val="single" w:sz="4" w:space="0" w:color="auto"/>
              <w:left w:val="single" w:sz="4" w:space="0" w:color="auto"/>
              <w:bottom w:val="single" w:sz="4" w:space="0" w:color="auto"/>
            </w:tcBorders>
            <w:shd w:val="clear" w:color="auto" w:fill="auto"/>
          </w:tcPr>
          <w:p w14:paraId="7715B07F" w14:textId="77777777" w:rsidR="00FE2E76" w:rsidRPr="00F66F90" w:rsidRDefault="00FE2E76" w:rsidP="00F66F90">
            <w:pPr>
              <w:spacing w:after="0" w:line="240" w:lineRule="auto"/>
              <w:contextualSpacing/>
              <w:rPr>
                <w:rFonts w:ascii="Times New Roman" w:hAnsi="Times New Roman" w:cs="Times New Roman"/>
                <w:sz w:val="28"/>
                <w:szCs w:val="28"/>
              </w:rPr>
            </w:pPr>
            <w:r w:rsidRPr="00F66F90">
              <w:rPr>
                <w:rFonts w:ascii="Times New Roman" w:hAnsi="Times New Roman" w:cs="Times New Roman"/>
                <w:sz w:val="28"/>
                <w:szCs w:val="28"/>
              </w:rPr>
              <w:t>9</w:t>
            </w:r>
          </w:p>
        </w:tc>
        <w:tc>
          <w:tcPr>
            <w:tcW w:w="3828" w:type="dxa"/>
            <w:tcBorders>
              <w:top w:val="single" w:sz="4" w:space="0" w:color="auto"/>
              <w:bottom w:val="single" w:sz="4" w:space="0" w:color="auto"/>
            </w:tcBorders>
            <w:shd w:val="clear" w:color="auto" w:fill="auto"/>
          </w:tcPr>
          <w:p w14:paraId="1620FF16" w14:textId="1DE79707" w:rsidR="00FE2E76" w:rsidRPr="00F66F90" w:rsidRDefault="00FE2E76" w:rsidP="00F66F90">
            <w:pPr>
              <w:spacing w:after="0" w:line="240" w:lineRule="auto"/>
              <w:contextualSpacing/>
              <w:rPr>
                <w:rFonts w:ascii="Times New Roman" w:hAnsi="Times New Roman" w:cs="Times New Roman"/>
                <w:sz w:val="28"/>
                <w:szCs w:val="28"/>
              </w:rPr>
            </w:pPr>
            <w:r w:rsidRPr="00F66F90">
              <w:rPr>
                <w:rFonts w:ascii="Times New Roman" w:hAnsi="Times New Roman" w:cs="Times New Roman"/>
                <w:sz w:val="28"/>
                <w:szCs w:val="28"/>
              </w:rPr>
              <w:t>Увлажнение половых путей: частота поддержки данного состояния</w:t>
            </w:r>
          </w:p>
        </w:tc>
        <w:tc>
          <w:tcPr>
            <w:tcW w:w="708" w:type="dxa"/>
            <w:tcBorders>
              <w:top w:val="single" w:sz="4" w:space="0" w:color="auto"/>
              <w:bottom w:val="single" w:sz="4" w:space="0" w:color="auto"/>
            </w:tcBorders>
            <w:shd w:val="clear" w:color="auto" w:fill="auto"/>
            <w:vAlign w:val="center"/>
          </w:tcPr>
          <w:p w14:paraId="0AE6B341"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0.83</w:t>
            </w:r>
          </w:p>
        </w:tc>
        <w:tc>
          <w:tcPr>
            <w:tcW w:w="709" w:type="dxa"/>
            <w:tcBorders>
              <w:top w:val="single" w:sz="4" w:space="0" w:color="auto"/>
              <w:bottom w:val="single" w:sz="4" w:space="0" w:color="auto"/>
            </w:tcBorders>
            <w:shd w:val="clear" w:color="auto" w:fill="auto"/>
            <w:vAlign w:val="center"/>
          </w:tcPr>
          <w:p w14:paraId="4F778A4C"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tcBorders>
              <w:top w:val="single" w:sz="4" w:space="0" w:color="auto"/>
              <w:bottom w:val="single" w:sz="4" w:space="0" w:color="auto"/>
            </w:tcBorders>
            <w:shd w:val="clear" w:color="auto" w:fill="auto"/>
            <w:vAlign w:val="center"/>
          </w:tcPr>
          <w:p w14:paraId="38015C9A"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tcBorders>
              <w:top w:val="single" w:sz="4" w:space="0" w:color="auto"/>
              <w:bottom w:val="single" w:sz="4" w:space="0" w:color="auto"/>
            </w:tcBorders>
            <w:shd w:val="clear" w:color="auto" w:fill="auto"/>
            <w:vAlign w:val="center"/>
          </w:tcPr>
          <w:p w14:paraId="274A555E"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8" w:type="dxa"/>
            <w:tcBorders>
              <w:top w:val="single" w:sz="4" w:space="0" w:color="auto"/>
              <w:bottom w:val="single" w:sz="4" w:space="0" w:color="auto"/>
            </w:tcBorders>
            <w:shd w:val="clear" w:color="auto" w:fill="auto"/>
            <w:vAlign w:val="center"/>
          </w:tcPr>
          <w:p w14:paraId="69B9AD52"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823" w:type="dxa"/>
            <w:tcBorders>
              <w:top w:val="single" w:sz="4" w:space="0" w:color="auto"/>
              <w:bottom w:val="single" w:sz="4" w:space="0" w:color="auto"/>
              <w:right w:val="single" w:sz="4" w:space="0" w:color="auto"/>
            </w:tcBorders>
            <w:shd w:val="clear" w:color="auto" w:fill="auto"/>
            <w:vAlign w:val="center"/>
          </w:tcPr>
          <w:p w14:paraId="133B0925" w14:textId="77777777" w:rsidR="00FE2E76" w:rsidRPr="00F66F90" w:rsidRDefault="00FE2E76" w:rsidP="00F66F90">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r>
    </w:tbl>
    <w:p w14:paraId="0C6C8885" w14:textId="4B370D66" w:rsidR="009A3210" w:rsidRDefault="009A3210" w:rsidP="000A0A9C">
      <w:pPr>
        <w:spacing w:line="240" w:lineRule="auto"/>
        <w:ind w:firstLine="567"/>
        <w:contextualSpacing/>
        <w:jc w:val="both"/>
        <w:rPr>
          <w:rFonts w:ascii="Times New Roman" w:hAnsi="Times New Roman" w:cs="Times New Roman"/>
          <w:sz w:val="28"/>
          <w:szCs w:val="28"/>
        </w:rPr>
      </w:pPr>
    </w:p>
    <w:p w14:paraId="0C24176B" w14:textId="77777777" w:rsidR="0097701C" w:rsidRDefault="0097701C" w:rsidP="0097701C">
      <w:pPr>
        <w:spacing w:line="240" w:lineRule="auto"/>
        <w:contextualSpacing/>
        <w:rPr>
          <w:rFonts w:ascii="Times New Roman" w:hAnsi="Times New Roman" w:cs="Times New Roman"/>
          <w:sz w:val="28"/>
          <w:szCs w:val="28"/>
        </w:rPr>
      </w:pPr>
      <w:r w:rsidRPr="00F66F90">
        <w:rPr>
          <w:rFonts w:ascii="Times New Roman" w:hAnsi="Times New Roman" w:cs="Times New Roman"/>
          <w:i/>
          <w:iCs/>
          <w:sz w:val="28"/>
          <w:szCs w:val="28"/>
        </w:rPr>
        <w:t>Продолжение таблицы 1</w:t>
      </w:r>
      <w:r>
        <w:rPr>
          <w:rFonts w:ascii="Times New Roman" w:hAnsi="Times New Roman" w:cs="Times New Roman"/>
          <w:i/>
          <w:iCs/>
          <w:sz w:val="28"/>
          <w:szCs w:val="28"/>
        </w:rPr>
        <w:t>1</w:t>
      </w:r>
    </w:p>
    <w:tbl>
      <w:tblPr>
        <w:tblW w:w="9323"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3828"/>
        <w:gridCol w:w="708"/>
        <w:gridCol w:w="709"/>
        <w:gridCol w:w="709"/>
        <w:gridCol w:w="709"/>
        <w:gridCol w:w="708"/>
        <w:gridCol w:w="114"/>
        <w:gridCol w:w="709"/>
      </w:tblGrid>
      <w:tr w:rsidR="0097701C" w:rsidRPr="00F66F90" w14:paraId="16792283" w14:textId="77777777" w:rsidTr="0097701C">
        <w:tc>
          <w:tcPr>
            <w:tcW w:w="1129" w:type="dxa"/>
            <w:tcBorders>
              <w:top w:val="single" w:sz="4" w:space="0" w:color="auto"/>
              <w:left w:val="single" w:sz="4" w:space="0" w:color="auto"/>
              <w:bottom w:val="single" w:sz="4" w:space="0" w:color="auto"/>
              <w:right w:val="single" w:sz="4" w:space="0" w:color="auto"/>
            </w:tcBorders>
            <w:shd w:val="clear" w:color="auto" w:fill="auto"/>
          </w:tcPr>
          <w:p w14:paraId="1D1CA1B8" w14:textId="77777777" w:rsidR="0097701C" w:rsidRPr="00F66F90" w:rsidRDefault="0097701C" w:rsidP="0073613F">
            <w:pPr>
              <w:spacing w:after="0" w:line="240" w:lineRule="auto"/>
              <w:contextualSpacing/>
              <w:rPr>
                <w:rFonts w:ascii="Times New Roman" w:hAnsi="Times New Roman" w:cs="Times New Roman"/>
                <w:sz w:val="28"/>
                <w:szCs w:val="28"/>
              </w:rPr>
            </w:pPr>
            <w:r w:rsidRPr="00F66F90">
              <w:rPr>
                <w:rFonts w:ascii="Times New Roman" w:hAnsi="Times New Roman" w:cs="Times New Roman"/>
                <w:sz w:val="28"/>
                <w:szCs w:val="28"/>
              </w:rPr>
              <w:t xml:space="preserve">Вопрос  </w:t>
            </w:r>
          </w:p>
        </w:tc>
        <w:tc>
          <w:tcPr>
            <w:tcW w:w="3828" w:type="dxa"/>
            <w:tcBorders>
              <w:top w:val="single" w:sz="4" w:space="0" w:color="auto"/>
              <w:left w:val="single" w:sz="4" w:space="0" w:color="auto"/>
              <w:bottom w:val="single" w:sz="4" w:space="0" w:color="auto"/>
              <w:right w:val="single" w:sz="4" w:space="0" w:color="auto"/>
            </w:tcBorders>
            <w:shd w:val="clear" w:color="auto" w:fill="auto"/>
          </w:tcPr>
          <w:p w14:paraId="6E74CFE8" w14:textId="77777777" w:rsidR="0097701C" w:rsidRPr="00F66F90" w:rsidRDefault="0097701C" w:rsidP="0073613F">
            <w:pPr>
              <w:spacing w:after="0" w:line="240" w:lineRule="auto"/>
              <w:contextualSpacing/>
              <w:rPr>
                <w:rFonts w:ascii="Times New Roman" w:hAnsi="Times New Roman" w:cs="Times New Roman"/>
                <w:sz w:val="28"/>
                <w:szCs w:val="28"/>
              </w:rPr>
            </w:pPr>
            <w:r w:rsidRPr="00F66F90">
              <w:rPr>
                <w:rFonts w:ascii="Times New Roman" w:hAnsi="Times New Roman" w:cs="Times New Roman"/>
                <w:sz w:val="28"/>
                <w:szCs w:val="28"/>
              </w:rPr>
              <w:t xml:space="preserve">Подшкала  </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1258DCBD"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F 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618F009"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F 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5BD7E02"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F 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197EC91"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F 4</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7C5B4858"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F 5</w:t>
            </w:r>
          </w:p>
        </w:tc>
        <w:tc>
          <w:tcPr>
            <w:tcW w:w="82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4F357B8"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F 6</w:t>
            </w:r>
          </w:p>
        </w:tc>
      </w:tr>
      <w:tr w:rsidR="0097701C" w:rsidRPr="00F66F90" w14:paraId="407EDC67" w14:textId="77777777" w:rsidTr="0073613F">
        <w:tc>
          <w:tcPr>
            <w:tcW w:w="1129" w:type="dxa"/>
            <w:tcBorders>
              <w:left w:val="single" w:sz="4" w:space="0" w:color="auto"/>
              <w:bottom w:val="single" w:sz="4" w:space="0" w:color="auto"/>
            </w:tcBorders>
            <w:shd w:val="clear" w:color="auto" w:fill="auto"/>
          </w:tcPr>
          <w:p w14:paraId="419D748C" w14:textId="77777777" w:rsidR="0097701C" w:rsidRPr="00F66F90" w:rsidRDefault="0097701C" w:rsidP="0073613F">
            <w:pPr>
              <w:spacing w:after="0" w:line="240" w:lineRule="auto"/>
              <w:contextualSpacing/>
              <w:rPr>
                <w:rFonts w:ascii="Times New Roman" w:hAnsi="Times New Roman" w:cs="Times New Roman"/>
                <w:sz w:val="28"/>
                <w:szCs w:val="28"/>
              </w:rPr>
            </w:pPr>
            <w:r w:rsidRPr="00F66F90">
              <w:rPr>
                <w:rFonts w:ascii="Times New Roman" w:hAnsi="Times New Roman" w:cs="Times New Roman"/>
                <w:sz w:val="28"/>
                <w:szCs w:val="28"/>
              </w:rPr>
              <w:t>10</w:t>
            </w:r>
          </w:p>
        </w:tc>
        <w:tc>
          <w:tcPr>
            <w:tcW w:w="3828" w:type="dxa"/>
            <w:tcBorders>
              <w:bottom w:val="single" w:sz="4" w:space="0" w:color="auto"/>
            </w:tcBorders>
            <w:shd w:val="clear" w:color="auto" w:fill="auto"/>
          </w:tcPr>
          <w:p w14:paraId="508CFB9F" w14:textId="77777777" w:rsidR="0097701C" w:rsidRPr="00F66F90" w:rsidRDefault="0097701C" w:rsidP="0073613F">
            <w:pPr>
              <w:spacing w:after="0" w:line="240" w:lineRule="auto"/>
              <w:contextualSpacing/>
              <w:rPr>
                <w:rFonts w:ascii="Times New Roman" w:hAnsi="Times New Roman" w:cs="Times New Roman"/>
                <w:sz w:val="28"/>
                <w:szCs w:val="28"/>
              </w:rPr>
            </w:pPr>
            <w:r w:rsidRPr="00F66F90">
              <w:rPr>
                <w:rFonts w:ascii="Times New Roman" w:hAnsi="Times New Roman" w:cs="Times New Roman"/>
                <w:sz w:val="28"/>
                <w:szCs w:val="28"/>
              </w:rPr>
              <w:t>Увлажнение половых путей: трудности в поддержке данного состояния</w:t>
            </w:r>
          </w:p>
        </w:tc>
        <w:tc>
          <w:tcPr>
            <w:tcW w:w="708" w:type="dxa"/>
            <w:tcBorders>
              <w:bottom w:val="single" w:sz="4" w:space="0" w:color="auto"/>
            </w:tcBorders>
            <w:shd w:val="clear" w:color="auto" w:fill="auto"/>
            <w:vAlign w:val="center"/>
          </w:tcPr>
          <w:p w14:paraId="4B9DD7A8"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0.92</w:t>
            </w:r>
          </w:p>
        </w:tc>
        <w:tc>
          <w:tcPr>
            <w:tcW w:w="709" w:type="dxa"/>
            <w:tcBorders>
              <w:bottom w:val="single" w:sz="4" w:space="0" w:color="auto"/>
            </w:tcBorders>
            <w:shd w:val="clear" w:color="auto" w:fill="auto"/>
            <w:vAlign w:val="center"/>
          </w:tcPr>
          <w:p w14:paraId="01671A28"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tcBorders>
              <w:bottom w:val="single" w:sz="4" w:space="0" w:color="auto"/>
            </w:tcBorders>
            <w:shd w:val="clear" w:color="auto" w:fill="auto"/>
            <w:vAlign w:val="center"/>
          </w:tcPr>
          <w:p w14:paraId="6B632700"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tcBorders>
              <w:bottom w:val="single" w:sz="4" w:space="0" w:color="auto"/>
            </w:tcBorders>
            <w:shd w:val="clear" w:color="auto" w:fill="auto"/>
            <w:vAlign w:val="center"/>
          </w:tcPr>
          <w:p w14:paraId="55DC2D3A"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8" w:type="dxa"/>
            <w:tcBorders>
              <w:bottom w:val="single" w:sz="4" w:space="0" w:color="auto"/>
            </w:tcBorders>
            <w:shd w:val="clear" w:color="auto" w:fill="auto"/>
            <w:vAlign w:val="center"/>
          </w:tcPr>
          <w:p w14:paraId="7ABFE39B"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823" w:type="dxa"/>
            <w:gridSpan w:val="2"/>
            <w:tcBorders>
              <w:bottom w:val="single" w:sz="4" w:space="0" w:color="auto"/>
              <w:right w:val="single" w:sz="4" w:space="0" w:color="auto"/>
            </w:tcBorders>
            <w:shd w:val="clear" w:color="auto" w:fill="auto"/>
            <w:vAlign w:val="center"/>
          </w:tcPr>
          <w:p w14:paraId="2E8BB3D6"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r>
      <w:tr w:rsidR="0097701C" w:rsidRPr="00F66F90" w14:paraId="1F25D2B6" w14:textId="77777777" w:rsidTr="0073613F">
        <w:tc>
          <w:tcPr>
            <w:tcW w:w="1129" w:type="dxa"/>
            <w:tcBorders>
              <w:left w:val="single" w:sz="4" w:space="0" w:color="auto"/>
              <w:bottom w:val="nil"/>
            </w:tcBorders>
            <w:shd w:val="clear" w:color="auto" w:fill="auto"/>
          </w:tcPr>
          <w:p w14:paraId="5DDA3614" w14:textId="77777777" w:rsidR="0097701C" w:rsidRPr="00F66F90" w:rsidRDefault="0097701C" w:rsidP="0073613F">
            <w:pPr>
              <w:spacing w:after="0" w:line="240" w:lineRule="auto"/>
              <w:contextualSpacing/>
              <w:rPr>
                <w:rFonts w:ascii="Times New Roman" w:hAnsi="Times New Roman" w:cs="Times New Roman"/>
                <w:sz w:val="28"/>
                <w:szCs w:val="28"/>
              </w:rPr>
            </w:pPr>
            <w:r w:rsidRPr="00F66F90">
              <w:rPr>
                <w:rFonts w:ascii="Times New Roman" w:hAnsi="Times New Roman" w:cs="Times New Roman"/>
                <w:sz w:val="28"/>
                <w:szCs w:val="28"/>
              </w:rPr>
              <w:t>11</w:t>
            </w:r>
          </w:p>
        </w:tc>
        <w:tc>
          <w:tcPr>
            <w:tcW w:w="3828" w:type="dxa"/>
            <w:tcBorders>
              <w:bottom w:val="nil"/>
            </w:tcBorders>
            <w:shd w:val="clear" w:color="auto" w:fill="auto"/>
          </w:tcPr>
          <w:p w14:paraId="1759953B" w14:textId="77777777" w:rsidR="0097701C" w:rsidRPr="00F66F90" w:rsidRDefault="0097701C" w:rsidP="0073613F">
            <w:pPr>
              <w:spacing w:after="0" w:line="240" w:lineRule="auto"/>
              <w:contextualSpacing/>
              <w:rPr>
                <w:rFonts w:ascii="Times New Roman" w:hAnsi="Times New Roman" w:cs="Times New Roman"/>
                <w:sz w:val="28"/>
                <w:szCs w:val="28"/>
              </w:rPr>
            </w:pPr>
            <w:r w:rsidRPr="00F66F90">
              <w:rPr>
                <w:rFonts w:ascii="Times New Roman" w:hAnsi="Times New Roman" w:cs="Times New Roman"/>
                <w:sz w:val="28"/>
                <w:szCs w:val="28"/>
              </w:rPr>
              <w:t>Оргазм: частота</w:t>
            </w:r>
          </w:p>
        </w:tc>
        <w:tc>
          <w:tcPr>
            <w:tcW w:w="708" w:type="dxa"/>
            <w:tcBorders>
              <w:bottom w:val="nil"/>
            </w:tcBorders>
            <w:shd w:val="clear" w:color="auto" w:fill="auto"/>
            <w:vAlign w:val="center"/>
          </w:tcPr>
          <w:p w14:paraId="62BEA47D"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tcBorders>
              <w:bottom w:val="nil"/>
            </w:tcBorders>
            <w:shd w:val="clear" w:color="auto" w:fill="auto"/>
            <w:vAlign w:val="center"/>
          </w:tcPr>
          <w:p w14:paraId="46B9481F"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0.85</w:t>
            </w:r>
          </w:p>
        </w:tc>
        <w:tc>
          <w:tcPr>
            <w:tcW w:w="709" w:type="dxa"/>
            <w:tcBorders>
              <w:bottom w:val="nil"/>
            </w:tcBorders>
            <w:shd w:val="clear" w:color="auto" w:fill="auto"/>
            <w:vAlign w:val="center"/>
          </w:tcPr>
          <w:p w14:paraId="4D1098A4"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tcBorders>
              <w:bottom w:val="nil"/>
            </w:tcBorders>
            <w:shd w:val="clear" w:color="auto" w:fill="auto"/>
            <w:vAlign w:val="center"/>
          </w:tcPr>
          <w:p w14:paraId="10BC9B15"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822" w:type="dxa"/>
            <w:gridSpan w:val="2"/>
            <w:tcBorders>
              <w:bottom w:val="nil"/>
            </w:tcBorders>
            <w:shd w:val="clear" w:color="auto" w:fill="auto"/>
            <w:vAlign w:val="center"/>
          </w:tcPr>
          <w:p w14:paraId="2E961D64"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tcBorders>
              <w:bottom w:val="nil"/>
              <w:right w:val="single" w:sz="4" w:space="0" w:color="auto"/>
            </w:tcBorders>
            <w:shd w:val="clear" w:color="auto" w:fill="auto"/>
            <w:vAlign w:val="center"/>
          </w:tcPr>
          <w:p w14:paraId="4FF257F9"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r>
      <w:tr w:rsidR="0097701C" w:rsidRPr="00F66F90" w14:paraId="6E3F91CF" w14:textId="77777777" w:rsidTr="0073613F">
        <w:tc>
          <w:tcPr>
            <w:tcW w:w="1129" w:type="dxa"/>
            <w:tcBorders>
              <w:left w:val="single" w:sz="4" w:space="0" w:color="auto"/>
            </w:tcBorders>
            <w:shd w:val="clear" w:color="auto" w:fill="auto"/>
          </w:tcPr>
          <w:p w14:paraId="09114F23" w14:textId="77777777" w:rsidR="0097701C" w:rsidRPr="00F66F90" w:rsidRDefault="0097701C" w:rsidP="0073613F">
            <w:pPr>
              <w:spacing w:after="0" w:line="240" w:lineRule="auto"/>
              <w:contextualSpacing/>
              <w:rPr>
                <w:rFonts w:ascii="Times New Roman" w:hAnsi="Times New Roman" w:cs="Times New Roman"/>
                <w:sz w:val="28"/>
                <w:szCs w:val="28"/>
              </w:rPr>
            </w:pPr>
            <w:r w:rsidRPr="00F66F90">
              <w:rPr>
                <w:rFonts w:ascii="Times New Roman" w:hAnsi="Times New Roman" w:cs="Times New Roman"/>
                <w:sz w:val="28"/>
                <w:szCs w:val="28"/>
              </w:rPr>
              <w:t>12</w:t>
            </w:r>
          </w:p>
        </w:tc>
        <w:tc>
          <w:tcPr>
            <w:tcW w:w="3828" w:type="dxa"/>
            <w:shd w:val="clear" w:color="auto" w:fill="auto"/>
          </w:tcPr>
          <w:p w14:paraId="78159BF9" w14:textId="77777777" w:rsidR="0097701C" w:rsidRPr="00F66F90" w:rsidRDefault="0097701C" w:rsidP="0073613F">
            <w:pPr>
              <w:spacing w:after="0" w:line="240" w:lineRule="auto"/>
              <w:contextualSpacing/>
              <w:rPr>
                <w:rFonts w:ascii="Times New Roman" w:hAnsi="Times New Roman" w:cs="Times New Roman"/>
                <w:sz w:val="28"/>
                <w:szCs w:val="28"/>
              </w:rPr>
            </w:pPr>
            <w:r w:rsidRPr="00F66F90">
              <w:rPr>
                <w:rFonts w:ascii="Times New Roman" w:hAnsi="Times New Roman" w:cs="Times New Roman"/>
                <w:sz w:val="28"/>
                <w:szCs w:val="28"/>
              </w:rPr>
              <w:t>Оргазм: трудности</w:t>
            </w:r>
          </w:p>
        </w:tc>
        <w:tc>
          <w:tcPr>
            <w:tcW w:w="708" w:type="dxa"/>
            <w:shd w:val="clear" w:color="auto" w:fill="auto"/>
            <w:vAlign w:val="center"/>
          </w:tcPr>
          <w:p w14:paraId="700D8A61"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shd w:val="clear" w:color="auto" w:fill="auto"/>
            <w:vAlign w:val="center"/>
          </w:tcPr>
          <w:p w14:paraId="52828CDE"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0.73</w:t>
            </w:r>
          </w:p>
        </w:tc>
        <w:tc>
          <w:tcPr>
            <w:tcW w:w="709" w:type="dxa"/>
            <w:shd w:val="clear" w:color="auto" w:fill="auto"/>
            <w:vAlign w:val="center"/>
          </w:tcPr>
          <w:p w14:paraId="7563148F"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shd w:val="clear" w:color="auto" w:fill="auto"/>
            <w:vAlign w:val="center"/>
          </w:tcPr>
          <w:p w14:paraId="7518B213"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822" w:type="dxa"/>
            <w:gridSpan w:val="2"/>
            <w:shd w:val="clear" w:color="auto" w:fill="auto"/>
            <w:vAlign w:val="center"/>
          </w:tcPr>
          <w:p w14:paraId="4F74741E"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tcBorders>
              <w:right w:val="single" w:sz="4" w:space="0" w:color="auto"/>
            </w:tcBorders>
            <w:shd w:val="clear" w:color="auto" w:fill="auto"/>
            <w:vAlign w:val="center"/>
          </w:tcPr>
          <w:p w14:paraId="41978E6C"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r>
      <w:tr w:rsidR="0097701C" w:rsidRPr="00F66F90" w14:paraId="28CA95CE" w14:textId="77777777" w:rsidTr="0073613F">
        <w:tc>
          <w:tcPr>
            <w:tcW w:w="1129" w:type="dxa"/>
            <w:tcBorders>
              <w:left w:val="single" w:sz="4" w:space="0" w:color="auto"/>
            </w:tcBorders>
            <w:shd w:val="clear" w:color="auto" w:fill="auto"/>
          </w:tcPr>
          <w:p w14:paraId="17C9A478" w14:textId="77777777" w:rsidR="0097701C" w:rsidRPr="00F66F90" w:rsidRDefault="0097701C" w:rsidP="0073613F">
            <w:pPr>
              <w:spacing w:after="0" w:line="240" w:lineRule="auto"/>
              <w:contextualSpacing/>
              <w:rPr>
                <w:rFonts w:ascii="Times New Roman" w:hAnsi="Times New Roman" w:cs="Times New Roman"/>
                <w:sz w:val="28"/>
                <w:szCs w:val="28"/>
              </w:rPr>
            </w:pPr>
            <w:r w:rsidRPr="00F66F90">
              <w:rPr>
                <w:rFonts w:ascii="Times New Roman" w:hAnsi="Times New Roman" w:cs="Times New Roman"/>
                <w:sz w:val="28"/>
                <w:szCs w:val="28"/>
              </w:rPr>
              <w:t>13</w:t>
            </w:r>
          </w:p>
        </w:tc>
        <w:tc>
          <w:tcPr>
            <w:tcW w:w="3828" w:type="dxa"/>
            <w:shd w:val="clear" w:color="auto" w:fill="auto"/>
          </w:tcPr>
          <w:p w14:paraId="2DB74339" w14:textId="77777777" w:rsidR="0097701C" w:rsidRPr="00F66F90" w:rsidRDefault="0097701C" w:rsidP="0073613F">
            <w:pPr>
              <w:spacing w:after="0" w:line="240" w:lineRule="auto"/>
              <w:contextualSpacing/>
              <w:rPr>
                <w:rFonts w:ascii="Times New Roman" w:hAnsi="Times New Roman" w:cs="Times New Roman"/>
                <w:sz w:val="28"/>
                <w:szCs w:val="28"/>
              </w:rPr>
            </w:pPr>
            <w:r w:rsidRPr="00F66F90">
              <w:rPr>
                <w:rFonts w:ascii="Times New Roman" w:hAnsi="Times New Roman" w:cs="Times New Roman"/>
                <w:sz w:val="28"/>
                <w:szCs w:val="28"/>
              </w:rPr>
              <w:t>Оргазм: удовлетворенность</w:t>
            </w:r>
          </w:p>
        </w:tc>
        <w:tc>
          <w:tcPr>
            <w:tcW w:w="708" w:type="dxa"/>
            <w:shd w:val="clear" w:color="auto" w:fill="auto"/>
            <w:vAlign w:val="center"/>
          </w:tcPr>
          <w:p w14:paraId="6A9A9AF3"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shd w:val="clear" w:color="auto" w:fill="auto"/>
            <w:vAlign w:val="center"/>
          </w:tcPr>
          <w:p w14:paraId="483753CA"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0.87</w:t>
            </w:r>
          </w:p>
        </w:tc>
        <w:tc>
          <w:tcPr>
            <w:tcW w:w="709" w:type="dxa"/>
            <w:shd w:val="clear" w:color="auto" w:fill="auto"/>
            <w:vAlign w:val="center"/>
          </w:tcPr>
          <w:p w14:paraId="0D963B5C"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shd w:val="clear" w:color="auto" w:fill="auto"/>
            <w:vAlign w:val="center"/>
          </w:tcPr>
          <w:p w14:paraId="576FFD21"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822" w:type="dxa"/>
            <w:gridSpan w:val="2"/>
            <w:shd w:val="clear" w:color="auto" w:fill="auto"/>
            <w:vAlign w:val="center"/>
          </w:tcPr>
          <w:p w14:paraId="7E4ECA7A"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tcBorders>
              <w:right w:val="single" w:sz="4" w:space="0" w:color="auto"/>
            </w:tcBorders>
            <w:shd w:val="clear" w:color="auto" w:fill="auto"/>
            <w:vAlign w:val="center"/>
          </w:tcPr>
          <w:p w14:paraId="2FBAB550"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r>
      <w:tr w:rsidR="0097701C" w:rsidRPr="00F66F90" w14:paraId="55730B50" w14:textId="77777777" w:rsidTr="0073613F">
        <w:tc>
          <w:tcPr>
            <w:tcW w:w="1129" w:type="dxa"/>
            <w:tcBorders>
              <w:left w:val="single" w:sz="4" w:space="0" w:color="auto"/>
            </w:tcBorders>
            <w:shd w:val="clear" w:color="auto" w:fill="auto"/>
          </w:tcPr>
          <w:p w14:paraId="7EE1CE35" w14:textId="77777777" w:rsidR="0097701C" w:rsidRPr="00F66F90" w:rsidRDefault="0097701C" w:rsidP="0073613F">
            <w:pPr>
              <w:spacing w:after="0" w:line="240" w:lineRule="auto"/>
              <w:contextualSpacing/>
              <w:rPr>
                <w:rFonts w:ascii="Times New Roman" w:hAnsi="Times New Roman" w:cs="Times New Roman"/>
                <w:sz w:val="28"/>
                <w:szCs w:val="28"/>
              </w:rPr>
            </w:pPr>
            <w:r w:rsidRPr="00F66F90">
              <w:rPr>
                <w:rFonts w:ascii="Times New Roman" w:hAnsi="Times New Roman" w:cs="Times New Roman"/>
                <w:sz w:val="28"/>
                <w:szCs w:val="28"/>
              </w:rPr>
              <w:t>14</w:t>
            </w:r>
          </w:p>
        </w:tc>
        <w:tc>
          <w:tcPr>
            <w:tcW w:w="3828" w:type="dxa"/>
            <w:shd w:val="clear" w:color="auto" w:fill="auto"/>
          </w:tcPr>
          <w:p w14:paraId="37B0C74F" w14:textId="77777777" w:rsidR="0097701C" w:rsidRPr="00F66F90" w:rsidRDefault="0097701C" w:rsidP="0073613F">
            <w:pPr>
              <w:spacing w:after="0" w:line="240" w:lineRule="auto"/>
              <w:contextualSpacing/>
              <w:rPr>
                <w:rFonts w:ascii="Times New Roman" w:hAnsi="Times New Roman" w:cs="Times New Roman"/>
                <w:sz w:val="28"/>
                <w:szCs w:val="28"/>
              </w:rPr>
            </w:pPr>
            <w:r w:rsidRPr="00F66F90">
              <w:rPr>
                <w:rFonts w:ascii="Times New Roman" w:hAnsi="Times New Roman" w:cs="Times New Roman"/>
                <w:sz w:val="28"/>
                <w:szCs w:val="28"/>
              </w:rPr>
              <w:t>Удовлетворение: со степенью близости с партнером</w:t>
            </w:r>
          </w:p>
        </w:tc>
        <w:tc>
          <w:tcPr>
            <w:tcW w:w="708" w:type="dxa"/>
            <w:shd w:val="clear" w:color="auto" w:fill="auto"/>
            <w:vAlign w:val="center"/>
          </w:tcPr>
          <w:p w14:paraId="13DAE583"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shd w:val="clear" w:color="auto" w:fill="auto"/>
            <w:vAlign w:val="center"/>
          </w:tcPr>
          <w:p w14:paraId="4FA394D3"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shd w:val="clear" w:color="auto" w:fill="auto"/>
            <w:vAlign w:val="center"/>
          </w:tcPr>
          <w:p w14:paraId="5191525F"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shd w:val="clear" w:color="auto" w:fill="auto"/>
            <w:vAlign w:val="center"/>
          </w:tcPr>
          <w:p w14:paraId="4F11D9AE"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0.88</w:t>
            </w:r>
          </w:p>
        </w:tc>
        <w:tc>
          <w:tcPr>
            <w:tcW w:w="822" w:type="dxa"/>
            <w:gridSpan w:val="2"/>
            <w:shd w:val="clear" w:color="auto" w:fill="auto"/>
            <w:vAlign w:val="center"/>
          </w:tcPr>
          <w:p w14:paraId="7AD8D9E0"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tcBorders>
              <w:right w:val="single" w:sz="4" w:space="0" w:color="auto"/>
            </w:tcBorders>
            <w:shd w:val="clear" w:color="auto" w:fill="auto"/>
            <w:vAlign w:val="center"/>
          </w:tcPr>
          <w:p w14:paraId="6C2B5544"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r>
      <w:tr w:rsidR="0097701C" w:rsidRPr="00F66F90" w14:paraId="59B66EEB" w14:textId="77777777" w:rsidTr="0073613F">
        <w:tc>
          <w:tcPr>
            <w:tcW w:w="1129" w:type="dxa"/>
            <w:tcBorders>
              <w:left w:val="single" w:sz="4" w:space="0" w:color="auto"/>
            </w:tcBorders>
            <w:shd w:val="clear" w:color="auto" w:fill="auto"/>
          </w:tcPr>
          <w:p w14:paraId="3985CE69" w14:textId="77777777" w:rsidR="0097701C" w:rsidRPr="00F66F90" w:rsidRDefault="0097701C" w:rsidP="0073613F">
            <w:pPr>
              <w:spacing w:after="0" w:line="240" w:lineRule="auto"/>
              <w:contextualSpacing/>
              <w:rPr>
                <w:rFonts w:ascii="Times New Roman" w:hAnsi="Times New Roman" w:cs="Times New Roman"/>
                <w:sz w:val="28"/>
                <w:szCs w:val="28"/>
              </w:rPr>
            </w:pPr>
            <w:r w:rsidRPr="00F66F90">
              <w:rPr>
                <w:rFonts w:ascii="Times New Roman" w:hAnsi="Times New Roman" w:cs="Times New Roman"/>
                <w:sz w:val="28"/>
                <w:szCs w:val="28"/>
              </w:rPr>
              <w:t>15</w:t>
            </w:r>
          </w:p>
        </w:tc>
        <w:tc>
          <w:tcPr>
            <w:tcW w:w="3828" w:type="dxa"/>
            <w:shd w:val="clear" w:color="auto" w:fill="auto"/>
          </w:tcPr>
          <w:p w14:paraId="5D4C5D85" w14:textId="77777777" w:rsidR="0097701C" w:rsidRPr="00F66F90" w:rsidRDefault="0097701C" w:rsidP="0073613F">
            <w:pPr>
              <w:spacing w:after="0" w:line="240" w:lineRule="auto"/>
              <w:contextualSpacing/>
              <w:rPr>
                <w:rFonts w:ascii="Times New Roman" w:hAnsi="Times New Roman" w:cs="Times New Roman"/>
                <w:sz w:val="28"/>
                <w:szCs w:val="28"/>
              </w:rPr>
            </w:pPr>
            <w:r w:rsidRPr="00F66F90">
              <w:rPr>
                <w:rFonts w:ascii="Times New Roman" w:hAnsi="Times New Roman" w:cs="Times New Roman"/>
                <w:sz w:val="28"/>
                <w:szCs w:val="28"/>
              </w:rPr>
              <w:t>Удовлетворение: с сексуальными взаимоотношениями</w:t>
            </w:r>
          </w:p>
        </w:tc>
        <w:tc>
          <w:tcPr>
            <w:tcW w:w="708" w:type="dxa"/>
            <w:shd w:val="clear" w:color="auto" w:fill="auto"/>
            <w:vAlign w:val="center"/>
          </w:tcPr>
          <w:p w14:paraId="55ACAD2D"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shd w:val="clear" w:color="auto" w:fill="auto"/>
            <w:vAlign w:val="center"/>
          </w:tcPr>
          <w:p w14:paraId="5C7C8CD5"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shd w:val="clear" w:color="auto" w:fill="auto"/>
            <w:vAlign w:val="center"/>
          </w:tcPr>
          <w:p w14:paraId="3133C064"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shd w:val="clear" w:color="auto" w:fill="auto"/>
            <w:vAlign w:val="center"/>
          </w:tcPr>
          <w:p w14:paraId="29687D38"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0.92</w:t>
            </w:r>
          </w:p>
        </w:tc>
        <w:tc>
          <w:tcPr>
            <w:tcW w:w="822" w:type="dxa"/>
            <w:gridSpan w:val="2"/>
            <w:shd w:val="clear" w:color="auto" w:fill="auto"/>
            <w:vAlign w:val="center"/>
          </w:tcPr>
          <w:p w14:paraId="28988C5C"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tcBorders>
              <w:right w:val="single" w:sz="4" w:space="0" w:color="auto"/>
            </w:tcBorders>
            <w:shd w:val="clear" w:color="auto" w:fill="auto"/>
            <w:vAlign w:val="center"/>
          </w:tcPr>
          <w:p w14:paraId="7F4D760B"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r>
      <w:tr w:rsidR="0097701C" w:rsidRPr="00F66F90" w14:paraId="373F0C25" w14:textId="77777777" w:rsidTr="0073613F">
        <w:tc>
          <w:tcPr>
            <w:tcW w:w="1129" w:type="dxa"/>
            <w:tcBorders>
              <w:left w:val="single" w:sz="4" w:space="0" w:color="auto"/>
            </w:tcBorders>
            <w:shd w:val="clear" w:color="auto" w:fill="auto"/>
          </w:tcPr>
          <w:p w14:paraId="46CA0F01" w14:textId="77777777" w:rsidR="0097701C" w:rsidRPr="00F66F90" w:rsidRDefault="0097701C" w:rsidP="0073613F">
            <w:pPr>
              <w:spacing w:after="0" w:line="240" w:lineRule="auto"/>
              <w:contextualSpacing/>
              <w:rPr>
                <w:rFonts w:ascii="Times New Roman" w:hAnsi="Times New Roman" w:cs="Times New Roman"/>
                <w:sz w:val="28"/>
                <w:szCs w:val="28"/>
              </w:rPr>
            </w:pPr>
            <w:r w:rsidRPr="00F66F90">
              <w:rPr>
                <w:rFonts w:ascii="Times New Roman" w:hAnsi="Times New Roman" w:cs="Times New Roman"/>
                <w:sz w:val="28"/>
                <w:szCs w:val="28"/>
              </w:rPr>
              <w:t>16</w:t>
            </w:r>
          </w:p>
        </w:tc>
        <w:tc>
          <w:tcPr>
            <w:tcW w:w="3828" w:type="dxa"/>
            <w:shd w:val="clear" w:color="auto" w:fill="auto"/>
          </w:tcPr>
          <w:p w14:paraId="50AE66D7" w14:textId="77777777" w:rsidR="0097701C" w:rsidRPr="00F66F90" w:rsidRDefault="0097701C" w:rsidP="0073613F">
            <w:pPr>
              <w:spacing w:after="0" w:line="240" w:lineRule="auto"/>
              <w:contextualSpacing/>
              <w:rPr>
                <w:rFonts w:ascii="Times New Roman" w:hAnsi="Times New Roman" w:cs="Times New Roman"/>
                <w:sz w:val="28"/>
                <w:szCs w:val="28"/>
              </w:rPr>
            </w:pPr>
            <w:r w:rsidRPr="00F66F90">
              <w:rPr>
                <w:rFonts w:ascii="Times New Roman" w:hAnsi="Times New Roman" w:cs="Times New Roman"/>
                <w:sz w:val="28"/>
                <w:szCs w:val="28"/>
              </w:rPr>
              <w:t>Удовлетворение: сексуальной жизнью в целом</w:t>
            </w:r>
          </w:p>
        </w:tc>
        <w:tc>
          <w:tcPr>
            <w:tcW w:w="708" w:type="dxa"/>
            <w:shd w:val="clear" w:color="auto" w:fill="auto"/>
            <w:vAlign w:val="center"/>
          </w:tcPr>
          <w:p w14:paraId="4DAC18E7"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shd w:val="clear" w:color="auto" w:fill="auto"/>
            <w:vAlign w:val="center"/>
          </w:tcPr>
          <w:p w14:paraId="5E4424BE"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shd w:val="clear" w:color="auto" w:fill="auto"/>
            <w:vAlign w:val="center"/>
          </w:tcPr>
          <w:p w14:paraId="77426A28"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shd w:val="clear" w:color="auto" w:fill="auto"/>
            <w:vAlign w:val="center"/>
          </w:tcPr>
          <w:p w14:paraId="49EF7844"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0.84</w:t>
            </w:r>
          </w:p>
        </w:tc>
        <w:tc>
          <w:tcPr>
            <w:tcW w:w="822" w:type="dxa"/>
            <w:gridSpan w:val="2"/>
            <w:shd w:val="clear" w:color="auto" w:fill="auto"/>
            <w:vAlign w:val="center"/>
          </w:tcPr>
          <w:p w14:paraId="02E5ACBD"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tcBorders>
              <w:right w:val="single" w:sz="4" w:space="0" w:color="auto"/>
            </w:tcBorders>
            <w:shd w:val="clear" w:color="auto" w:fill="auto"/>
            <w:vAlign w:val="center"/>
          </w:tcPr>
          <w:p w14:paraId="40206E94"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r>
      <w:tr w:rsidR="0097701C" w:rsidRPr="00F66F90" w14:paraId="0F55B987" w14:textId="77777777" w:rsidTr="0073613F">
        <w:tc>
          <w:tcPr>
            <w:tcW w:w="1129" w:type="dxa"/>
            <w:tcBorders>
              <w:left w:val="single" w:sz="4" w:space="0" w:color="auto"/>
            </w:tcBorders>
            <w:shd w:val="clear" w:color="auto" w:fill="auto"/>
          </w:tcPr>
          <w:p w14:paraId="08C1B2E6" w14:textId="77777777" w:rsidR="0097701C" w:rsidRPr="00F66F90" w:rsidRDefault="0097701C" w:rsidP="0073613F">
            <w:pPr>
              <w:spacing w:after="0" w:line="240" w:lineRule="auto"/>
              <w:contextualSpacing/>
              <w:rPr>
                <w:rFonts w:ascii="Times New Roman" w:hAnsi="Times New Roman" w:cs="Times New Roman"/>
                <w:sz w:val="28"/>
                <w:szCs w:val="28"/>
              </w:rPr>
            </w:pPr>
            <w:r w:rsidRPr="00F66F90">
              <w:rPr>
                <w:rFonts w:ascii="Times New Roman" w:hAnsi="Times New Roman" w:cs="Times New Roman"/>
                <w:sz w:val="28"/>
                <w:szCs w:val="28"/>
              </w:rPr>
              <w:t>17</w:t>
            </w:r>
          </w:p>
        </w:tc>
        <w:tc>
          <w:tcPr>
            <w:tcW w:w="3828" w:type="dxa"/>
            <w:shd w:val="clear" w:color="auto" w:fill="auto"/>
          </w:tcPr>
          <w:p w14:paraId="09F8D1AA" w14:textId="77777777" w:rsidR="0097701C" w:rsidRPr="00E15BD6" w:rsidRDefault="0097701C" w:rsidP="0073613F">
            <w:pPr>
              <w:spacing w:after="0" w:line="240" w:lineRule="auto"/>
              <w:contextualSpacing/>
              <w:rPr>
                <w:rFonts w:ascii="Times New Roman" w:hAnsi="Times New Roman" w:cs="Times New Roman"/>
                <w:sz w:val="28"/>
                <w:szCs w:val="28"/>
              </w:rPr>
            </w:pPr>
            <w:r w:rsidRPr="00F66F90">
              <w:rPr>
                <w:rFonts w:ascii="Times New Roman" w:hAnsi="Times New Roman" w:cs="Times New Roman"/>
                <w:sz w:val="28"/>
                <w:szCs w:val="28"/>
              </w:rPr>
              <w:t xml:space="preserve">Боль: частота во время </w:t>
            </w:r>
            <w:r>
              <w:rPr>
                <w:rFonts w:ascii="Times New Roman" w:hAnsi="Times New Roman" w:cs="Times New Roman"/>
                <w:sz w:val="28"/>
                <w:szCs w:val="28"/>
              </w:rPr>
              <w:t>полового акта</w:t>
            </w:r>
          </w:p>
        </w:tc>
        <w:tc>
          <w:tcPr>
            <w:tcW w:w="708" w:type="dxa"/>
            <w:shd w:val="clear" w:color="auto" w:fill="auto"/>
            <w:vAlign w:val="center"/>
          </w:tcPr>
          <w:p w14:paraId="29900B66"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shd w:val="clear" w:color="auto" w:fill="auto"/>
            <w:vAlign w:val="center"/>
          </w:tcPr>
          <w:p w14:paraId="16121B14"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shd w:val="clear" w:color="auto" w:fill="auto"/>
            <w:vAlign w:val="center"/>
          </w:tcPr>
          <w:p w14:paraId="4FA58BA2"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0.91</w:t>
            </w:r>
          </w:p>
        </w:tc>
        <w:tc>
          <w:tcPr>
            <w:tcW w:w="709" w:type="dxa"/>
            <w:shd w:val="clear" w:color="auto" w:fill="auto"/>
            <w:vAlign w:val="center"/>
          </w:tcPr>
          <w:p w14:paraId="1CEA96A0"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822" w:type="dxa"/>
            <w:gridSpan w:val="2"/>
            <w:shd w:val="clear" w:color="auto" w:fill="auto"/>
            <w:vAlign w:val="center"/>
          </w:tcPr>
          <w:p w14:paraId="6EA14A9E"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tcBorders>
              <w:right w:val="single" w:sz="4" w:space="0" w:color="auto"/>
            </w:tcBorders>
            <w:shd w:val="clear" w:color="auto" w:fill="auto"/>
            <w:vAlign w:val="center"/>
          </w:tcPr>
          <w:p w14:paraId="3CB88F14"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r>
      <w:tr w:rsidR="0097701C" w:rsidRPr="00F66F90" w14:paraId="424EC754" w14:textId="77777777" w:rsidTr="0073613F">
        <w:tc>
          <w:tcPr>
            <w:tcW w:w="1129" w:type="dxa"/>
            <w:tcBorders>
              <w:left w:val="single" w:sz="4" w:space="0" w:color="auto"/>
            </w:tcBorders>
            <w:shd w:val="clear" w:color="auto" w:fill="auto"/>
          </w:tcPr>
          <w:p w14:paraId="66BB198D" w14:textId="77777777" w:rsidR="0097701C" w:rsidRPr="00F66F90" w:rsidRDefault="0097701C" w:rsidP="0073613F">
            <w:pPr>
              <w:spacing w:after="0" w:line="240" w:lineRule="auto"/>
              <w:contextualSpacing/>
              <w:rPr>
                <w:rFonts w:ascii="Times New Roman" w:hAnsi="Times New Roman" w:cs="Times New Roman"/>
                <w:sz w:val="28"/>
                <w:szCs w:val="28"/>
              </w:rPr>
            </w:pPr>
            <w:r w:rsidRPr="00F66F90">
              <w:rPr>
                <w:rFonts w:ascii="Times New Roman" w:hAnsi="Times New Roman" w:cs="Times New Roman"/>
                <w:sz w:val="28"/>
                <w:szCs w:val="28"/>
              </w:rPr>
              <w:t>18</w:t>
            </w:r>
          </w:p>
        </w:tc>
        <w:tc>
          <w:tcPr>
            <w:tcW w:w="3828" w:type="dxa"/>
            <w:shd w:val="clear" w:color="auto" w:fill="auto"/>
          </w:tcPr>
          <w:p w14:paraId="32D02831" w14:textId="77777777" w:rsidR="0097701C" w:rsidRPr="00F66F90" w:rsidRDefault="0097701C" w:rsidP="0073613F">
            <w:pPr>
              <w:spacing w:after="0" w:line="240" w:lineRule="auto"/>
              <w:contextualSpacing/>
              <w:rPr>
                <w:rFonts w:ascii="Times New Roman" w:hAnsi="Times New Roman" w:cs="Times New Roman"/>
                <w:sz w:val="28"/>
                <w:szCs w:val="28"/>
              </w:rPr>
            </w:pPr>
            <w:r w:rsidRPr="00F66F90">
              <w:rPr>
                <w:rFonts w:ascii="Times New Roman" w:hAnsi="Times New Roman" w:cs="Times New Roman"/>
                <w:sz w:val="28"/>
                <w:szCs w:val="28"/>
              </w:rPr>
              <w:t xml:space="preserve">Боль: частота после </w:t>
            </w:r>
            <w:r>
              <w:rPr>
                <w:rFonts w:ascii="Times New Roman" w:hAnsi="Times New Roman" w:cs="Times New Roman"/>
                <w:sz w:val="28"/>
                <w:szCs w:val="28"/>
              </w:rPr>
              <w:t>полового акта</w:t>
            </w:r>
          </w:p>
        </w:tc>
        <w:tc>
          <w:tcPr>
            <w:tcW w:w="708" w:type="dxa"/>
            <w:shd w:val="clear" w:color="auto" w:fill="auto"/>
            <w:vAlign w:val="center"/>
          </w:tcPr>
          <w:p w14:paraId="76A29DD7"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shd w:val="clear" w:color="auto" w:fill="auto"/>
            <w:vAlign w:val="center"/>
          </w:tcPr>
          <w:p w14:paraId="578E2A3B"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shd w:val="clear" w:color="auto" w:fill="auto"/>
            <w:vAlign w:val="center"/>
          </w:tcPr>
          <w:p w14:paraId="03F6ED48"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0.98</w:t>
            </w:r>
          </w:p>
        </w:tc>
        <w:tc>
          <w:tcPr>
            <w:tcW w:w="709" w:type="dxa"/>
            <w:shd w:val="clear" w:color="auto" w:fill="auto"/>
            <w:vAlign w:val="center"/>
          </w:tcPr>
          <w:p w14:paraId="32F9A073"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822" w:type="dxa"/>
            <w:gridSpan w:val="2"/>
            <w:shd w:val="clear" w:color="auto" w:fill="auto"/>
            <w:vAlign w:val="center"/>
          </w:tcPr>
          <w:p w14:paraId="2D8D2595"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tcBorders>
              <w:right w:val="single" w:sz="4" w:space="0" w:color="auto"/>
            </w:tcBorders>
            <w:shd w:val="clear" w:color="auto" w:fill="auto"/>
            <w:vAlign w:val="center"/>
          </w:tcPr>
          <w:p w14:paraId="1AE79BC0"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r>
      <w:tr w:rsidR="0097701C" w:rsidRPr="00F66F90" w14:paraId="5728F35D" w14:textId="77777777" w:rsidTr="0073613F">
        <w:tc>
          <w:tcPr>
            <w:tcW w:w="1129" w:type="dxa"/>
            <w:tcBorders>
              <w:left w:val="single" w:sz="4" w:space="0" w:color="auto"/>
            </w:tcBorders>
            <w:shd w:val="clear" w:color="auto" w:fill="auto"/>
          </w:tcPr>
          <w:p w14:paraId="6341AC4B" w14:textId="77777777" w:rsidR="0097701C" w:rsidRPr="00F66F90" w:rsidRDefault="0097701C" w:rsidP="0073613F">
            <w:pPr>
              <w:spacing w:after="0" w:line="240" w:lineRule="auto"/>
              <w:contextualSpacing/>
              <w:rPr>
                <w:rFonts w:ascii="Times New Roman" w:hAnsi="Times New Roman" w:cs="Times New Roman"/>
                <w:sz w:val="28"/>
                <w:szCs w:val="28"/>
              </w:rPr>
            </w:pPr>
            <w:r w:rsidRPr="00F66F90">
              <w:rPr>
                <w:rFonts w:ascii="Times New Roman" w:hAnsi="Times New Roman" w:cs="Times New Roman"/>
                <w:sz w:val="28"/>
                <w:szCs w:val="28"/>
              </w:rPr>
              <w:t>19</w:t>
            </w:r>
          </w:p>
        </w:tc>
        <w:tc>
          <w:tcPr>
            <w:tcW w:w="3828" w:type="dxa"/>
            <w:shd w:val="clear" w:color="auto" w:fill="auto"/>
          </w:tcPr>
          <w:p w14:paraId="697B9DB9" w14:textId="77777777" w:rsidR="0097701C" w:rsidRPr="00F66F90" w:rsidRDefault="0097701C" w:rsidP="0073613F">
            <w:pPr>
              <w:spacing w:after="0" w:line="240" w:lineRule="auto"/>
              <w:contextualSpacing/>
              <w:rPr>
                <w:rFonts w:ascii="Times New Roman" w:hAnsi="Times New Roman" w:cs="Times New Roman"/>
                <w:sz w:val="28"/>
                <w:szCs w:val="28"/>
              </w:rPr>
            </w:pPr>
            <w:r w:rsidRPr="00F66F90">
              <w:rPr>
                <w:rFonts w:ascii="Times New Roman" w:hAnsi="Times New Roman" w:cs="Times New Roman"/>
                <w:sz w:val="28"/>
                <w:szCs w:val="28"/>
              </w:rPr>
              <w:t xml:space="preserve">Боль: уровень во время или после </w:t>
            </w:r>
            <w:r>
              <w:rPr>
                <w:rFonts w:ascii="Times New Roman" w:hAnsi="Times New Roman" w:cs="Times New Roman"/>
                <w:sz w:val="28"/>
                <w:szCs w:val="28"/>
              </w:rPr>
              <w:t>полового акта</w:t>
            </w:r>
          </w:p>
        </w:tc>
        <w:tc>
          <w:tcPr>
            <w:tcW w:w="708" w:type="dxa"/>
            <w:shd w:val="clear" w:color="auto" w:fill="auto"/>
            <w:vAlign w:val="center"/>
          </w:tcPr>
          <w:p w14:paraId="465EB24D"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shd w:val="clear" w:color="auto" w:fill="auto"/>
            <w:vAlign w:val="center"/>
          </w:tcPr>
          <w:p w14:paraId="39EB039F"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shd w:val="clear" w:color="auto" w:fill="auto"/>
            <w:vAlign w:val="center"/>
          </w:tcPr>
          <w:p w14:paraId="07F6C7D4"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0.86</w:t>
            </w:r>
          </w:p>
        </w:tc>
        <w:tc>
          <w:tcPr>
            <w:tcW w:w="709" w:type="dxa"/>
            <w:shd w:val="clear" w:color="auto" w:fill="auto"/>
            <w:vAlign w:val="center"/>
          </w:tcPr>
          <w:p w14:paraId="215CB40F"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822" w:type="dxa"/>
            <w:gridSpan w:val="2"/>
            <w:shd w:val="clear" w:color="auto" w:fill="auto"/>
            <w:vAlign w:val="center"/>
          </w:tcPr>
          <w:p w14:paraId="7C746515"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c>
          <w:tcPr>
            <w:tcW w:w="709" w:type="dxa"/>
            <w:tcBorders>
              <w:right w:val="single" w:sz="4" w:space="0" w:color="auto"/>
            </w:tcBorders>
            <w:shd w:val="clear" w:color="auto" w:fill="auto"/>
            <w:vAlign w:val="center"/>
          </w:tcPr>
          <w:p w14:paraId="1856DB54" w14:textId="77777777" w:rsidR="0097701C" w:rsidRPr="00F66F90" w:rsidRDefault="0097701C" w:rsidP="0073613F">
            <w:pPr>
              <w:spacing w:after="0" w:line="240" w:lineRule="auto"/>
              <w:contextualSpacing/>
              <w:jc w:val="center"/>
              <w:rPr>
                <w:rFonts w:ascii="Times New Roman" w:hAnsi="Times New Roman" w:cs="Times New Roman"/>
                <w:sz w:val="28"/>
                <w:szCs w:val="28"/>
              </w:rPr>
            </w:pPr>
            <w:r w:rsidRPr="00F66F90">
              <w:rPr>
                <w:rFonts w:ascii="Times New Roman" w:hAnsi="Times New Roman" w:cs="Times New Roman"/>
                <w:sz w:val="28"/>
                <w:szCs w:val="28"/>
              </w:rPr>
              <w:t>-</w:t>
            </w:r>
          </w:p>
        </w:tc>
      </w:tr>
      <w:tr w:rsidR="0097701C" w:rsidRPr="00F66F90" w14:paraId="14C75F39" w14:textId="77777777" w:rsidTr="0073613F">
        <w:tc>
          <w:tcPr>
            <w:tcW w:w="9323" w:type="dxa"/>
            <w:gridSpan w:val="9"/>
            <w:tcBorders>
              <w:left w:val="single" w:sz="4" w:space="0" w:color="auto"/>
              <w:right w:val="single" w:sz="4" w:space="0" w:color="auto"/>
            </w:tcBorders>
            <w:shd w:val="clear" w:color="auto" w:fill="auto"/>
          </w:tcPr>
          <w:p w14:paraId="590D2C6C" w14:textId="77777777" w:rsidR="0097701C" w:rsidRPr="00F66F90" w:rsidRDefault="0097701C" w:rsidP="0073613F">
            <w:pPr>
              <w:spacing w:after="0" w:line="240" w:lineRule="auto"/>
              <w:contextualSpacing/>
              <w:rPr>
                <w:rFonts w:ascii="Times New Roman" w:hAnsi="Times New Roman" w:cs="Times New Roman"/>
                <w:sz w:val="24"/>
                <w:szCs w:val="24"/>
              </w:rPr>
            </w:pPr>
            <w:r w:rsidRPr="00F66F90">
              <w:rPr>
                <w:rFonts w:ascii="Times New Roman" w:hAnsi="Times New Roman" w:cs="Times New Roman"/>
                <w:sz w:val="24"/>
                <w:szCs w:val="24"/>
              </w:rPr>
              <w:t>Представлены коэффициенты, превышающие показатель выше 0,70.</w:t>
            </w:r>
          </w:p>
          <w:p w14:paraId="696E0BD1" w14:textId="77777777" w:rsidR="0097701C" w:rsidRPr="00F66F90" w:rsidRDefault="0097701C" w:rsidP="0073613F">
            <w:pPr>
              <w:spacing w:after="0" w:line="240" w:lineRule="auto"/>
              <w:contextualSpacing/>
              <w:rPr>
                <w:rFonts w:ascii="Times New Roman" w:hAnsi="Times New Roman" w:cs="Times New Roman"/>
                <w:sz w:val="24"/>
                <w:szCs w:val="24"/>
              </w:rPr>
            </w:pPr>
            <w:r w:rsidRPr="00F66F90">
              <w:rPr>
                <w:rFonts w:ascii="Times New Roman" w:hAnsi="Times New Roman" w:cs="Times New Roman"/>
                <w:sz w:val="24"/>
                <w:szCs w:val="24"/>
              </w:rPr>
              <w:t xml:space="preserve">F1 = увлажнение половых путей (влагалища); F2 = оргазм; </w:t>
            </w:r>
          </w:p>
          <w:p w14:paraId="3DC82FEF" w14:textId="77777777" w:rsidR="0097701C" w:rsidRPr="00F66F90" w:rsidRDefault="0097701C" w:rsidP="0073613F">
            <w:pPr>
              <w:spacing w:after="0" w:line="240" w:lineRule="auto"/>
              <w:contextualSpacing/>
              <w:rPr>
                <w:rFonts w:ascii="Times New Roman" w:hAnsi="Times New Roman" w:cs="Times New Roman"/>
                <w:sz w:val="24"/>
                <w:szCs w:val="24"/>
              </w:rPr>
            </w:pPr>
            <w:r w:rsidRPr="00F66F90">
              <w:rPr>
                <w:rFonts w:ascii="Times New Roman" w:hAnsi="Times New Roman" w:cs="Times New Roman"/>
                <w:sz w:val="24"/>
                <w:szCs w:val="24"/>
              </w:rPr>
              <w:t>F3 = боль; F4 = удовлетворение; F5 = желание;</w:t>
            </w:r>
          </w:p>
          <w:p w14:paraId="43E3C9F4" w14:textId="77777777" w:rsidR="0097701C" w:rsidRPr="00F66F90" w:rsidRDefault="0097701C" w:rsidP="0073613F">
            <w:pPr>
              <w:spacing w:after="0" w:line="240" w:lineRule="auto"/>
              <w:contextualSpacing/>
              <w:rPr>
                <w:rFonts w:ascii="Times New Roman" w:hAnsi="Times New Roman" w:cs="Times New Roman"/>
                <w:sz w:val="24"/>
                <w:szCs w:val="24"/>
              </w:rPr>
            </w:pPr>
            <w:r w:rsidRPr="00F66F90">
              <w:rPr>
                <w:rFonts w:ascii="Times New Roman" w:hAnsi="Times New Roman" w:cs="Times New Roman"/>
                <w:sz w:val="24"/>
                <w:szCs w:val="24"/>
              </w:rPr>
              <w:t>F6 = возбуждение</w:t>
            </w:r>
          </w:p>
        </w:tc>
      </w:tr>
    </w:tbl>
    <w:p w14:paraId="3A469A62" w14:textId="77777777" w:rsidR="0097701C" w:rsidRDefault="0097701C" w:rsidP="000A0A9C">
      <w:pPr>
        <w:spacing w:line="240" w:lineRule="auto"/>
        <w:ind w:firstLine="567"/>
        <w:contextualSpacing/>
        <w:jc w:val="both"/>
        <w:rPr>
          <w:rFonts w:ascii="Times New Roman" w:hAnsi="Times New Roman" w:cs="Times New Roman"/>
          <w:sz w:val="28"/>
          <w:szCs w:val="28"/>
        </w:rPr>
      </w:pPr>
    </w:p>
    <w:p w14:paraId="0F25F091" w14:textId="11DD9964" w:rsidR="00FE2E76" w:rsidRPr="007D4275" w:rsidRDefault="00FE2E76" w:rsidP="000A0A9C">
      <w:pPr>
        <w:spacing w:line="240" w:lineRule="auto"/>
        <w:ind w:firstLine="567"/>
        <w:contextualSpacing/>
        <w:jc w:val="both"/>
        <w:rPr>
          <w:rFonts w:ascii="Times New Roman" w:hAnsi="Times New Roman" w:cs="Times New Roman"/>
          <w:sz w:val="28"/>
          <w:szCs w:val="28"/>
          <w:highlight w:val="yellow"/>
        </w:rPr>
      </w:pPr>
      <w:r w:rsidRPr="007D4275">
        <w:rPr>
          <w:rFonts w:ascii="Times New Roman" w:hAnsi="Times New Roman" w:cs="Times New Roman"/>
          <w:sz w:val="28"/>
          <w:szCs w:val="28"/>
        </w:rPr>
        <w:t>Чтобы установить дискриминантную достоверность между основной и контрольной группами, сравнивались общий балл и оценка по каждому домену FSFI. Результаты показали значительные различия в областях “Желание”, “Увлажнение половых путей (влагалища)”, “Оргазм” и “Удовлетворение”, а также в общем балле</w:t>
      </w:r>
      <w:r w:rsidR="006D55DA" w:rsidRPr="007D4275">
        <w:rPr>
          <w:rFonts w:ascii="Times New Roman" w:hAnsi="Times New Roman" w:cs="Times New Roman"/>
          <w:sz w:val="28"/>
          <w:szCs w:val="28"/>
        </w:rPr>
        <w:t xml:space="preserve"> как показано в таблице 1</w:t>
      </w:r>
      <w:r w:rsidR="005F39CB">
        <w:rPr>
          <w:rFonts w:ascii="Times New Roman" w:hAnsi="Times New Roman" w:cs="Times New Roman"/>
          <w:sz w:val="28"/>
          <w:szCs w:val="28"/>
        </w:rPr>
        <w:t>2</w:t>
      </w:r>
      <w:r w:rsidR="006D55DA" w:rsidRPr="007D4275">
        <w:rPr>
          <w:rFonts w:ascii="Times New Roman" w:hAnsi="Times New Roman" w:cs="Times New Roman"/>
          <w:sz w:val="28"/>
          <w:szCs w:val="28"/>
        </w:rPr>
        <w:t xml:space="preserve"> (</w:t>
      </w:r>
      <w:r w:rsidRPr="007D4275">
        <w:rPr>
          <w:rFonts w:ascii="Times New Roman" w:hAnsi="Times New Roman" w:cs="Times New Roman"/>
          <w:sz w:val="28"/>
          <w:szCs w:val="28"/>
        </w:rPr>
        <w:t>t-критерий).</w:t>
      </w:r>
    </w:p>
    <w:p w14:paraId="588F8DE4" w14:textId="77777777" w:rsidR="00F66F90" w:rsidRPr="007D4275" w:rsidRDefault="00F66F90" w:rsidP="000A0A9C">
      <w:pPr>
        <w:spacing w:line="240" w:lineRule="auto"/>
        <w:contextualSpacing/>
        <w:rPr>
          <w:rFonts w:ascii="Times New Roman" w:hAnsi="Times New Roman" w:cs="Times New Roman"/>
          <w:sz w:val="28"/>
          <w:szCs w:val="28"/>
          <w:highlight w:val="yellow"/>
        </w:rPr>
      </w:pPr>
    </w:p>
    <w:p w14:paraId="2945615E" w14:textId="5049C247" w:rsidR="001F20D1" w:rsidRPr="007D4275" w:rsidRDefault="00FE2E76" w:rsidP="000A0A9C">
      <w:pPr>
        <w:spacing w:line="240" w:lineRule="auto"/>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Таблица </w:t>
      </w:r>
      <w:r w:rsidR="006D55DA" w:rsidRPr="007D4275">
        <w:rPr>
          <w:rFonts w:ascii="Times New Roman" w:hAnsi="Times New Roman" w:cs="Times New Roman"/>
          <w:sz w:val="28"/>
          <w:szCs w:val="28"/>
        </w:rPr>
        <w:t>1</w:t>
      </w:r>
      <w:r w:rsidR="005F39CB">
        <w:rPr>
          <w:rFonts w:ascii="Times New Roman" w:hAnsi="Times New Roman" w:cs="Times New Roman"/>
          <w:sz w:val="28"/>
          <w:szCs w:val="28"/>
        </w:rPr>
        <w:t>2</w:t>
      </w:r>
      <w:r w:rsidR="006D55DA" w:rsidRPr="007D4275">
        <w:rPr>
          <w:rFonts w:ascii="Times New Roman" w:hAnsi="Times New Roman" w:cs="Times New Roman"/>
          <w:sz w:val="28"/>
          <w:szCs w:val="28"/>
        </w:rPr>
        <w:t xml:space="preserve"> – к</w:t>
      </w:r>
      <w:r w:rsidRPr="007D4275">
        <w:rPr>
          <w:rFonts w:ascii="Times New Roman" w:hAnsi="Times New Roman" w:cs="Times New Roman"/>
          <w:sz w:val="28"/>
          <w:szCs w:val="28"/>
        </w:rPr>
        <w:t>орреляция</w:t>
      </w:r>
      <w:r w:rsidR="006D55DA" w:rsidRPr="007D4275">
        <w:rPr>
          <w:rFonts w:ascii="Times New Roman" w:hAnsi="Times New Roman" w:cs="Times New Roman"/>
          <w:sz w:val="28"/>
          <w:szCs w:val="28"/>
        </w:rPr>
        <w:t xml:space="preserve"> </w:t>
      </w:r>
      <w:r w:rsidRPr="007D4275">
        <w:rPr>
          <w:rFonts w:ascii="Times New Roman" w:hAnsi="Times New Roman" w:cs="Times New Roman"/>
          <w:sz w:val="28"/>
          <w:szCs w:val="28"/>
        </w:rPr>
        <w:t xml:space="preserve">показателей домена </w:t>
      </w:r>
      <w:r w:rsidRPr="007D4275">
        <w:rPr>
          <w:rFonts w:ascii="Times New Roman" w:hAnsi="Times New Roman" w:cs="Times New Roman"/>
          <w:sz w:val="28"/>
          <w:szCs w:val="28"/>
          <w:lang w:val="en-US"/>
        </w:rPr>
        <w:t>Kz</w:t>
      </w:r>
      <w:r w:rsidRPr="007D4275">
        <w:rPr>
          <w:rFonts w:ascii="Times New Roman" w:hAnsi="Times New Roman" w:cs="Times New Roman"/>
          <w:sz w:val="28"/>
          <w:szCs w:val="28"/>
        </w:rPr>
        <w:t>-</w:t>
      </w:r>
      <w:r w:rsidRPr="007D4275">
        <w:rPr>
          <w:rFonts w:ascii="Times New Roman" w:hAnsi="Times New Roman" w:cs="Times New Roman"/>
          <w:sz w:val="28"/>
          <w:szCs w:val="28"/>
          <w:lang w:val="en-US"/>
        </w:rPr>
        <w:t>FSFI</w:t>
      </w:r>
      <w:r w:rsidRPr="007D4275">
        <w:rPr>
          <w:rFonts w:ascii="Times New Roman" w:hAnsi="Times New Roman" w:cs="Times New Roman"/>
          <w:sz w:val="28"/>
          <w:szCs w:val="28"/>
        </w:rPr>
        <w:t xml:space="preserve"> между симптоматической и контрольной группами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2"/>
        <w:gridCol w:w="1926"/>
        <w:gridCol w:w="1766"/>
        <w:gridCol w:w="841"/>
      </w:tblGrid>
      <w:tr w:rsidR="00FE2E76" w:rsidRPr="007D4275" w14:paraId="08CB2360" w14:textId="77777777" w:rsidTr="00E15BD6">
        <w:tc>
          <w:tcPr>
            <w:tcW w:w="4815" w:type="dxa"/>
            <w:vMerge w:val="restart"/>
            <w:vAlign w:val="center"/>
          </w:tcPr>
          <w:p w14:paraId="3D12C64A" w14:textId="77777777" w:rsidR="00FE2E76" w:rsidRPr="007D4275" w:rsidRDefault="00FE2E76" w:rsidP="00E15BD6">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FSFI домены</w:t>
            </w:r>
          </w:p>
        </w:tc>
        <w:tc>
          <w:tcPr>
            <w:tcW w:w="4534" w:type="dxa"/>
            <w:gridSpan w:val="3"/>
          </w:tcPr>
          <w:p w14:paraId="144DD403"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Среднее значение±SD</w:t>
            </w:r>
          </w:p>
        </w:tc>
      </w:tr>
      <w:tr w:rsidR="00FE2E76" w:rsidRPr="007D4275" w14:paraId="3C330BFD" w14:textId="77777777" w:rsidTr="00E15BD6">
        <w:tc>
          <w:tcPr>
            <w:tcW w:w="4815" w:type="dxa"/>
            <w:vMerge/>
          </w:tcPr>
          <w:p w14:paraId="7418DAC3" w14:textId="77777777" w:rsidR="00FE2E76" w:rsidRPr="007D4275" w:rsidRDefault="00FE2E76" w:rsidP="000A0A9C">
            <w:pPr>
              <w:spacing w:line="240" w:lineRule="auto"/>
              <w:contextualSpacing/>
              <w:rPr>
                <w:rFonts w:ascii="Times New Roman" w:hAnsi="Times New Roman" w:cs="Times New Roman"/>
                <w:sz w:val="28"/>
                <w:szCs w:val="28"/>
              </w:rPr>
            </w:pPr>
          </w:p>
        </w:tc>
        <w:tc>
          <w:tcPr>
            <w:tcW w:w="1927" w:type="dxa"/>
            <w:vAlign w:val="center"/>
          </w:tcPr>
          <w:p w14:paraId="788D5037"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Основная</w:t>
            </w:r>
          </w:p>
        </w:tc>
        <w:tc>
          <w:tcPr>
            <w:tcW w:w="1766" w:type="dxa"/>
            <w:vAlign w:val="center"/>
          </w:tcPr>
          <w:p w14:paraId="604B450A"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 xml:space="preserve">Контрольная </w:t>
            </w:r>
          </w:p>
        </w:tc>
        <w:tc>
          <w:tcPr>
            <w:tcW w:w="841" w:type="dxa"/>
          </w:tcPr>
          <w:p w14:paraId="42A48299"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p</w:t>
            </w:r>
          </w:p>
        </w:tc>
      </w:tr>
      <w:tr w:rsidR="00FE2E76" w:rsidRPr="007D4275" w14:paraId="515A6FCC" w14:textId="77777777" w:rsidTr="00E15BD6">
        <w:tc>
          <w:tcPr>
            <w:tcW w:w="4815" w:type="dxa"/>
            <w:vAlign w:val="center"/>
          </w:tcPr>
          <w:p w14:paraId="0D5FABAD" w14:textId="77777777" w:rsidR="00FE2E76" w:rsidRPr="007D4275" w:rsidRDefault="00FE2E76" w:rsidP="000A0A9C">
            <w:pPr>
              <w:spacing w:line="240" w:lineRule="auto"/>
              <w:contextualSpacing/>
              <w:rPr>
                <w:rFonts w:ascii="Times New Roman" w:hAnsi="Times New Roman" w:cs="Times New Roman"/>
                <w:sz w:val="28"/>
                <w:szCs w:val="28"/>
              </w:rPr>
            </w:pPr>
            <w:r w:rsidRPr="007D4275">
              <w:rPr>
                <w:rFonts w:ascii="Times New Roman" w:hAnsi="Times New Roman" w:cs="Times New Roman"/>
                <w:sz w:val="28"/>
                <w:szCs w:val="28"/>
              </w:rPr>
              <w:t>Желание</w:t>
            </w:r>
          </w:p>
        </w:tc>
        <w:tc>
          <w:tcPr>
            <w:tcW w:w="1927" w:type="dxa"/>
            <w:vAlign w:val="center"/>
          </w:tcPr>
          <w:p w14:paraId="2A49B941"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3.74 ± 1.02</w:t>
            </w:r>
          </w:p>
        </w:tc>
        <w:tc>
          <w:tcPr>
            <w:tcW w:w="1766" w:type="dxa"/>
            <w:vAlign w:val="center"/>
          </w:tcPr>
          <w:p w14:paraId="6954CF4C"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 xml:space="preserve">5.21 ± 1.21 </w:t>
            </w:r>
          </w:p>
        </w:tc>
        <w:tc>
          <w:tcPr>
            <w:tcW w:w="841" w:type="dxa"/>
          </w:tcPr>
          <w:p w14:paraId="75A18AE5"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w:t>
            </w:r>
          </w:p>
        </w:tc>
      </w:tr>
      <w:tr w:rsidR="00FE2E76" w:rsidRPr="007D4275" w14:paraId="21F1415F" w14:textId="77777777" w:rsidTr="00E15BD6">
        <w:tc>
          <w:tcPr>
            <w:tcW w:w="4815" w:type="dxa"/>
            <w:vAlign w:val="center"/>
          </w:tcPr>
          <w:p w14:paraId="157FC1A6" w14:textId="77777777" w:rsidR="00FE2E76" w:rsidRPr="007D4275" w:rsidRDefault="00FE2E76" w:rsidP="000A0A9C">
            <w:pPr>
              <w:spacing w:line="240" w:lineRule="auto"/>
              <w:contextualSpacing/>
              <w:rPr>
                <w:rFonts w:ascii="Times New Roman" w:hAnsi="Times New Roman" w:cs="Times New Roman"/>
                <w:sz w:val="28"/>
                <w:szCs w:val="28"/>
              </w:rPr>
            </w:pPr>
            <w:r w:rsidRPr="007D4275">
              <w:rPr>
                <w:rFonts w:ascii="Times New Roman" w:hAnsi="Times New Roman" w:cs="Times New Roman"/>
                <w:sz w:val="28"/>
                <w:szCs w:val="28"/>
              </w:rPr>
              <w:t>Возбуждение</w:t>
            </w:r>
          </w:p>
        </w:tc>
        <w:tc>
          <w:tcPr>
            <w:tcW w:w="1927" w:type="dxa"/>
            <w:vAlign w:val="center"/>
          </w:tcPr>
          <w:p w14:paraId="6134BD4B"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 xml:space="preserve">4.11 ± 1.57 </w:t>
            </w:r>
          </w:p>
        </w:tc>
        <w:tc>
          <w:tcPr>
            <w:tcW w:w="1766" w:type="dxa"/>
            <w:vAlign w:val="center"/>
          </w:tcPr>
          <w:p w14:paraId="3F4EC4BB"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 xml:space="preserve">4.61 ± 1.43 </w:t>
            </w:r>
          </w:p>
        </w:tc>
        <w:tc>
          <w:tcPr>
            <w:tcW w:w="841" w:type="dxa"/>
          </w:tcPr>
          <w:p w14:paraId="4BDE15A5"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NS</w:t>
            </w:r>
          </w:p>
        </w:tc>
      </w:tr>
      <w:tr w:rsidR="00FE2E76" w:rsidRPr="007D4275" w14:paraId="17789A85" w14:textId="77777777" w:rsidTr="00E15BD6">
        <w:tc>
          <w:tcPr>
            <w:tcW w:w="4815" w:type="dxa"/>
            <w:vAlign w:val="center"/>
          </w:tcPr>
          <w:p w14:paraId="3F65989A" w14:textId="76BC4AD9" w:rsidR="00FE2E76" w:rsidRPr="007D4275" w:rsidRDefault="00FE2E76" w:rsidP="000A0A9C">
            <w:pPr>
              <w:spacing w:line="240" w:lineRule="auto"/>
              <w:contextualSpacing/>
              <w:rPr>
                <w:rFonts w:ascii="Times New Roman" w:hAnsi="Times New Roman" w:cs="Times New Roman"/>
                <w:sz w:val="28"/>
                <w:szCs w:val="28"/>
              </w:rPr>
            </w:pPr>
            <w:r w:rsidRPr="007D4275">
              <w:rPr>
                <w:rFonts w:ascii="Times New Roman" w:hAnsi="Times New Roman" w:cs="Times New Roman"/>
                <w:sz w:val="28"/>
                <w:szCs w:val="28"/>
              </w:rPr>
              <w:t>Увлажнение половых путей</w:t>
            </w:r>
          </w:p>
        </w:tc>
        <w:tc>
          <w:tcPr>
            <w:tcW w:w="1927" w:type="dxa"/>
            <w:vAlign w:val="center"/>
          </w:tcPr>
          <w:p w14:paraId="379C238A"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3.09 ± 0.16</w:t>
            </w:r>
          </w:p>
        </w:tc>
        <w:tc>
          <w:tcPr>
            <w:tcW w:w="1766" w:type="dxa"/>
            <w:vAlign w:val="center"/>
          </w:tcPr>
          <w:p w14:paraId="7C0C2591"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4.56 ± 0.91</w:t>
            </w:r>
          </w:p>
        </w:tc>
        <w:tc>
          <w:tcPr>
            <w:tcW w:w="841" w:type="dxa"/>
          </w:tcPr>
          <w:p w14:paraId="790A33F8"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w:t>
            </w:r>
          </w:p>
        </w:tc>
      </w:tr>
      <w:tr w:rsidR="00FE2E76" w:rsidRPr="007D4275" w14:paraId="15254C2E" w14:textId="77777777" w:rsidTr="00E15BD6">
        <w:tc>
          <w:tcPr>
            <w:tcW w:w="4815" w:type="dxa"/>
            <w:vAlign w:val="center"/>
          </w:tcPr>
          <w:p w14:paraId="08CCA9AD" w14:textId="77777777" w:rsidR="00FE2E76" w:rsidRPr="007D4275" w:rsidRDefault="00FE2E76" w:rsidP="000A0A9C">
            <w:pPr>
              <w:spacing w:line="240" w:lineRule="auto"/>
              <w:contextualSpacing/>
              <w:rPr>
                <w:rFonts w:ascii="Times New Roman" w:hAnsi="Times New Roman" w:cs="Times New Roman"/>
                <w:sz w:val="28"/>
                <w:szCs w:val="28"/>
              </w:rPr>
            </w:pPr>
            <w:r w:rsidRPr="007D4275">
              <w:rPr>
                <w:rFonts w:ascii="Times New Roman" w:hAnsi="Times New Roman" w:cs="Times New Roman"/>
                <w:sz w:val="28"/>
                <w:szCs w:val="28"/>
              </w:rPr>
              <w:t>Оргазм</w:t>
            </w:r>
          </w:p>
        </w:tc>
        <w:tc>
          <w:tcPr>
            <w:tcW w:w="1927" w:type="dxa"/>
            <w:vAlign w:val="center"/>
          </w:tcPr>
          <w:p w14:paraId="2E95FEA8"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 xml:space="preserve">3.87 ± 1.84 </w:t>
            </w:r>
          </w:p>
        </w:tc>
        <w:tc>
          <w:tcPr>
            <w:tcW w:w="1766" w:type="dxa"/>
            <w:vAlign w:val="center"/>
          </w:tcPr>
          <w:p w14:paraId="4B573E55"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5.83 ± 0.26</w:t>
            </w:r>
          </w:p>
        </w:tc>
        <w:tc>
          <w:tcPr>
            <w:tcW w:w="841" w:type="dxa"/>
          </w:tcPr>
          <w:p w14:paraId="6CFF31C5"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w:t>
            </w:r>
          </w:p>
        </w:tc>
      </w:tr>
      <w:tr w:rsidR="00FE2E76" w:rsidRPr="007D4275" w14:paraId="441218FC" w14:textId="77777777" w:rsidTr="00E15BD6">
        <w:tc>
          <w:tcPr>
            <w:tcW w:w="4815" w:type="dxa"/>
            <w:vAlign w:val="center"/>
          </w:tcPr>
          <w:p w14:paraId="52E82CB1" w14:textId="77777777" w:rsidR="00FE2E76" w:rsidRPr="007D4275" w:rsidRDefault="00FE2E76" w:rsidP="000A0A9C">
            <w:pPr>
              <w:spacing w:line="240" w:lineRule="auto"/>
              <w:contextualSpacing/>
              <w:rPr>
                <w:rFonts w:ascii="Times New Roman" w:hAnsi="Times New Roman" w:cs="Times New Roman"/>
                <w:sz w:val="28"/>
                <w:szCs w:val="28"/>
              </w:rPr>
            </w:pPr>
            <w:r w:rsidRPr="007D4275">
              <w:rPr>
                <w:rFonts w:ascii="Times New Roman" w:hAnsi="Times New Roman" w:cs="Times New Roman"/>
                <w:sz w:val="28"/>
                <w:szCs w:val="28"/>
              </w:rPr>
              <w:t>Удовлетворение</w:t>
            </w:r>
          </w:p>
        </w:tc>
        <w:tc>
          <w:tcPr>
            <w:tcW w:w="1927" w:type="dxa"/>
            <w:vAlign w:val="center"/>
          </w:tcPr>
          <w:p w14:paraId="3007740B"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3.42 ± 1.13</w:t>
            </w:r>
          </w:p>
        </w:tc>
        <w:tc>
          <w:tcPr>
            <w:tcW w:w="1766" w:type="dxa"/>
            <w:vAlign w:val="center"/>
          </w:tcPr>
          <w:p w14:paraId="28FB997F"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4.28 ± 0.59</w:t>
            </w:r>
          </w:p>
        </w:tc>
        <w:tc>
          <w:tcPr>
            <w:tcW w:w="841" w:type="dxa"/>
          </w:tcPr>
          <w:p w14:paraId="573C6C43"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w:t>
            </w:r>
          </w:p>
        </w:tc>
      </w:tr>
      <w:tr w:rsidR="00FE2E76" w:rsidRPr="007D4275" w14:paraId="18B07093" w14:textId="77777777" w:rsidTr="00E15BD6">
        <w:tc>
          <w:tcPr>
            <w:tcW w:w="4815" w:type="dxa"/>
            <w:vAlign w:val="center"/>
          </w:tcPr>
          <w:p w14:paraId="055562CD" w14:textId="77777777" w:rsidR="00FE2E76" w:rsidRPr="007D4275" w:rsidRDefault="00FE2E76" w:rsidP="000A0A9C">
            <w:pPr>
              <w:spacing w:line="240" w:lineRule="auto"/>
              <w:contextualSpacing/>
              <w:rPr>
                <w:rFonts w:ascii="Times New Roman" w:hAnsi="Times New Roman" w:cs="Times New Roman"/>
                <w:sz w:val="28"/>
                <w:szCs w:val="28"/>
              </w:rPr>
            </w:pPr>
            <w:r w:rsidRPr="007D4275">
              <w:rPr>
                <w:rFonts w:ascii="Times New Roman" w:hAnsi="Times New Roman" w:cs="Times New Roman"/>
                <w:sz w:val="28"/>
                <w:szCs w:val="28"/>
              </w:rPr>
              <w:t>Боль</w:t>
            </w:r>
          </w:p>
        </w:tc>
        <w:tc>
          <w:tcPr>
            <w:tcW w:w="1927" w:type="dxa"/>
            <w:vAlign w:val="center"/>
          </w:tcPr>
          <w:p w14:paraId="37BC117D"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5.16 ± 0.46</w:t>
            </w:r>
          </w:p>
        </w:tc>
        <w:tc>
          <w:tcPr>
            <w:tcW w:w="1766" w:type="dxa"/>
            <w:vAlign w:val="center"/>
          </w:tcPr>
          <w:p w14:paraId="44F7B908"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5.69 ± 1.07</w:t>
            </w:r>
          </w:p>
        </w:tc>
        <w:tc>
          <w:tcPr>
            <w:tcW w:w="841" w:type="dxa"/>
          </w:tcPr>
          <w:p w14:paraId="6E8252D4"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NS</w:t>
            </w:r>
          </w:p>
        </w:tc>
      </w:tr>
      <w:tr w:rsidR="00FE2E76" w:rsidRPr="007D4275" w14:paraId="53EE75DA" w14:textId="77777777" w:rsidTr="00E15BD6">
        <w:tc>
          <w:tcPr>
            <w:tcW w:w="4815" w:type="dxa"/>
            <w:vAlign w:val="center"/>
          </w:tcPr>
          <w:p w14:paraId="43DB7E0F" w14:textId="77777777" w:rsidR="00FE2E76" w:rsidRPr="007D4275" w:rsidRDefault="00FE2E76" w:rsidP="000A0A9C">
            <w:pPr>
              <w:spacing w:line="240" w:lineRule="auto"/>
              <w:contextualSpacing/>
              <w:rPr>
                <w:rFonts w:ascii="Times New Roman" w:hAnsi="Times New Roman" w:cs="Times New Roman"/>
                <w:sz w:val="28"/>
                <w:szCs w:val="28"/>
              </w:rPr>
            </w:pPr>
            <w:r w:rsidRPr="007D4275">
              <w:rPr>
                <w:rFonts w:ascii="Times New Roman" w:hAnsi="Times New Roman" w:cs="Times New Roman"/>
                <w:sz w:val="28"/>
                <w:szCs w:val="28"/>
              </w:rPr>
              <w:t>Общий балл</w:t>
            </w:r>
          </w:p>
        </w:tc>
        <w:tc>
          <w:tcPr>
            <w:tcW w:w="1927" w:type="dxa"/>
            <w:vAlign w:val="center"/>
          </w:tcPr>
          <w:p w14:paraId="567FEA4D"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23.39 ± 6.18</w:t>
            </w:r>
          </w:p>
        </w:tc>
        <w:tc>
          <w:tcPr>
            <w:tcW w:w="1766" w:type="dxa"/>
          </w:tcPr>
          <w:p w14:paraId="044C788C"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30.18 ± 5.47</w:t>
            </w:r>
          </w:p>
        </w:tc>
        <w:tc>
          <w:tcPr>
            <w:tcW w:w="841" w:type="dxa"/>
          </w:tcPr>
          <w:p w14:paraId="04B94DE8" w14:textId="77777777" w:rsidR="00FE2E76" w:rsidRPr="007D4275" w:rsidRDefault="00FE2E76" w:rsidP="000A0A9C">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w:t>
            </w:r>
          </w:p>
        </w:tc>
      </w:tr>
    </w:tbl>
    <w:p w14:paraId="4E4AC834" w14:textId="7B684C07" w:rsidR="009A3210" w:rsidRDefault="009A3210" w:rsidP="009A3210">
      <w:pPr>
        <w:spacing w:line="240" w:lineRule="auto"/>
        <w:contextualSpacing/>
        <w:rPr>
          <w:rFonts w:ascii="Times New Roman" w:hAnsi="Times New Roman" w:cs="Times New Roman"/>
          <w:sz w:val="28"/>
          <w:szCs w:val="28"/>
        </w:rPr>
      </w:pPr>
      <w:r w:rsidRPr="00F66F90">
        <w:rPr>
          <w:rFonts w:ascii="Times New Roman" w:hAnsi="Times New Roman" w:cs="Times New Roman"/>
          <w:i/>
          <w:iCs/>
          <w:sz w:val="28"/>
          <w:szCs w:val="28"/>
        </w:rPr>
        <w:t>Продолжение таблицы 1</w:t>
      </w:r>
      <w:r w:rsidR="005F39CB">
        <w:rPr>
          <w:rFonts w:ascii="Times New Roman" w:hAnsi="Times New Roman" w:cs="Times New Roman"/>
          <w:i/>
          <w:iCs/>
          <w:sz w:val="28"/>
          <w:szCs w:val="28"/>
        </w:rPr>
        <w:t>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9A3210" w:rsidRPr="007D4275" w14:paraId="5F8D44DA" w14:textId="77777777" w:rsidTr="00A00312">
        <w:tc>
          <w:tcPr>
            <w:tcW w:w="9349" w:type="dxa"/>
            <w:vAlign w:val="center"/>
          </w:tcPr>
          <w:p w14:paraId="303ED0C1" w14:textId="77777777" w:rsidR="009A3210" w:rsidRPr="007D4275" w:rsidRDefault="009A3210" w:rsidP="00A00312">
            <w:pPr>
              <w:spacing w:line="240" w:lineRule="auto"/>
              <w:contextualSpacing/>
              <w:rPr>
                <w:rFonts w:ascii="Times New Roman" w:hAnsi="Times New Roman" w:cs="Times New Roman"/>
                <w:sz w:val="24"/>
                <w:szCs w:val="24"/>
              </w:rPr>
            </w:pPr>
            <w:r w:rsidRPr="007D4275">
              <w:rPr>
                <w:rFonts w:ascii="Times New Roman" w:hAnsi="Times New Roman" w:cs="Times New Roman"/>
                <w:sz w:val="24"/>
                <w:szCs w:val="24"/>
              </w:rPr>
              <w:t>*p &lt;0.05; **p &lt;0.01; ***p &lt; 0.001.</w:t>
            </w:r>
          </w:p>
          <w:p w14:paraId="74DB5BF2" w14:textId="77777777" w:rsidR="009A3210" w:rsidRPr="007D4275" w:rsidRDefault="009A3210" w:rsidP="00A00312">
            <w:pPr>
              <w:spacing w:line="240" w:lineRule="auto"/>
              <w:contextualSpacing/>
              <w:rPr>
                <w:rFonts w:ascii="Times New Roman" w:hAnsi="Times New Roman" w:cs="Times New Roman"/>
                <w:sz w:val="24"/>
                <w:szCs w:val="24"/>
              </w:rPr>
            </w:pPr>
            <w:r w:rsidRPr="007D4275">
              <w:rPr>
                <w:rFonts w:ascii="Times New Roman" w:hAnsi="Times New Roman" w:cs="Times New Roman"/>
                <w:sz w:val="24"/>
                <w:szCs w:val="24"/>
              </w:rPr>
              <w:t xml:space="preserve">значения </w:t>
            </w:r>
            <w:r w:rsidRPr="007D4275">
              <w:rPr>
                <w:rFonts w:ascii="Times New Roman" w:hAnsi="Times New Roman" w:cs="Times New Roman"/>
                <w:sz w:val="24"/>
                <w:szCs w:val="24"/>
                <w:lang w:val="en-US"/>
              </w:rPr>
              <w:t>p</w:t>
            </w:r>
            <w:r w:rsidRPr="007D4275">
              <w:rPr>
                <w:rFonts w:ascii="Times New Roman" w:hAnsi="Times New Roman" w:cs="Times New Roman"/>
                <w:sz w:val="24"/>
                <w:szCs w:val="24"/>
              </w:rPr>
              <w:t xml:space="preserve"> оценивались с помощью </w:t>
            </w:r>
            <w:r w:rsidRPr="007D4275">
              <w:rPr>
                <w:rFonts w:ascii="Times New Roman" w:hAnsi="Times New Roman" w:cs="Times New Roman"/>
                <w:sz w:val="24"/>
                <w:szCs w:val="24"/>
                <w:lang w:val="en-US"/>
              </w:rPr>
              <w:t>t</w:t>
            </w:r>
            <w:r w:rsidRPr="007D4275">
              <w:rPr>
                <w:rFonts w:ascii="Times New Roman" w:hAnsi="Times New Roman" w:cs="Times New Roman"/>
                <w:sz w:val="24"/>
                <w:szCs w:val="24"/>
              </w:rPr>
              <w:t>-критерия между симптоматической и контрольной группами.</w:t>
            </w:r>
          </w:p>
          <w:p w14:paraId="1E6338F8" w14:textId="77777777" w:rsidR="009A3210" w:rsidRPr="007D4275" w:rsidRDefault="009A3210" w:rsidP="00A00312">
            <w:pPr>
              <w:spacing w:line="240" w:lineRule="auto"/>
              <w:contextualSpacing/>
              <w:rPr>
                <w:rFonts w:ascii="Times New Roman" w:hAnsi="Times New Roman" w:cs="Times New Roman"/>
                <w:sz w:val="28"/>
                <w:szCs w:val="28"/>
              </w:rPr>
            </w:pPr>
            <w:r w:rsidRPr="007D4275">
              <w:rPr>
                <w:rFonts w:ascii="Times New Roman" w:hAnsi="Times New Roman" w:cs="Times New Roman"/>
                <w:sz w:val="24"/>
                <w:szCs w:val="24"/>
                <w:lang w:val="en-US"/>
              </w:rPr>
              <w:t>SD</w:t>
            </w:r>
            <w:r w:rsidRPr="007D4275">
              <w:rPr>
                <w:rFonts w:ascii="Times New Roman" w:hAnsi="Times New Roman" w:cs="Times New Roman"/>
                <w:sz w:val="24"/>
                <w:szCs w:val="24"/>
              </w:rPr>
              <w:t xml:space="preserve"> – стандартное отклонение; </w:t>
            </w:r>
            <w:r w:rsidRPr="007D4275">
              <w:rPr>
                <w:rFonts w:ascii="Times New Roman" w:hAnsi="Times New Roman" w:cs="Times New Roman"/>
                <w:sz w:val="24"/>
                <w:szCs w:val="24"/>
                <w:lang w:val="en-US"/>
              </w:rPr>
              <w:t>NS</w:t>
            </w:r>
            <w:r w:rsidRPr="007D4275">
              <w:rPr>
                <w:rFonts w:ascii="Times New Roman" w:hAnsi="Times New Roman" w:cs="Times New Roman"/>
                <w:sz w:val="24"/>
                <w:szCs w:val="24"/>
              </w:rPr>
              <w:t xml:space="preserve"> – незначительно.</w:t>
            </w:r>
          </w:p>
        </w:tc>
      </w:tr>
    </w:tbl>
    <w:p w14:paraId="40FA82F6" w14:textId="77777777" w:rsidR="006C2E27" w:rsidRPr="007D4275" w:rsidRDefault="006C2E27" w:rsidP="009B09E7">
      <w:pPr>
        <w:spacing w:line="240" w:lineRule="auto"/>
        <w:contextualSpacing/>
        <w:jc w:val="center"/>
        <w:rPr>
          <w:rFonts w:ascii="Times New Roman" w:hAnsi="Times New Roman" w:cs="Times New Roman"/>
          <w:b/>
          <w:bCs/>
          <w:sz w:val="28"/>
          <w:szCs w:val="28"/>
        </w:rPr>
      </w:pPr>
    </w:p>
    <w:p w14:paraId="67175C4E" w14:textId="0DF626C2" w:rsidR="009B2FE8" w:rsidRPr="00FF7B70" w:rsidRDefault="009B2FE8" w:rsidP="00FF7B70">
      <w:pPr>
        <w:spacing w:after="0" w:line="240" w:lineRule="auto"/>
        <w:ind w:firstLine="567"/>
        <w:contextualSpacing/>
        <w:jc w:val="both"/>
        <w:rPr>
          <w:rFonts w:ascii="Times New Roman" w:eastAsia="Times New Roman" w:hAnsi="Times New Roman" w:cs="Times New Roman"/>
          <w:b/>
          <w:sz w:val="28"/>
          <w:szCs w:val="28"/>
        </w:rPr>
      </w:pPr>
      <w:r w:rsidRPr="007D4275">
        <w:rPr>
          <w:rFonts w:ascii="Times New Roman" w:hAnsi="Times New Roman" w:cs="Times New Roman"/>
          <w:b/>
          <w:sz w:val="28"/>
          <w:szCs w:val="28"/>
        </w:rPr>
        <w:t>3.</w:t>
      </w:r>
      <w:r w:rsidR="00774A86">
        <w:rPr>
          <w:rFonts w:ascii="Times New Roman" w:hAnsi="Times New Roman" w:cs="Times New Roman"/>
          <w:b/>
          <w:sz w:val="28"/>
          <w:szCs w:val="28"/>
        </w:rPr>
        <w:t>2</w:t>
      </w:r>
      <w:r w:rsidRPr="007D4275">
        <w:rPr>
          <w:rFonts w:ascii="Times New Roman" w:hAnsi="Times New Roman" w:cs="Times New Roman"/>
          <w:b/>
          <w:sz w:val="28"/>
          <w:szCs w:val="28"/>
        </w:rPr>
        <w:t xml:space="preserve"> </w:t>
      </w:r>
      <w:r w:rsidR="00774A86">
        <w:rPr>
          <w:rFonts w:ascii="Times New Roman" w:eastAsia="Times New Roman" w:hAnsi="Times New Roman" w:cs="Times New Roman"/>
          <w:b/>
          <w:bCs/>
          <w:sz w:val="28"/>
          <w:szCs w:val="28"/>
        </w:rPr>
        <w:t>А</w:t>
      </w:r>
      <w:r w:rsidRPr="007D4275">
        <w:rPr>
          <w:rFonts w:ascii="Times New Roman" w:eastAsia="Times New Roman" w:hAnsi="Times New Roman" w:cs="Times New Roman"/>
          <w:b/>
          <w:bCs/>
          <w:sz w:val="28"/>
          <w:szCs w:val="28"/>
        </w:rPr>
        <w:t>натомическ</w:t>
      </w:r>
      <w:r w:rsidR="00774A86">
        <w:rPr>
          <w:rFonts w:ascii="Times New Roman" w:eastAsia="Times New Roman" w:hAnsi="Times New Roman" w:cs="Times New Roman"/>
          <w:b/>
          <w:bCs/>
          <w:sz w:val="28"/>
          <w:szCs w:val="28"/>
        </w:rPr>
        <w:t>ая</w:t>
      </w:r>
      <w:r w:rsidRPr="007D4275">
        <w:rPr>
          <w:rFonts w:ascii="Times New Roman" w:eastAsia="Times New Roman" w:hAnsi="Times New Roman" w:cs="Times New Roman"/>
          <w:b/>
          <w:bCs/>
          <w:sz w:val="28"/>
          <w:szCs w:val="28"/>
        </w:rPr>
        <w:t xml:space="preserve"> успешност</w:t>
      </w:r>
      <w:r w:rsidR="00774A86">
        <w:rPr>
          <w:rFonts w:ascii="Times New Roman" w:eastAsia="Times New Roman" w:hAnsi="Times New Roman" w:cs="Times New Roman"/>
          <w:b/>
          <w:bCs/>
          <w:sz w:val="28"/>
          <w:szCs w:val="28"/>
        </w:rPr>
        <w:t>ь</w:t>
      </w:r>
      <w:r w:rsidRPr="007D4275">
        <w:rPr>
          <w:rFonts w:ascii="Times New Roman" w:eastAsia="Times New Roman" w:hAnsi="Times New Roman" w:cs="Times New Roman"/>
          <w:b/>
          <w:bCs/>
          <w:sz w:val="28"/>
          <w:szCs w:val="28"/>
        </w:rPr>
        <w:t xml:space="preserve"> и субъективн</w:t>
      </w:r>
      <w:r w:rsidR="00774A86">
        <w:rPr>
          <w:rFonts w:ascii="Times New Roman" w:eastAsia="Times New Roman" w:hAnsi="Times New Roman" w:cs="Times New Roman"/>
          <w:b/>
          <w:bCs/>
          <w:sz w:val="28"/>
          <w:szCs w:val="28"/>
        </w:rPr>
        <w:t>ая</w:t>
      </w:r>
      <w:r w:rsidRPr="007D4275">
        <w:rPr>
          <w:rFonts w:ascii="Times New Roman" w:eastAsia="Times New Roman" w:hAnsi="Times New Roman" w:cs="Times New Roman"/>
          <w:b/>
          <w:bCs/>
          <w:sz w:val="28"/>
          <w:szCs w:val="28"/>
        </w:rPr>
        <w:t xml:space="preserve"> эффективност</w:t>
      </w:r>
      <w:r w:rsidR="00774A86">
        <w:rPr>
          <w:rFonts w:ascii="Times New Roman" w:eastAsia="Times New Roman" w:hAnsi="Times New Roman" w:cs="Times New Roman"/>
          <w:b/>
          <w:bCs/>
          <w:sz w:val="28"/>
          <w:szCs w:val="28"/>
        </w:rPr>
        <w:t>ь</w:t>
      </w:r>
      <w:r w:rsidRPr="007D4275">
        <w:rPr>
          <w:rFonts w:ascii="Times New Roman" w:eastAsia="Times New Roman" w:hAnsi="Times New Roman" w:cs="Times New Roman"/>
          <w:b/>
          <w:bCs/>
          <w:sz w:val="28"/>
          <w:szCs w:val="28"/>
        </w:rPr>
        <w:t xml:space="preserve"> гибридной реконструкции тазового дна в сравнении с лапароскопической промонтофиксацией при апикальной форме </w:t>
      </w:r>
      <w:r w:rsidRPr="007D4275">
        <w:rPr>
          <w:rFonts w:ascii="Times New Roman" w:hAnsi="Times New Roman" w:cs="Times New Roman"/>
          <w:b/>
          <w:bCs/>
          <w:sz w:val="28"/>
          <w:szCs w:val="28"/>
        </w:rPr>
        <w:t>пролапса тазовых органов</w:t>
      </w:r>
      <w:r w:rsidRPr="007D4275">
        <w:rPr>
          <w:rFonts w:ascii="Times New Roman" w:eastAsia="Times New Roman" w:hAnsi="Times New Roman" w:cs="Times New Roman"/>
          <w:b/>
          <w:bCs/>
          <w:sz w:val="28"/>
          <w:szCs w:val="28"/>
        </w:rPr>
        <w:t xml:space="preserve"> (</w:t>
      </w:r>
      <w:r w:rsidRPr="007D4275">
        <w:rPr>
          <w:rFonts w:ascii="Times New Roman" w:eastAsia="Times New Roman" w:hAnsi="Times New Roman" w:cs="Times New Roman"/>
          <w:b/>
          <w:bCs/>
          <w:sz w:val="28"/>
          <w:szCs w:val="28"/>
          <w:lang w:val="en-US"/>
        </w:rPr>
        <w:t>I</w:t>
      </w:r>
      <w:r w:rsidRPr="007D4275">
        <w:rPr>
          <w:rFonts w:ascii="Times New Roman" w:eastAsia="Times New Roman" w:hAnsi="Times New Roman" w:cs="Times New Roman"/>
          <w:b/>
          <w:bCs/>
          <w:sz w:val="28"/>
          <w:szCs w:val="28"/>
        </w:rPr>
        <w:t>-</w:t>
      </w:r>
      <w:r w:rsidRPr="007D4275">
        <w:rPr>
          <w:rFonts w:ascii="Times New Roman" w:eastAsia="Times New Roman" w:hAnsi="Times New Roman" w:cs="Times New Roman"/>
          <w:b/>
          <w:bCs/>
          <w:sz w:val="28"/>
          <w:szCs w:val="28"/>
          <w:lang w:val="en-US"/>
        </w:rPr>
        <w:t>II</w:t>
      </w:r>
      <w:r w:rsidRPr="007D4275">
        <w:rPr>
          <w:rFonts w:ascii="Times New Roman" w:eastAsia="Times New Roman" w:hAnsi="Times New Roman" w:cs="Times New Roman"/>
          <w:b/>
          <w:bCs/>
          <w:sz w:val="28"/>
          <w:szCs w:val="28"/>
        </w:rPr>
        <w:t xml:space="preserve"> уровни </w:t>
      </w:r>
      <w:r w:rsidRPr="007D4275">
        <w:rPr>
          <w:rFonts w:ascii="Times New Roman" w:eastAsia="Times New Roman" w:hAnsi="Times New Roman" w:cs="Times New Roman"/>
          <w:b/>
          <w:bCs/>
          <w:sz w:val="28"/>
          <w:szCs w:val="28"/>
          <w:lang w:val="en-US"/>
        </w:rPr>
        <w:t>DeLancey</w:t>
      </w:r>
      <w:r w:rsidRPr="007D4275">
        <w:rPr>
          <w:rFonts w:ascii="Times New Roman" w:eastAsia="Times New Roman" w:hAnsi="Times New Roman" w:cs="Times New Roman"/>
          <w:b/>
          <w:sz w:val="28"/>
          <w:szCs w:val="28"/>
        </w:rPr>
        <w:t>)</w:t>
      </w:r>
    </w:p>
    <w:p w14:paraId="0C23B6AA" w14:textId="42CEA7D9" w:rsidR="009B2FE8" w:rsidRPr="00156A0E" w:rsidRDefault="009B2FE8" w:rsidP="00156A0E">
      <w:pPr>
        <w:spacing w:after="0" w:line="240" w:lineRule="auto"/>
        <w:ind w:firstLine="567"/>
        <w:jc w:val="both"/>
        <w:rPr>
          <w:rFonts w:ascii="Times New Roman" w:hAnsi="Times New Roman" w:cs="Times New Roman"/>
          <w:i/>
          <w:iCs/>
          <w:color w:val="000000"/>
          <w:sz w:val="28"/>
          <w:szCs w:val="28"/>
        </w:rPr>
      </w:pPr>
      <w:r w:rsidRPr="00156A0E">
        <w:rPr>
          <w:rFonts w:ascii="Times New Roman" w:hAnsi="Times New Roman" w:cs="Times New Roman"/>
          <w:i/>
          <w:iCs/>
          <w:color w:val="000000"/>
          <w:sz w:val="28"/>
          <w:szCs w:val="28"/>
        </w:rPr>
        <w:t>Профиль исследования</w:t>
      </w:r>
      <w:r w:rsidR="00156A0E">
        <w:rPr>
          <w:rFonts w:ascii="Times New Roman" w:hAnsi="Times New Roman" w:cs="Times New Roman"/>
          <w:i/>
          <w:iCs/>
          <w:color w:val="000000"/>
          <w:sz w:val="28"/>
          <w:szCs w:val="28"/>
        </w:rPr>
        <w:t xml:space="preserve">. </w:t>
      </w:r>
      <w:r w:rsidRPr="007D4275">
        <w:rPr>
          <w:rFonts w:ascii="Times New Roman" w:hAnsi="Times New Roman" w:cs="Times New Roman"/>
          <w:color w:val="000000"/>
          <w:sz w:val="28"/>
          <w:szCs w:val="28"/>
        </w:rPr>
        <w:t>Общее количество участников исследования составляло 119, на 0 этапе</w:t>
      </w:r>
      <w:r w:rsidR="00156A0E">
        <w:rPr>
          <w:rFonts w:ascii="Times New Roman" w:hAnsi="Times New Roman" w:cs="Times New Roman"/>
          <w:color w:val="000000"/>
          <w:sz w:val="28"/>
          <w:szCs w:val="28"/>
        </w:rPr>
        <w:t xml:space="preserve"> </w:t>
      </w:r>
      <w:r w:rsidRPr="007D4275">
        <w:rPr>
          <w:rFonts w:ascii="Times New Roman" w:hAnsi="Times New Roman" w:cs="Times New Roman"/>
          <w:color w:val="000000"/>
          <w:sz w:val="28"/>
          <w:szCs w:val="28"/>
        </w:rPr>
        <w:t xml:space="preserve">были исключены 19 участников согласно критериям исключения. Таким образом, для 1 этапа исследования были отобраны 100 участников, которые были рандомизированы на две группы, 45 участников в группе </w:t>
      </w:r>
      <w:r w:rsidRPr="007D4275">
        <w:rPr>
          <w:rFonts w:ascii="Times New Roman" w:eastAsia="Times New Roman" w:hAnsi="Times New Roman" w:cs="Times New Roman"/>
          <w:sz w:val="28"/>
          <w:szCs w:val="28"/>
          <w:lang w:eastAsia="ru-KZ"/>
        </w:rPr>
        <w:t>гибридной реконструкции тазового дна с унилатеральной крестцово-остистой фиксацией (основная группа) и 55 участников в группе</w:t>
      </w:r>
      <w:r w:rsidRPr="007D4275">
        <w:rPr>
          <w:rFonts w:ascii="Times New Roman" w:hAnsi="Times New Roman" w:cs="Times New Roman"/>
          <w:color w:val="000000"/>
          <w:sz w:val="28"/>
          <w:szCs w:val="28"/>
        </w:rPr>
        <w:t xml:space="preserve"> </w:t>
      </w:r>
      <w:r w:rsidRPr="007D4275">
        <w:rPr>
          <w:rFonts w:ascii="Times New Roman" w:eastAsia="Times New Roman" w:hAnsi="Times New Roman" w:cs="Times New Roman"/>
          <w:sz w:val="28"/>
          <w:szCs w:val="28"/>
          <w:lang w:val="ru-KZ" w:eastAsia="ru-KZ"/>
        </w:rPr>
        <w:t>лапароскопическ</w:t>
      </w:r>
      <w:r w:rsidRPr="007D4275">
        <w:rPr>
          <w:rFonts w:ascii="Times New Roman" w:eastAsia="Times New Roman" w:hAnsi="Times New Roman" w:cs="Times New Roman"/>
          <w:sz w:val="28"/>
          <w:szCs w:val="28"/>
          <w:lang w:eastAsia="ru-KZ"/>
        </w:rPr>
        <w:t>ой промонтофиксации сетчатым протезом (контрольная группа)</w:t>
      </w:r>
      <w:r w:rsidRPr="007D4275">
        <w:rPr>
          <w:rFonts w:ascii="Times New Roman" w:hAnsi="Times New Roman" w:cs="Times New Roman"/>
          <w:color w:val="000000"/>
          <w:sz w:val="28"/>
          <w:szCs w:val="28"/>
        </w:rPr>
        <w:t>.</w:t>
      </w:r>
    </w:p>
    <w:p w14:paraId="523DCC24" w14:textId="4560287A" w:rsidR="009B2FE8" w:rsidRPr="00156A0E" w:rsidRDefault="009B2FE8" w:rsidP="00156A0E">
      <w:pPr>
        <w:spacing w:after="0" w:line="240" w:lineRule="auto"/>
        <w:ind w:firstLine="567"/>
        <w:jc w:val="both"/>
        <w:rPr>
          <w:rFonts w:ascii="Times New Roman" w:hAnsi="Times New Roman" w:cs="Times New Roman"/>
          <w:i/>
          <w:iCs/>
          <w:color w:val="000000"/>
          <w:sz w:val="28"/>
          <w:szCs w:val="28"/>
        </w:rPr>
      </w:pPr>
      <w:r w:rsidRPr="00156A0E">
        <w:rPr>
          <w:rFonts w:ascii="Times New Roman" w:hAnsi="Times New Roman" w:cs="Times New Roman"/>
          <w:i/>
          <w:iCs/>
          <w:color w:val="000000"/>
          <w:sz w:val="28"/>
          <w:szCs w:val="28"/>
        </w:rPr>
        <w:t>Исходные характеристики участников исследования</w:t>
      </w:r>
      <w:r w:rsidR="00156A0E">
        <w:rPr>
          <w:rFonts w:ascii="Times New Roman" w:hAnsi="Times New Roman" w:cs="Times New Roman"/>
          <w:i/>
          <w:iCs/>
          <w:color w:val="000000"/>
          <w:sz w:val="28"/>
          <w:szCs w:val="28"/>
        </w:rPr>
        <w:t xml:space="preserve">. </w:t>
      </w:r>
      <w:r w:rsidRPr="007D4275">
        <w:rPr>
          <w:rFonts w:ascii="Times New Roman" w:hAnsi="Times New Roman" w:cs="Times New Roman"/>
          <w:color w:val="000000"/>
          <w:sz w:val="28"/>
          <w:szCs w:val="28"/>
        </w:rPr>
        <w:t xml:space="preserve">Пациенты с передне-апикальной формой ПТО </w:t>
      </w:r>
      <w:r w:rsidRPr="007D4275">
        <w:rPr>
          <w:rStyle w:val="80"/>
          <w:rFonts w:eastAsiaTheme="minorHAnsi"/>
          <w:i w:val="0"/>
          <w:sz w:val="28"/>
          <w:szCs w:val="28"/>
          <w:lang w:val="ru-RU"/>
        </w:rPr>
        <w:t>≥2 степени,</w:t>
      </w:r>
      <w:r w:rsidRPr="007D4275">
        <w:rPr>
          <w:rFonts w:ascii="Times New Roman" w:hAnsi="Times New Roman" w:cs="Times New Roman"/>
          <w:color w:val="000000"/>
          <w:sz w:val="28"/>
          <w:szCs w:val="28"/>
        </w:rPr>
        <w:t xml:space="preserve"> с клиническими проявлениями заболевания, соответствующие критериям</w:t>
      </w:r>
      <w:r w:rsidR="00156A0E">
        <w:rPr>
          <w:rFonts w:ascii="Times New Roman" w:hAnsi="Times New Roman" w:cs="Times New Roman"/>
          <w:color w:val="000000"/>
          <w:sz w:val="28"/>
          <w:szCs w:val="28"/>
        </w:rPr>
        <w:t xml:space="preserve"> </w:t>
      </w:r>
      <w:r w:rsidRPr="007D4275">
        <w:rPr>
          <w:rFonts w:ascii="Times New Roman" w:hAnsi="Times New Roman" w:cs="Times New Roman"/>
          <w:color w:val="000000"/>
          <w:sz w:val="28"/>
          <w:szCs w:val="28"/>
        </w:rPr>
        <w:t xml:space="preserve">включения/исключения (100 участников) были рандомизированы на две группы. После госпитализации в стационар собранные исходные данные фиксировались для последующего анализа. </w:t>
      </w:r>
    </w:p>
    <w:p w14:paraId="0C76376D" w14:textId="609907F8" w:rsidR="009B2FE8" w:rsidRPr="00975147" w:rsidRDefault="009B2FE8" w:rsidP="00975147">
      <w:pPr>
        <w:spacing w:after="0" w:line="240" w:lineRule="auto"/>
        <w:ind w:firstLine="567"/>
        <w:contextualSpacing/>
        <w:jc w:val="both"/>
        <w:rPr>
          <w:rFonts w:ascii="Times New Roman" w:hAnsi="Times New Roman" w:cs="Times New Roman"/>
          <w:bCs/>
          <w:sz w:val="28"/>
          <w:szCs w:val="28"/>
          <w:lang w:val="kk-KZ"/>
        </w:rPr>
      </w:pPr>
      <w:r w:rsidRPr="007D4275">
        <w:rPr>
          <w:rFonts w:ascii="Times New Roman" w:hAnsi="Times New Roman" w:cs="Times New Roman"/>
          <w:i/>
          <w:iCs/>
          <w:color w:val="000000"/>
          <w:sz w:val="28"/>
          <w:szCs w:val="28"/>
        </w:rPr>
        <w:t>Возраст</w:t>
      </w:r>
      <w:r w:rsidR="00156A0E">
        <w:rPr>
          <w:rFonts w:ascii="Times New Roman" w:hAnsi="Times New Roman" w:cs="Times New Roman"/>
          <w:i/>
          <w:iCs/>
          <w:color w:val="000000"/>
          <w:sz w:val="28"/>
          <w:szCs w:val="28"/>
        </w:rPr>
        <w:t xml:space="preserve">. </w:t>
      </w:r>
      <w:r w:rsidRPr="007D4275">
        <w:rPr>
          <w:rFonts w:ascii="Times New Roman" w:hAnsi="Times New Roman" w:cs="Times New Roman"/>
          <w:bCs/>
          <w:sz w:val="28"/>
          <w:szCs w:val="28"/>
          <w:lang w:val="kk-KZ"/>
        </w:rPr>
        <w:t xml:space="preserve">Возрастные характеристики пациентов показаны в таблице </w:t>
      </w:r>
      <w:r w:rsidR="005F39CB">
        <w:rPr>
          <w:rFonts w:ascii="Times New Roman" w:hAnsi="Times New Roman" w:cs="Times New Roman"/>
          <w:bCs/>
          <w:sz w:val="28"/>
          <w:szCs w:val="28"/>
          <w:lang w:val="kk-KZ"/>
        </w:rPr>
        <w:t>13</w:t>
      </w:r>
      <w:r w:rsidRPr="007D4275">
        <w:rPr>
          <w:rFonts w:ascii="Times New Roman" w:hAnsi="Times New Roman" w:cs="Times New Roman"/>
          <w:bCs/>
          <w:sz w:val="28"/>
          <w:szCs w:val="28"/>
          <w:lang w:val="kk-KZ"/>
        </w:rPr>
        <w:t>.</w:t>
      </w:r>
      <w:r w:rsidR="00975147" w:rsidRPr="00975147">
        <w:rPr>
          <w:rFonts w:ascii="Times New Roman" w:hAnsi="Times New Roman" w:cs="Times New Roman"/>
          <w:bCs/>
          <w:sz w:val="28"/>
          <w:szCs w:val="28"/>
          <w:lang w:val="kk-KZ"/>
        </w:rPr>
        <w:t xml:space="preserve"> </w:t>
      </w:r>
      <w:r w:rsidR="00975147" w:rsidRPr="007D4275">
        <w:rPr>
          <w:rFonts w:ascii="Times New Roman" w:hAnsi="Times New Roman" w:cs="Times New Roman"/>
          <w:bCs/>
          <w:sz w:val="28"/>
          <w:szCs w:val="28"/>
          <w:lang w:val="kk-KZ"/>
        </w:rPr>
        <w:t xml:space="preserve">Анализ данных по возрастным категориям пациенток произведен согласно классификации ВОЗ от 2016 г. Пациентки обеих групп были распределены на 3 возрастных категорий: 18–44 года (молодой возраст), 45–59 лет (средний возраст) и 60–74 года (пожилой возраст). </w:t>
      </w:r>
    </w:p>
    <w:p w14:paraId="2E390353" w14:textId="77777777" w:rsidR="009B2FE8" w:rsidRPr="007D4275" w:rsidRDefault="009B2FE8" w:rsidP="009B2FE8">
      <w:pPr>
        <w:spacing w:after="0" w:line="240" w:lineRule="auto"/>
        <w:ind w:firstLine="567"/>
        <w:contextualSpacing/>
        <w:jc w:val="both"/>
        <w:rPr>
          <w:rFonts w:ascii="Times New Roman" w:hAnsi="Times New Roman" w:cs="Times New Roman"/>
          <w:bCs/>
          <w:sz w:val="28"/>
          <w:szCs w:val="28"/>
          <w:lang w:val="kk-KZ"/>
        </w:rPr>
      </w:pPr>
    </w:p>
    <w:p w14:paraId="5C415FDE" w14:textId="7E2B3D17" w:rsidR="009B2FE8" w:rsidRPr="007D4275" w:rsidRDefault="009B2FE8" w:rsidP="009B2FE8">
      <w:pPr>
        <w:tabs>
          <w:tab w:val="left" w:pos="142"/>
        </w:tabs>
        <w:spacing w:before="240" w:after="0" w:line="240" w:lineRule="auto"/>
        <w:contextualSpacing/>
        <w:jc w:val="both"/>
        <w:rPr>
          <w:rFonts w:ascii="Times New Roman" w:hAnsi="Times New Roman" w:cs="Times New Roman"/>
          <w:bCs/>
          <w:sz w:val="28"/>
          <w:szCs w:val="28"/>
          <w:lang w:val="kk-KZ"/>
        </w:rPr>
      </w:pPr>
      <w:r w:rsidRPr="007D4275">
        <w:rPr>
          <w:rFonts w:ascii="Times New Roman" w:hAnsi="Times New Roman" w:cs="Times New Roman"/>
          <w:sz w:val="28"/>
          <w:szCs w:val="28"/>
        </w:rPr>
        <w:t xml:space="preserve">Таблица </w:t>
      </w:r>
      <w:r w:rsidR="005F39CB">
        <w:rPr>
          <w:rFonts w:ascii="Times New Roman" w:hAnsi="Times New Roman" w:cs="Times New Roman"/>
          <w:sz w:val="28"/>
          <w:szCs w:val="28"/>
        </w:rPr>
        <w:t>13</w:t>
      </w:r>
      <w:r w:rsidRPr="007D4275">
        <w:rPr>
          <w:rFonts w:ascii="Times New Roman" w:hAnsi="Times New Roman" w:cs="Times New Roman"/>
          <w:sz w:val="28"/>
          <w:szCs w:val="28"/>
        </w:rPr>
        <w:t xml:space="preserve"> – Распределение пациентов по возрастным категориям</w:t>
      </w:r>
      <w:r w:rsidRPr="007D4275">
        <w:rPr>
          <w:rFonts w:ascii="Times New Roman" w:hAnsi="Times New Roman" w:cs="Times New Roman"/>
          <w:bCs/>
          <w:sz w:val="28"/>
          <w:szCs w:val="28"/>
          <w:lang w:val="kk-KZ"/>
        </w:rPr>
        <w:t xml:space="preserve"> </w:t>
      </w:r>
    </w:p>
    <w:p w14:paraId="5307A3E2" w14:textId="77777777" w:rsidR="009B2FE8" w:rsidRPr="007D4275" w:rsidRDefault="009B2FE8" w:rsidP="009B2FE8">
      <w:pPr>
        <w:spacing w:before="240" w:after="0" w:line="240" w:lineRule="auto"/>
        <w:contextualSpacing/>
        <w:jc w:val="both"/>
        <w:rPr>
          <w:rFonts w:ascii="Times New Roman" w:hAnsi="Times New Roman" w:cs="Times New Roman"/>
          <w:bCs/>
          <w:sz w:val="28"/>
          <w:szCs w:val="28"/>
          <w:lang w:val="kk-KZ"/>
        </w:rPr>
      </w:pPr>
    </w:p>
    <w:tbl>
      <w:tblPr>
        <w:tblStyle w:val="a3"/>
        <w:tblW w:w="9356" w:type="dxa"/>
        <w:tblInd w:w="-5" w:type="dxa"/>
        <w:tblLook w:val="04A0" w:firstRow="1" w:lastRow="0" w:firstColumn="1" w:lastColumn="0" w:noHBand="0" w:noVBand="1"/>
      </w:tblPr>
      <w:tblGrid>
        <w:gridCol w:w="4672"/>
        <w:gridCol w:w="1424"/>
        <w:gridCol w:w="1451"/>
        <w:gridCol w:w="1809"/>
      </w:tblGrid>
      <w:tr w:rsidR="009B2FE8" w:rsidRPr="007D4275" w14:paraId="62C29EBB" w14:textId="77777777" w:rsidTr="00A00312">
        <w:tc>
          <w:tcPr>
            <w:tcW w:w="4672" w:type="dxa"/>
          </w:tcPr>
          <w:p w14:paraId="672705F1" w14:textId="77777777" w:rsidR="009B2FE8" w:rsidRPr="007D4275" w:rsidRDefault="009B2FE8" w:rsidP="00A00312">
            <w:pPr>
              <w:ind w:left="-88"/>
              <w:contextualSpacing/>
              <w:jc w:val="both"/>
              <w:rPr>
                <w:rFonts w:ascii="Times New Roman" w:hAnsi="Times New Roman" w:cs="Times New Roman"/>
                <w:bCs/>
                <w:sz w:val="28"/>
                <w:szCs w:val="28"/>
                <w:lang w:val="kk-KZ"/>
              </w:rPr>
            </w:pPr>
            <w:r w:rsidRPr="007D4275">
              <w:rPr>
                <w:rFonts w:ascii="Times New Roman" w:hAnsi="Times New Roman" w:cs="Times New Roman"/>
                <w:bCs/>
                <w:sz w:val="28"/>
                <w:szCs w:val="28"/>
                <w:lang w:val="kk-KZ"/>
              </w:rPr>
              <w:t xml:space="preserve"> </w:t>
            </w:r>
          </w:p>
        </w:tc>
        <w:tc>
          <w:tcPr>
            <w:tcW w:w="1424" w:type="dxa"/>
          </w:tcPr>
          <w:p w14:paraId="5F1BDD85" w14:textId="77777777" w:rsidR="009B2FE8" w:rsidRPr="007D4275" w:rsidRDefault="009B2FE8" w:rsidP="00A00312">
            <w:pPr>
              <w:ind w:left="-88"/>
              <w:contextualSpacing/>
              <w:jc w:val="center"/>
              <w:rPr>
                <w:rFonts w:ascii="Times New Roman" w:hAnsi="Times New Roman" w:cs="Times New Roman"/>
                <w:bCs/>
                <w:sz w:val="28"/>
                <w:szCs w:val="28"/>
                <w:lang w:val="kk-KZ"/>
              </w:rPr>
            </w:pPr>
            <w:r w:rsidRPr="007D4275">
              <w:rPr>
                <w:rFonts w:ascii="Times New Roman" w:hAnsi="Times New Roman" w:cs="Times New Roman"/>
                <w:bCs/>
                <w:sz w:val="28"/>
                <w:szCs w:val="28"/>
                <w:lang w:val="kk-KZ"/>
              </w:rPr>
              <w:t>39-44 лет</w:t>
            </w:r>
          </w:p>
        </w:tc>
        <w:tc>
          <w:tcPr>
            <w:tcW w:w="1451" w:type="dxa"/>
          </w:tcPr>
          <w:p w14:paraId="4B0E1188" w14:textId="77777777" w:rsidR="009B2FE8" w:rsidRPr="007D4275" w:rsidRDefault="009B2FE8" w:rsidP="00A00312">
            <w:pPr>
              <w:ind w:left="-88"/>
              <w:contextualSpacing/>
              <w:jc w:val="center"/>
              <w:rPr>
                <w:rFonts w:ascii="Times New Roman" w:hAnsi="Times New Roman" w:cs="Times New Roman"/>
                <w:bCs/>
                <w:sz w:val="28"/>
                <w:szCs w:val="28"/>
                <w:lang w:val="kk-KZ"/>
              </w:rPr>
            </w:pPr>
            <w:r w:rsidRPr="007D4275">
              <w:rPr>
                <w:rFonts w:ascii="Times New Roman" w:hAnsi="Times New Roman" w:cs="Times New Roman"/>
                <w:bCs/>
                <w:sz w:val="28"/>
                <w:szCs w:val="28"/>
                <w:lang w:val="kk-KZ"/>
              </w:rPr>
              <w:t>45-59 лет</w:t>
            </w:r>
          </w:p>
        </w:tc>
        <w:tc>
          <w:tcPr>
            <w:tcW w:w="1809" w:type="dxa"/>
          </w:tcPr>
          <w:p w14:paraId="75C35C8E" w14:textId="77777777" w:rsidR="009B2FE8" w:rsidRPr="007D4275" w:rsidRDefault="009B2FE8" w:rsidP="00A00312">
            <w:pPr>
              <w:ind w:left="-88"/>
              <w:contextualSpacing/>
              <w:jc w:val="center"/>
              <w:rPr>
                <w:rFonts w:ascii="Times New Roman" w:hAnsi="Times New Roman" w:cs="Times New Roman"/>
                <w:bCs/>
                <w:sz w:val="28"/>
                <w:szCs w:val="28"/>
                <w:lang w:val="kk-KZ"/>
              </w:rPr>
            </w:pPr>
            <w:r w:rsidRPr="007D4275">
              <w:rPr>
                <w:rFonts w:ascii="Times New Roman" w:hAnsi="Times New Roman" w:cs="Times New Roman"/>
                <w:bCs/>
                <w:sz w:val="28"/>
                <w:szCs w:val="28"/>
                <w:lang w:val="kk-KZ"/>
              </w:rPr>
              <w:t>старше 60 лет</w:t>
            </w:r>
          </w:p>
        </w:tc>
      </w:tr>
      <w:tr w:rsidR="009B2FE8" w:rsidRPr="007D4275" w14:paraId="59F2FD0A" w14:textId="77777777" w:rsidTr="00A00312">
        <w:tc>
          <w:tcPr>
            <w:tcW w:w="4672" w:type="dxa"/>
          </w:tcPr>
          <w:p w14:paraId="5F50628B" w14:textId="77777777" w:rsidR="009B2FE8" w:rsidRPr="007D4275" w:rsidRDefault="009B2FE8" w:rsidP="00A00312">
            <w:pPr>
              <w:ind w:left="-88"/>
              <w:contextualSpacing/>
              <w:jc w:val="both"/>
              <w:rPr>
                <w:rFonts w:ascii="Times New Roman" w:hAnsi="Times New Roman" w:cs="Times New Roman"/>
                <w:bCs/>
                <w:sz w:val="28"/>
                <w:szCs w:val="28"/>
                <w:lang w:val="kk-KZ"/>
              </w:rPr>
            </w:pPr>
            <w:r w:rsidRPr="007D4275">
              <w:rPr>
                <w:rFonts w:ascii="Times New Roman" w:hAnsi="Times New Roman" w:cs="Times New Roman"/>
                <w:bCs/>
                <w:sz w:val="28"/>
                <w:szCs w:val="28"/>
              </w:rPr>
              <w:t>Основная группа (гибридная реконструкция тазового дна) (</w:t>
            </w:r>
            <w:r w:rsidRPr="007D4275">
              <w:rPr>
                <w:rFonts w:ascii="Times New Roman" w:hAnsi="Times New Roman" w:cs="Times New Roman"/>
                <w:bCs/>
                <w:sz w:val="28"/>
                <w:szCs w:val="28"/>
                <w:lang w:val="en-US"/>
              </w:rPr>
              <w:t>n</w:t>
            </w:r>
            <w:r w:rsidRPr="007D4275">
              <w:rPr>
                <w:rFonts w:ascii="Times New Roman" w:hAnsi="Times New Roman" w:cs="Times New Roman"/>
                <w:bCs/>
                <w:sz w:val="28"/>
                <w:szCs w:val="28"/>
              </w:rPr>
              <w:t>=45)</w:t>
            </w:r>
          </w:p>
        </w:tc>
        <w:tc>
          <w:tcPr>
            <w:tcW w:w="1424" w:type="dxa"/>
          </w:tcPr>
          <w:p w14:paraId="29E15CF1" w14:textId="77777777" w:rsidR="009B2FE8" w:rsidRPr="007D4275" w:rsidRDefault="009B2FE8" w:rsidP="00A00312">
            <w:pPr>
              <w:ind w:left="-88"/>
              <w:contextualSpacing/>
              <w:jc w:val="center"/>
              <w:rPr>
                <w:rFonts w:ascii="Times New Roman" w:hAnsi="Times New Roman" w:cs="Times New Roman"/>
                <w:bCs/>
                <w:sz w:val="28"/>
                <w:szCs w:val="28"/>
                <w:lang w:val="kk-KZ"/>
              </w:rPr>
            </w:pPr>
            <w:r w:rsidRPr="007D4275">
              <w:rPr>
                <w:rFonts w:ascii="Times New Roman" w:hAnsi="Times New Roman" w:cs="Times New Roman"/>
                <w:bCs/>
                <w:sz w:val="28"/>
                <w:szCs w:val="28"/>
                <w:lang w:val="kk-KZ"/>
              </w:rPr>
              <w:t>2 (4,5%)</w:t>
            </w:r>
          </w:p>
        </w:tc>
        <w:tc>
          <w:tcPr>
            <w:tcW w:w="1451" w:type="dxa"/>
          </w:tcPr>
          <w:p w14:paraId="45B75959" w14:textId="77777777" w:rsidR="009B2FE8" w:rsidRPr="007D4275" w:rsidRDefault="009B2FE8" w:rsidP="00A00312">
            <w:pPr>
              <w:ind w:left="-88"/>
              <w:contextualSpacing/>
              <w:jc w:val="center"/>
              <w:rPr>
                <w:rFonts w:ascii="Times New Roman" w:hAnsi="Times New Roman" w:cs="Times New Roman"/>
                <w:bCs/>
                <w:sz w:val="28"/>
                <w:szCs w:val="28"/>
                <w:lang w:val="kk-KZ"/>
              </w:rPr>
            </w:pPr>
            <w:r w:rsidRPr="007D4275">
              <w:rPr>
                <w:rFonts w:ascii="Times New Roman" w:hAnsi="Times New Roman" w:cs="Times New Roman"/>
                <w:bCs/>
                <w:sz w:val="28"/>
                <w:szCs w:val="28"/>
                <w:lang w:val="kk-KZ"/>
              </w:rPr>
              <w:t>19 (42,3%)</w:t>
            </w:r>
          </w:p>
        </w:tc>
        <w:tc>
          <w:tcPr>
            <w:tcW w:w="1809" w:type="dxa"/>
          </w:tcPr>
          <w:p w14:paraId="25EB9655" w14:textId="77777777" w:rsidR="009B2FE8" w:rsidRPr="007D4275" w:rsidRDefault="009B2FE8" w:rsidP="00A00312">
            <w:pPr>
              <w:ind w:left="-88"/>
              <w:contextualSpacing/>
              <w:jc w:val="center"/>
              <w:rPr>
                <w:rFonts w:ascii="Times New Roman" w:hAnsi="Times New Roman" w:cs="Times New Roman"/>
                <w:bCs/>
                <w:sz w:val="28"/>
                <w:szCs w:val="28"/>
                <w:lang w:val="kk-KZ"/>
              </w:rPr>
            </w:pPr>
            <w:r w:rsidRPr="007D4275">
              <w:rPr>
                <w:rFonts w:ascii="Times New Roman" w:hAnsi="Times New Roman" w:cs="Times New Roman"/>
                <w:bCs/>
                <w:sz w:val="28"/>
                <w:szCs w:val="28"/>
                <w:lang w:val="kk-KZ"/>
              </w:rPr>
              <w:t>24 (53,2%)</w:t>
            </w:r>
          </w:p>
        </w:tc>
      </w:tr>
      <w:tr w:rsidR="009B2FE8" w:rsidRPr="007D4275" w14:paraId="1572ACEB" w14:textId="77777777" w:rsidTr="00A00312">
        <w:tc>
          <w:tcPr>
            <w:tcW w:w="4672" w:type="dxa"/>
          </w:tcPr>
          <w:p w14:paraId="59E25162" w14:textId="77777777" w:rsidR="009B2FE8" w:rsidRPr="007D4275" w:rsidRDefault="009B2FE8" w:rsidP="00A00312">
            <w:pPr>
              <w:ind w:left="-88"/>
              <w:contextualSpacing/>
              <w:jc w:val="both"/>
              <w:rPr>
                <w:rFonts w:ascii="Times New Roman" w:hAnsi="Times New Roman" w:cs="Times New Roman"/>
                <w:bCs/>
                <w:sz w:val="28"/>
                <w:szCs w:val="28"/>
                <w:lang w:val="kk-KZ"/>
              </w:rPr>
            </w:pPr>
            <w:r w:rsidRPr="007D4275">
              <w:rPr>
                <w:rFonts w:ascii="Times New Roman" w:hAnsi="Times New Roman" w:cs="Times New Roman"/>
                <w:bCs/>
                <w:sz w:val="28"/>
                <w:szCs w:val="28"/>
              </w:rPr>
              <w:t>Контрольная группа (лапароскопическая промонтофиксация (</w:t>
            </w:r>
            <w:r w:rsidRPr="007D4275">
              <w:rPr>
                <w:rFonts w:ascii="Times New Roman" w:hAnsi="Times New Roman" w:cs="Times New Roman"/>
                <w:bCs/>
                <w:sz w:val="28"/>
                <w:szCs w:val="28"/>
                <w:lang w:val="en-US"/>
              </w:rPr>
              <w:t>n</w:t>
            </w:r>
            <w:r w:rsidRPr="007D4275">
              <w:rPr>
                <w:rFonts w:ascii="Times New Roman" w:hAnsi="Times New Roman" w:cs="Times New Roman"/>
                <w:bCs/>
                <w:sz w:val="28"/>
                <w:szCs w:val="28"/>
              </w:rPr>
              <w:t>=55)</w:t>
            </w:r>
          </w:p>
        </w:tc>
        <w:tc>
          <w:tcPr>
            <w:tcW w:w="1424" w:type="dxa"/>
          </w:tcPr>
          <w:p w14:paraId="5A58F3E4" w14:textId="77777777" w:rsidR="009B2FE8" w:rsidRPr="007D4275" w:rsidRDefault="009B2FE8" w:rsidP="00A00312">
            <w:pPr>
              <w:ind w:left="-88"/>
              <w:contextualSpacing/>
              <w:jc w:val="center"/>
              <w:rPr>
                <w:rFonts w:ascii="Times New Roman" w:hAnsi="Times New Roman" w:cs="Times New Roman"/>
                <w:bCs/>
                <w:sz w:val="28"/>
                <w:szCs w:val="28"/>
                <w:lang w:val="kk-KZ"/>
              </w:rPr>
            </w:pPr>
            <w:r w:rsidRPr="007D4275">
              <w:rPr>
                <w:rFonts w:ascii="Times New Roman" w:hAnsi="Times New Roman" w:cs="Times New Roman"/>
                <w:bCs/>
                <w:sz w:val="28"/>
                <w:szCs w:val="28"/>
                <w:lang w:val="kk-KZ"/>
              </w:rPr>
              <w:t>10 (18,2%)</w:t>
            </w:r>
          </w:p>
        </w:tc>
        <w:tc>
          <w:tcPr>
            <w:tcW w:w="1451" w:type="dxa"/>
          </w:tcPr>
          <w:p w14:paraId="2191631F" w14:textId="77777777" w:rsidR="009B2FE8" w:rsidRPr="007D4275" w:rsidRDefault="009B2FE8" w:rsidP="00A00312">
            <w:pPr>
              <w:ind w:left="-88"/>
              <w:contextualSpacing/>
              <w:jc w:val="center"/>
              <w:rPr>
                <w:rFonts w:ascii="Times New Roman" w:hAnsi="Times New Roman" w:cs="Times New Roman"/>
                <w:bCs/>
                <w:sz w:val="28"/>
                <w:szCs w:val="28"/>
                <w:lang w:val="kk-KZ"/>
              </w:rPr>
            </w:pPr>
            <w:r w:rsidRPr="007D4275">
              <w:rPr>
                <w:rFonts w:ascii="Times New Roman" w:hAnsi="Times New Roman" w:cs="Times New Roman"/>
                <w:bCs/>
                <w:sz w:val="28"/>
                <w:szCs w:val="28"/>
                <w:lang w:val="kk-KZ"/>
              </w:rPr>
              <w:t>34 (61,8%)</w:t>
            </w:r>
          </w:p>
        </w:tc>
        <w:tc>
          <w:tcPr>
            <w:tcW w:w="1809" w:type="dxa"/>
          </w:tcPr>
          <w:p w14:paraId="61946850" w14:textId="77777777" w:rsidR="009B2FE8" w:rsidRPr="007D4275" w:rsidRDefault="009B2FE8" w:rsidP="00A00312">
            <w:pPr>
              <w:ind w:left="-88"/>
              <w:contextualSpacing/>
              <w:jc w:val="center"/>
              <w:rPr>
                <w:rFonts w:ascii="Times New Roman" w:hAnsi="Times New Roman" w:cs="Times New Roman"/>
                <w:bCs/>
                <w:sz w:val="28"/>
                <w:szCs w:val="28"/>
                <w:lang w:val="kk-KZ"/>
              </w:rPr>
            </w:pPr>
            <w:r w:rsidRPr="007D4275">
              <w:rPr>
                <w:rFonts w:ascii="Times New Roman" w:hAnsi="Times New Roman" w:cs="Times New Roman"/>
                <w:bCs/>
                <w:sz w:val="28"/>
                <w:szCs w:val="28"/>
                <w:lang w:val="kk-KZ"/>
              </w:rPr>
              <w:t>11 (20%)</w:t>
            </w:r>
          </w:p>
        </w:tc>
      </w:tr>
      <w:tr w:rsidR="009B2FE8" w:rsidRPr="007D4275" w14:paraId="6FE2743C" w14:textId="77777777" w:rsidTr="00A00312">
        <w:tc>
          <w:tcPr>
            <w:tcW w:w="4672" w:type="dxa"/>
          </w:tcPr>
          <w:p w14:paraId="6B605D67" w14:textId="77777777" w:rsidR="009B2FE8" w:rsidRPr="007D4275" w:rsidRDefault="009B2FE8" w:rsidP="00A00312">
            <w:pPr>
              <w:ind w:left="-88"/>
              <w:jc w:val="both"/>
              <w:rPr>
                <w:rFonts w:ascii="Times New Roman" w:hAnsi="Times New Roman" w:cs="Times New Roman"/>
                <w:bCs/>
                <w:sz w:val="28"/>
                <w:szCs w:val="28"/>
                <w:lang w:val="kk-KZ"/>
              </w:rPr>
            </w:pPr>
            <w:r w:rsidRPr="007D4275">
              <w:rPr>
                <w:rFonts w:ascii="Times New Roman" w:hAnsi="Times New Roman" w:cs="Times New Roman"/>
                <w:bCs/>
                <w:sz w:val="28"/>
                <w:szCs w:val="28"/>
                <w:lang w:val="kk-KZ"/>
              </w:rPr>
              <w:t>Всего (</w:t>
            </w:r>
            <w:r w:rsidRPr="007D4275">
              <w:rPr>
                <w:rFonts w:ascii="Times New Roman" w:hAnsi="Times New Roman" w:cs="Times New Roman"/>
                <w:bCs/>
                <w:sz w:val="28"/>
                <w:szCs w:val="28"/>
                <w:lang w:val="en-US"/>
              </w:rPr>
              <w:t>n</w:t>
            </w:r>
            <w:r w:rsidRPr="007D4275">
              <w:rPr>
                <w:rFonts w:ascii="Times New Roman" w:hAnsi="Times New Roman" w:cs="Times New Roman"/>
                <w:bCs/>
                <w:sz w:val="28"/>
                <w:szCs w:val="28"/>
              </w:rPr>
              <w:t>=</w:t>
            </w:r>
            <w:r w:rsidRPr="007D4275">
              <w:rPr>
                <w:rFonts w:ascii="Times New Roman" w:hAnsi="Times New Roman" w:cs="Times New Roman"/>
                <w:bCs/>
                <w:sz w:val="28"/>
                <w:szCs w:val="28"/>
                <w:lang w:val="kk-KZ"/>
              </w:rPr>
              <w:t>100)</w:t>
            </w:r>
          </w:p>
        </w:tc>
        <w:tc>
          <w:tcPr>
            <w:tcW w:w="1424" w:type="dxa"/>
          </w:tcPr>
          <w:p w14:paraId="6AEC34CC" w14:textId="77777777" w:rsidR="009B2FE8" w:rsidRPr="007D4275" w:rsidRDefault="009B2FE8" w:rsidP="00A00312">
            <w:pPr>
              <w:ind w:left="-88"/>
              <w:jc w:val="center"/>
              <w:rPr>
                <w:rFonts w:ascii="Times New Roman" w:hAnsi="Times New Roman" w:cs="Times New Roman"/>
                <w:bCs/>
                <w:sz w:val="28"/>
                <w:szCs w:val="28"/>
                <w:lang w:val="kk-KZ"/>
              </w:rPr>
            </w:pPr>
            <w:r w:rsidRPr="007D4275">
              <w:rPr>
                <w:rFonts w:ascii="Times New Roman" w:hAnsi="Times New Roman" w:cs="Times New Roman"/>
                <w:bCs/>
                <w:sz w:val="28"/>
                <w:szCs w:val="28"/>
                <w:lang w:val="kk-KZ"/>
              </w:rPr>
              <w:t>12 (12%)</w:t>
            </w:r>
          </w:p>
        </w:tc>
        <w:tc>
          <w:tcPr>
            <w:tcW w:w="1451" w:type="dxa"/>
          </w:tcPr>
          <w:p w14:paraId="02B26409" w14:textId="77777777" w:rsidR="009B2FE8" w:rsidRPr="007D4275" w:rsidRDefault="009B2FE8" w:rsidP="00A00312">
            <w:pPr>
              <w:ind w:left="-88"/>
              <w:jc w:val="center"/>
              <w:rPr>
                <w:rFonts w:ascii="Times New Roman" w:hAnsi="Times New Roman" w:cs="Times New Roman"/>
                <w:bCs/>
                <w:sz w:val="28"/>
                <w:szCs w:val="28"/>
                <w:lang w:val="kk-KZ"/>
              </w:rPr>
            </w:pPr>
            <w:r w:rsidRPr="007D4275">
              <w:rPr>
                <w:rFonts w:ascii="Times New Roman" w:hAnsi="Times New Roman" w:cs="Times New Roman"/>
                <w:bCs/>
                <w:sz w:val="28"/>
                <w:szCs w:val="28"/>
                <w:lang w:val="kk-KZ"/>
              </w:rPr>
              <w:t>53 (53%)</w:t>
            </w:r>
          </w:p>
        </w:tc>
        <w:tc>
          <w:tcPr>
            <w:tcW w:w="1809" w:type="dxa"/>
          </w:tcPr>
          <w:p w14:paraId="10B44C5E" w14:textId="77777777" w:rsidR="009B2FE8" w:rsidRPr="007D4275" w:rsidRDefault="009B2FE8" w:rsidP="00A00312">
            <w:pPr>
              <w:ind w:left="-88"/>
              <w:jc w:val="center"/>
              <w:rPr>
                <w:rFonts w:ascii="Times New Roman" w:hAnsi="Times New Roman" w:cs="Times New Roman"/>
                <w:bCs/>
                <w:sz w:val="28"/>
                <w:szCs w:val="28"/>
                <w:lang w:val="kk-KZ"/>
              </w:rPr>
            </w:pPr>
            <w:r w:rsidRPr="007D4275">
              <w:rPr>
                <w:rFonts w:ascii="Times New Roman" w:hAnsi="Times New Roman" w:cs="Times New Roman"/>
                <w:bCs/>
                <w:sz w:val="28"/>
                <w:szCs w:val="28"/>
                <w:lang w:val="kk-KZ"/>
              </w:rPr>
              <w:t>35 (35%)</w:t>
            </w:r>
          </w:p>
        </w:tc>
      </w:tr>
    </w:tbl>
    <w:p w14:paraId="5D921A94" w14:textId="77777777" w:rsidR="009B2FE8" w:rsidRPr="007D4275" w:rsidRDefault="009B2FE8" w:rsidP="009B2FE8">
      <w:pPr>
        <w:spacing w:after="0" w:line="240" w:lineRule="auto"/>
        <w:ind w:firstLine="567"/>
        <w:contextualSpacing/>
        <w:jc w:val="both"/>
        <w:rPr>
          <w:rFonts w:ascii="Times New Roman" w:hAnsi="Times New Roman" w:cs="Times New Roman"/>
          <w:bCs/>
          <w:sz w:val="28"/>
          <w:szCs w:val="28"/>
          <w:lang w:val="kk-KZ"/>
        </w:rPr>
      </w:pPr>
    </w:p>
    <w:p w14:paraId="69704BB2" w14:textId="77777777" w:rsidR="009B2FE8" w:rsidRPr="007D4275" w:rsidRDefault="009B2FE8" w:rsidP="009B2FE8">
      <w:pPr>
        <w:spacing w:after="0" w:line="240" w:lineRule="auto"/>
        <w:ind w:firstLine="567"/>
        <w:contextualSpacing/>
        <w:jc w:val="both"/>
        <w:rPr>
          <w:rFonts w:ascii="Times New Roman" w:hAnsi="Times New Roman" w:cs="Times New Roman"/>
          <w:bCs/>
          <w:sz w:val="28"/>
          <w:szCs w:val="28"/>
          <w:lang w:val="kk-KZ"/>
        </w:rPr>
      </w:pPr>
      <w:r w:rsidRPr="007D4275">
        <w:rPr>
          <w:rFonts w:ascii="Times New Roman" w:hAnsi="Times New Roman" w:cs="Times New Roman"/>
          <w:bCs/>
          <w:sz w:val="28"/>
          <w:szCs w:val="28"/>
        </w:rPr>
        <w:t>Возраст женщин в основной группе колебался от 40 до 69 лет, в то время как в контрольной группе - от 39 до 65 лет. С учетом того, что средний возраст составлял 59.80 ± 6.86 лет в группе гибридной реконструкции и 52.93 ± 10.39 лет в группе лапароскопической промонтофиксации, можно утверждать, что возраст пациенток в обеих группах был сравним (р</w:t>
      </w:r>
      <w:r w:rsidRPr="007D4275">
        <w:rPr>
          <w:rFonts w:ascii="Times New Roman" w:hAnsi="Times New Roman" w:cs="Times New Roman"/>
          <w:sz w:val="28"/>
          <w:szCs w:val="28"/>
        </w:rPr>
        <w:t>&gt; 0.05</w:t>
      </w:r>
      <w:r w:rsidRPr="007D4275">
        <w:rPr>
          <w:rFonts w:ascii="Times New Roman" w:hAnsi="Times New Roman" w:cs="Times New Roman"/>
          <w:bCs/>
          <w:sz w:val="28"/>
          <w:szCs w:val="28"/>
        </w:rPr>
        <w:t>).</w:t>
      </w:r>
      <w:r w:rsidRPr="007D4275">
        <w:rPr>
          <w:rFonts w:ascii="Times New Roman" w:hAnsi="Times New Roman" w:cs="Times New Roman"/>
          <w:bCs/>
          <w:sz w:val="28"/>
          <w:szCs w:val="28"/>
          <w:lang w:val="kk-KZ"/>
        </w:rPr>
        <w:t xml:space="preserve"> </w:t>
      </w:r>
    </w:p>
    <w:p w14:paraId="1414E187" w14:textId="77777777" w:rsidR="009B2FE8" w:rsidRPr="007D4275" w:rsidRDefault="009B2FE8" w:rsidP="009B2FE8">
      <w:pPr>
        <w:spacing w:after="0" w:line="240" w:lineRule="auto"/>
        <w:ind w:firstLine="567"/>
        <w:contextualSpacing/>
        <w:jc w:val="both"/>
        <w:rPr>
          <w:rFonts w:ascii="Times New Roman" w:hAnsi="Times New Roman" w:cs="Times New Roman"/>
          <w:b/>
          <w:bCs/>
          <w:sz w:val="28"/>
          <w:szCs w:val="28"/>
          <w:lang w:val="kk-KZ"/>
        </w:rPr>
      </w:pPr>
      <w:r w:rsidRPr="007D4275">
        <w:rPr>
          <w:rFonts w:ascii="Times New Roman" w:hAnsi="Times New Roman" w:cs="Times New Roman"/>
          <w:bCs/>
          <w:sz w:val="28"/>
          <w:szCs w:val="28"/>
          <w:lang w:val="kk-KZ"/>
        </w:rPr>
        <w:t xml:space="preserve">Наибольшее количество пациенток в </w:t>
      </w:r>
      <w:r w:rsidRPr="007D4275">
        <w:rPr>
          <w:rFonts w:ascii="Times New Roman" w:hAnsi="Times New Roman" w:cs="Times New Roman"/>
          <w:bCs/>
          <w:sz w:val="28"/>
          <w:szCs w:val="28"/>
        </w:rPr>
        <w:t>основной</w:t>
      </w:r>
      <w:r w:rsidRPr="007D4275">
        <w:rPr>
          <w:rFonts w:ascii="Times New Roman" w:hAnsi="Times New Roman" w:cs="Times New Roman"/>
          <w:bCs/>
          <w:sz w:val="28"/>
          <w:szCs w:val="28"/>
          <w:lang w:val="kk-KZ"/>
        </w:rPr>
        <w:t xml:space="preserve"> группе составили категорию среднего возраста (от 45 до 59 лет), в то время как этот показатель в контрольной группе составили категорию пациенток пожилого возраста (старше 60 лет).</w:t>
      </w:r>
    </w:p>
    <w:p w14:paraId="6B118F44" w14:textId="3904E6D6" w:rsidR="009B2FE8" w:rsidRPr="00975147" w:rsidRDefault="009B2FE8" w:rsidP="00975147">
      <w:pPr>
        <w:spacing w:before="240" w:after="0" w:line="240" w:lineRule="auto"/>
        <w:ind w:firstLine="567"/>
        <w:contextualSpacing/>
        <w:jc w:val="both"/>
        <w:rPr>
          <w:rFonts w:ascii="Times New Roman" w:hAnsi="Times New Roman" w:cs="Times New Roman"/>
          <w:bCs/>
          <w:i/>
          <w:iCs/>
          <w:sz w:val="28"/>
          <w:szCs w:val="28"/>
          <w:lang w:val="kk-KZ"/>
        </w:rPr>
      </w:pPr>
      <w:r w:rsidRPr="007D4275">
        <w:rPr>
          <w:rFonts w:ascii="Times New Roman" w:hAnsi="Times New Roman" w:cs="Times New Roman"/>
          <w:bCs/>
          <w:i/>
          <w:iCs/>
          <w:sz w:val="28"/>
          <w:szCs w:val="28"/>
          <w:lang w:val="kk-KZ"/>
        </w:rPr>
        <w:t>Индекс массы тела</w:t>
      </w:r>
      <w:r w:rsidR="00975147">
        <w:rPr>
          <w:rFonts w:ascii="Times New Roman" w:hAnsi="Times New Roman" w:cs="Times New Roman"/>
          <w:bCs/>
          <w:i/>
          <w:iCs/>
          <w:sz w:val="28"/>
          <w:szCs w:val="28"/>
          <w:lang w:val="kk-KZ"/>
        </w:rPr>
        <w:t xml:space="preserve">. </w:t>
      </w:r>
      <w:r w:rsidRPr="007D4275">
        <w:rPr>
          <w:rFonts w:ascii="Times New Roman" w:hAnsi="Times New Roman" w:cs="Times New Roman"/>
          <w:bCs/>
          <w:sz w:val="28"/>
          <w:szCs w:val="28"/>
          <w:lang w:val="kk-KZ"/>
        </w:rPr>
        <w:t xml:space="preserve">Данные индекса массы тела показаны в таблице </w:t>
      </w:r>
      <w:r w:rsidR="005F39CB">
        <w:rPr>
          <w:rFonts w:ascii="Times New Roman" w:hAnsi="Times New Roman" w:cs="Times New Roman"/>
          <w:bCs/>
          <w:sz w:val="28"/>
          <w:szCs w:val="28"/>
          <w:lang w:val="kk-KZ"/>
        </w:rPr>
        <w:t>14</w:t>
      </w:r>
      <w:r w:rsidRPr="007D4275">
        <w:rPr>
          <w:rFonts w:ascii="Times New Roman" w:hAnsi="Times New Roman" w:cs="Times New Roman"/>
          <w:bCs/>
          <w:sz w:val="28"/>
          <w:szCs w:val="28"/>
          <w:lang w:val="kk-KZ"/>
        </w:rPr>
        <w:t>.</w:t>
      </w:r>
      <w:r w:rsidR="008D76BB" w:rsidRPr="008D76BB">
        <w:rPr>
          <w:rFonts w:ascii="Times New Roman" w:hAnsi="Times New Roman" w:cs="Times New Roman"/>
          <w:bCs/>
          <w:sz w:val="28"/>
          <w:szCs w:val="28"/>
          <w:lang w:val="kk-KZ"/>
        </w:rPr>
        <w:t xml:space="preserve"> </w:t>
      </w:r>
      <w:r w:rsidR="008D76BB" w:rsidRPr="007D4275">
        <w:rPr>
          <w:rFonts w:ascii="Times New Roman" w:hAnsi="Times New Roman" w:cs="Times New Roman"/>
          <w:bCs/>
          <w:sz w:val="28"/>
          <w:szCs w:val="28"/>
          <w:lang w:val="kk-KZ"/>
        </w:rPr>
        <w:t>Среднее значение ИМТ в первой группе составило 28.79 ± 3.58 кг/м2, во второй - 28.86 ± 4.79 кг/м2. Данный показатель не выявил статистически достоверных различий (р=0,15).</w:t>
      </w:r>
    </w:p>
    <w:p w14:paraId="1BB20AF5" w14:textId="77777777" w:rsidR="009B2FE8" w:rsidRPr="007D4275" w:rsidRDefault="009B2FE8" w:rsidP="009B2FE8">
      <w:pPr>
        <w:spacing w:before="240" w:after="0" w:line="240" w:lineRule="auto"/>
        <w:contextualSpacing/>
        <w:rPr>
          <w:rFonts w:ascii="Times New Roman" w:hAnsi="Times New Roman" w:cs="Times New Roman"/>
          <w:sz w:val="28"/>
          <w:szCs w:val="28"/>
          <w:lang w:val="kk-KZ"/>
        </w:rPr>
      </w:pPr>
    </w:p>
    <w:p w14:paraId="185B2668" w14:textId="1810F14B" w:rsidR="009B2FE8" w:rsidRPr="007D4275" w:rsidRDefault="009B2FE8" w:rsidP="009B2FE8">
      <w:pPr>
        <w:spacing w:before="240" w:after="0" w:line="240" w:lineRule="auto"/>
        <w:contextualSpacing/>
        <w:rPr>
          <w:rFonts w:ascii="Times New Roman" w:hAnsi="Times New Roman" w:cs="Times New Roman"/>
          <w:sz w:val="28"/>
          <w:szCs w:val="28"/>
        </w:rPr>
      </w:pPr>
      <w:r w:rsidRPr="007D4275">
        <w:rPr>
          <w:rFonts w:ascii="Times New Roman" w:hAnsi="Times New Roman" w:cs="Times New Roman"/>
          <w:sz w:val="28"/>
          <w:szCs w:val="28"/>
        </w:rPr>
        <w:t xml:space="preserve">Таблица </w:t>
      </w:r>
      <w:r w:rsidR="005F39CB">
        <w:rPr>
          <w:rFonts w:ascii="Times New Roman" w:hAnsi="Times New Roman" w:cs="Times New Roman"/>
          <w:sz w:val="28"/>
          <w:szCs w:val="28"/>
        </w:rPr>
        <w:t>14</w:t>
      </w:r>
      <w:r w:rsidRPr="007D4275">
        <w:rPr>
          <w:rFonts w:ascii="Times New Roman" w:hAnsi="Times New Roman" w:cs="Times New Roman"/>
          <w:sz w:val="28"/>
          <w:szCs w:val="28"/>
        </w:rPr>
        <w:t xml:space="preserve"> – Распределение пациентов по индексу массы тела</w:t>
      </w:r>
    </w:p>
    <w:p w14:paraId="7BDD2F9B" w14:textId="77777777" w:rsidR="009B2FE8" w:rsidRPr="007D4275" w:rsidRDefault="009B2FE8" w:rsidP="009B2FE8">
      <w:pPr>
        <w:spacing w:before="240" w:after="0" w:line="240" w:lineRule="auto"/>
        <w:contextualSpacing/>
        <w:rPr>
          <w:rFonts w:ascii="Times New Roman" w:hAnsi="Times New Roman" w:cs="Times New Roman"/>
          <w:sz w:val="28"/>
          <w:szCs w:val="28"/>
        </w:rPr>
      </w:pPr>
    </w:p>
    <w:tbl>
      <w:tblPr>
        <w:tblStyle w:val="a3"/>
        <w:tblW w:w="9243" w:type="dxa"/>
        <w:tblInd w:w="108" w:type="dxa"/>
        <w:tblLook w:val="04A0" w:firstRow="1" w:lastRow="0" w:firstColumn="1" w:lastColumn="0" w:noHBand="0" w:noVBand="1"/>
      </w:tblPr>
      <w:tblGrid>
        <w:gridCol w:w="4565"/>
        <w:gridCol w:w="1559"/>
        <w:gridCol w:w="1560"/>
        <w:gridCol w:w="1559"/>
      </w:tblGrid>
      <w:tr w:rsidR="009B2FE8" w:rsidRPr="007D4275" w14:paraId="7BC0D032" w14:textId="77777777" w:rsidTr="00A00312">
        <w:tc>
          <w:tcPr>
            <w:tcW w:w="4565" w:type="dxa"/>
          </w:tcPr>
          <w:p w14:paraId="6F78469D" w14:textId="77777777" w:rsidR="009B2FE8" w:rsidRPr="007D4275" w:rsidRDefault="009B2FE8" w:rsidP="00A00312">
            <w:pPr>
              <w:contextualSpacing/>
              <w:jc w:val="both"/>
              <w:rPr>
                <w:rFonts w:ascii="Times New Roman" w:hAnsi="Times New Roman" w:cs="Times New Roman"/>
                <w:bCs/>
                <w:sz w:val="28"/>
                <w:szCs w:val="28"/>
                <w:lang w:val="kk-KZ"/>
              </w:rPr>
            </w:pPr>
          </w:p>
        </w:tc>
        <w:tc>
          <w:tcPr>
            <w:tcW w:w="1559" w:type="dxa"/>
          </w:tcPr>
          <w:p w14:paraId="7439F83B" w14:textId="77777777" w:rsidR="009B2FE8" w:rsidRPr="007D4275" w:rsidRDefault="009B2FE8" w:rsidP="00A00312">
            <w:pPr>
              <w:contextualSpacing/>
              <w:jc w:val="center"/>
              <w:rPr>
                <w:rFonts w:ascii="Times New Roman" w:hAnsi="Times New Roman" w:cs="Times New Roman"/>
                <w:bCs/>
                <w:sz w:val="28"/>
                <w:szCs w:val="28"/>
                <w:lang w:val="kk-KZ"/>
              </w:rPr>
            </w:pPr>
            <w:r w:rsidRPr="007D4275">
              <w:rPr>
                <w:rFonts w:ascii="Times New Roman" w:hAnsi="Times New Roman" w:cs="Times New Roman"/>
                <w:bCs/>
                <w:sz w:val="28"/>
                <w:szCs w:val="28"/>
                <w:lang w:val="kk-KZ"/>
              </w:rPr>
              <w:t>18,5 - 24,9 кг/м2</w:t>
            </w:r>
          </w:p>
        </w:tc>
        <w:tc>
          <w:tcPr>
            <w:tcW w:w="1560" w:type="dxa"/>
          </w:tcPr>
          <w:p w14:paraId="6EF4F1BB" w14:textId="77777777" w:rsidR="009B2FE8" w:rsidRPr="007D4275" w:rsidRDefault="009B2FE8" w:rsidP="00A00312">
            <w:pPr>
              <w:contextualSpacing/>
              <w:jc w:val="center"/>
              <w:rPr>
                <w:rFonts w:ascii="Times New Roman" w:hAnsi="Times New Roman" w:cs="Times New Roman"/>
                <w:bCs/>
                <w:sz w:val="28"/>
                <w:szCs w:val="28"/>
                <w:lang w:val="kk-KZ"/>
              </w:rPr>
            </w:pPr>
            <w:r w:rsidRPr="007D4275">
              <w:rPr>
                <w:rFonts w:ascii="Times New Roman" w:hAnsi="Times New Roman" w:cs="Times New Roman"/>
                <w:bCs/>
                <w:sz w:val="28"/>
                <w:szCs w:val="28"/>
                <w:lang w:val="kk-KZ"/>
              </w:rPr>
              <w:t>25 – 29,9</w:t>
            </w:r>
          </w:p>
          <w:p w14:paraId="45EA8E57" w14:textId="77777777" w:rsidR="009B2FE8" w:rsidRPr="007D4275" w:rsidRDefault="009B2FE8" w:rsidP="00A00312">
            <w:pPr>
              <w:contextualSpacing/>
              <w:jc w:val="center"/>
              <w:rPr>
                <w:rFonts w:ascii="Times New Roman" w:hAnsi="Times New Roman" w:cs="Times New Roman"/>
                <w:bCs/>
                <w:sz w:val="28"/>
                <w:szCs w:val="28"/>
                <w:lang w:val="kk-KZ"/>
              </w:rPr>
            </w:pPr>
            <w:r w:rsidRPr="007D4275">
              <w:rPr>
                <w:rFonts w:ascii="Times New Roman" w:hAnsi="Times New Roman" w:cs="Times New Roman"/>
                <w:bCs/>
                <w:sz w:val="28"/>
                <w:szCs w:val="28"/>
                <w:lang w:val="kk-KZ"/>
              </w:rPr>
              <w:t xml:space="preserve"> кг/м2</w:t>
            </w:r>
          </w:p>
        </w:tc>
        <w:tc>
          <w:tcPr>
            <w:tcW w:w="1559" w:type="dxa"/>
          </w:tcPr>
          <w:p w14:paraId="52637FBD" w14:textId="77777777" w:rsidR="009B2FE8" w:rsidRPr="007D4275" w:rsidRDefault="009B2FE8" w:rsidP="00A00312">
            <w:pPr>
              <w:contextualSpacing/>
              <w:jc w:val="center"/>
              <w:rPr>
                <w:rFonts w:ascii="Times New Roman" w:hAnsi="Times New Roman" w:cs="Times New Roman"/>
                <w:bCs/>
                <w:sz w:val="28"/>
                <w:szCs w:val="28"/>
                <w:lang w:val="kk-KZ"/>
              </w:rPr>
            </w:pPr>
            <w:r w:rsidRPr="007D4275">
              <w:rPr>
                <w:rFonts w:ascii="Times New Roman" w:hAnsi="Times New Roman" w:cs="Times New Roman"/>
                <w:bCs/>
                <w:sz w:val="28"/>
                <w:szCs w:val="28"/>
                <w:lang w:val="kk-KZ"/>
              </w:rPr>
              <w:t xml:space="preserve">30 – 34,9 </w:t>
            </w:r>
          </w:p>
          <w:p w14:paraId="4E285139" w14:textId="77777777" w:rsidR="009B2FE8" w:rsidRPr="007D4275" w:rsidRDefault="009B2FE8" w:rsidP="00A00312">
            <w:pPr>
              <w:contextualSpacing/>
              <w:jc w:val="center"/>
              <w:rPr>
                <w:rFonts w:ascii="Times New Roman" w:hAnsi="Times New Roman" w:cs="Times New Roman"/>
                <w:bCs/>
                <w:sz w:val="28"/>
                <w:szCs w:val="28"/>
                <w:lang w:val="kk-KZ"/>
              </w:rPr>
            </w:pPr>
            <w:r w:rsidRPr="007D4275">
              <w:rPr>
                <w:rFonts w:ascii="Times New Roman" w:hAnsi="Times New Roman" w:cs="Times New Roman"/>
                <w:bCs/>
                <w:sz w:val="28"/>
                <w:szCs w:val="28"/>
                <w:lang w:val="kk-KZ"/>
              </w:rPr>
              <w:t>кг/м2</w:t>
            </w:r>
          </w:p>
        </w:tc>
      </w:tr>
      <w:tr w:rsidR="009B2FE8" w:rsidRPr="007D4275" w14:paraId="0D8CD551" w14:textId="77777777" w:rsidTr="00A00312">
        <w:tc>
          <w:tcPr>
            <w:tcW w:w="4565" w:type="dxa"/>
          </w:tcPr>
          <w:p w14:paraId="2EFFFBDC" w14:textId="77777777" w:rsidR="009B2FE8" w:rsidRPr="007D4275" w:rsidRDefault="009B2FE8" w:rsidP="00A00312">
            <w:pPr>
              <w:contextualSpacing/>
              <w:rPr>
                <w:rFonts w:ascii="Times New Roman" w:hAnsi="Times New Roman" w:cs="Times New Roman"/>
                <w:bCs/>
                <w:sz w:val="28"/>
                <w:szCs w:val="28"/>
                <w:lang w:val="kk-KZ"/>
              </w:rPr>
            </w:pPr>
            <w:r w:rsidRPr="007D4275">
              <w:rPr>
                <w:rFonts w:ascii="Times New Roman" w:hAnsi="Times New Roman" w:cs="Times New Roman"/>
                <w:bCs/>
                <w:sz w:val="28"/>
                <w:szCs w:val="28"/>
              </w:rPr>
              <w:t>Основная группа (гибридная реконструкция тазового дна) (</w:t>
            </w:r>
            <w:r w:rsidRPr="007D4275">
              <w:rPr>
                <w:rFonts w:ascii="Times New Roman" w:hAnsi="Times New Roman" w:cs="Times New Roman"/>
                <w:bCs/>
                <w:sz w:val="28"/>
                <w:szCs w:val="28"/>
                <w:lang w:val="en-US"/>
              </w:rPr>
              <w:t>n</w:t>
            </w:r>
            <w:r w:rsidRPr="007D4275">
              <w:rPr>
                <w:rFonts w:ascii="Times New Roman" w:hAnsi="Times New Roman" w:cs="Times New Roman"/>
                <w:bCs/>
                <w:sz w:val="28"/>
                <w:szCs w:val="28"/>
              </w:rPr>
              <w:t>=45)</w:t>
            </w:r>
          </w:p>
        </w:tc>
        <w:tc>
          <w:tcPr>
            <w:tcW w:w="1559" w:type="dxa"/>
          </w:tcPr>
          <w:p w14:paraId="2D6DFDC4" w14:textId="77777777" w:rsidR="009B2FE8" w:rsidRPr="007D4275" w:rsidRDefault="009B2FE8" w:rsidP="00A00312">
            <w:pPr>
              <w:contextualSpacing/>
              <w:jc w:val="center"/>
              <w:rPr>
                <w:rFonts w:ascii="Times New Roman" w:hAnsi="Times New Roman" w:cs="Times New Roman"/>
                <w:bCs/>
                <w:sz w:val="28"/>
                <w:szCs w:val="28"/>
                <w:lang w:val="kk-KZ"/>
              </w:rPr>
            </w:pPr>
            <w:r w:rsidRPr="007D4275">
              <w:rPr>
                <w:rFonts w:ascii="Times New Roman" w:hAnsi="Times New Roman" w:cs="Times New Roman"/>
                <w:bCs/>
                <w:sz w:val="28"/>
                <w:szCs w:val="28"/>
                <w:lang w:val="kk-KZ"/>
              </w:rPr>
              <w:t>8</w:t>
            </w:r>
          </w:p>
          <w:p w14:paraId="6FAD0FAF" w14:textId="77777777" w:rsidR="009B2FE8" w:rsidRPr="007D4275" w:rsidRDefault="009B2FE8" w:rsidP="00A00312">
            <w:pPr>
              <w:contextualSpacing/>
              <w:jc w:val="center"/>
              <w:rPr>
                <w:rFonts w:ascii="Times New Roman" w:hAnsi="Times New Roman" w:cs="Times New Roman"/>
                <w:bCs/>
                <w:sz w:val="28"/>
                <w:szCs w:val="28"/>
                <w:lang w:val="kk-KZ"/>
              </w:rPr>
            </w:pPr>
            <w:r w:rsidRPr="007D4275">
              <w:rPr>
                <w:rFonts w:ascii="Times New Roman" w:hAnsi="Times New Roman" w:cs="Times New Roman"/>
                <w:bCs/>
                <w:sz w:val="28"/>
                <w:szCs w:val="28"/>
                <w:lang w:val="kk-KZ"/>
              </w:rPr>
              <w:t xml:space="preserve"> (17,8%)</w:t>
            </w:r>
          </w:p>
        </w:tc>
        <w:tc>
          <w:tcPr>
            <w:tcW w:w="1560" w:type="dxa"/>
          </w:tcPr>
          <w:p w14:paraId="5D3F915A" w14:textId="77777777" w:rsidR="009B2FE8" w:rsidRPr="007D4275" w:rsidRDefault="009B2FE8" w:rsidP="00A00312">
            <w:pPr>
              <w:contextualSpacing/>
              <w:jc w:val="center"/>
              <w:rPr>
                <w:rFonts w:ascii="Times New Roman" w:hAnsi="Times New Roman" w:cs="Times New Roman"/>
                <w:bCs/>
                <w:sz w:val="28"/>
                <w:szCs w:val="28"/>
                <w:lang w:val="kk-KZ"/>
              </w:rPr>
            </w:pPr>
            <w:r w:rsidRPr="007D4275">
              <w:rPr>
                <w:rFonts w:ascii="Times New Roman" w:hAnsi="Times New Roman" w:cs="Times New Roman"/>
                <w:bCs/>
                <w:sz w:val="28"/>
                <w:szCs w:val="28"/>
                <w:lang w:val="kk-KZ"/>
              </w:rPr>
              <w:t>22</w:t>
            </w:r>
          </w:p>
          <w:p w14:paraId="6AB80F5F" w14:textId="77777777" w:rsidR="009B2FE8" w:rsidRPr="007D4275" w:rsidRDefault="009B2FE8" w:rsidP="00A00312">
            <w:pPr>
              <w:contextualSpacing/>
              <w:jc w:val="center"/>
              <w:rPr>
                <w:rFonts w:ascii="Times New Roman" w:hAnsi="Times New Roman" w:cs="Times New Roman"/>
                <w:bCs/>
                <w:sz w:val="28"/>
                <w:szCs w:val="28"/>
                <w:lang w:val="kk-KZ"/>
              </w:rPr>
            </w:pPr>
            <w:r w:rsidRPr="007D4275">
              <w:rPr>
                <w:rFonts w:ascii="Times New Roman" w:hAnsi="Times New Roman" w:cs="Times New Roman"/>
                <w:bCs/>
                <w:sz w:val="28"/>
                <w:szCs w:val="28"/>
                <w:lang w:val="kk-KZ"/>
              </w:rPr>
              <w:t xml:space="preserve"> (48,9%)</w:t>
            </w:r>
          </w:p>
        </w:tc>
        <w:tc>
          <w:tcPr>
            <w:tcW w:w="1559" w:type="dxa"/>
          </w:tcPr>
          <w:p w14:paraId="32329C02" w14:textId="77777777" w:rsidR="009B2FE8" w:rsidRPr="007D4275" w:rsidRDefault="009B2FE8" w:rsidP="00A00312">
            <w:pPr>
              <w:contextualSpacing/>
              <w:jc w:val="center"/>
              <w:rPr>
                <w:rFonts w:ascii="Times New Roman" w:hAnsi="Times New Roman" w:cs="Times New Roman"/>
                <w:bCs/>
                <w:sz w:val="28"/>
                <w:szCs w:val="28"/>
                <w:lang w:val="kk-KZ"/>
              </w:rPr>
            </w:pPr>
            <w:r w:rsidRPr="007D4275">
              <w:rPr>
                <w:rFonts w:ascii="Times New Roman" w:hAnsi="Times New Roman" w:cs="Times New Roman"/>
                <w:bCs/>
                <w:sz w:val="28"/>
                <w:szCs w:val="28"/>
                <w:lang w:val="kk-KZ"/>
              </w:rPr>
              <w:t>15</w:t>
            </w:r>
          </w:p>
          <w:p w14:paraId="5A97D32A" w14:textId="77777777" w:rsidR="009B2FE8" w:rsidRPr="007D4275" w:rsidRDefault="009B2FE8" w:rsidP="00A00312">
            <w:pPr>
              <w:contextualSpacing/>
              <w:jc w:val="center"/>
              <w:rPr>
                <w:rFonts w:ascii="Times New Roman" w:hAnsi="Times New Roman" w:cs="Times New Roman"/>
                <w:bCs/>
                <w:sz w:val="28"/>
                <w:szCs w:val="28"/>
                <w:lang w:val="kk-KZ"/>
              </w:rPr>
            </w:pPr>
            <w:r w:rsidRPr="007D4275">
              <w:rPr>
                <w:rFonts w:ascii="Times New Roman" w:hAnsi="Times New Roman" w:cs="Times New Roman"/>
                <w:bCs/>
                <w:sz w:val="28"/>
                <w:szCs w:val="28"/>
                <w:lang w:val="kk-KZ"/>
              </w:rPr>
              <w:t xml:space="preserve"> (33,3%)</w:t>
            </w:r>
          </w:p>
        </w:tc>
      </w:tr>
      <w:tr w:rsidR="009B2FE8" w:rsidRPr="007D4275" w14:paraId="29B769A5" w14:textId="77777777" w:rsidTr="00A00312">
        <w:tc>
          <w:tcPr>
            <w:tcW w:w="4565" w:type="dxa"/>
          </w:tcPr>
          <w:p w14:paraId="6EE03CD8" w14:textId="77777777" w:rsidR="009B2FE8" w:rsidRPr="007D4275" w:rsidRDefault="009B2FE8" w:rsidP="00A00312">
            <w:pPr>
              <w:contextualSpacing/>
              <w:rPr>
                <w:rFonts w:ascii="Times New Roman" w:hAnsi="Times New Roman" w:cs="Times New Roman"/>
                <w:bCs/>
                <w:sz w:val="28"/>
                <w:szCs w:val="28"/>
                <w:lang w:val="kk-KZ"/>
              </w:rPr>
            </w:pPr>
            <w:r w:rsidRPr="007D4275">
              <w:rPr>
                <w:rFonts w:ascii="Times New Roman" w:hAnsi="Times New Roman" w:cs="Times New Roman"/>
                <w:bCs/>
                <w:sz w:val="28"/>
                <w:szCs w:val="28"/>
              </w:rPr>
              <w:t>Контрольная группа (лапароскопическая промонтофиксация (</w:t>
            </w:r>
            <w:r w:rsidRPr="007D4275">
              <w:rPr>
                <w:rFonts w:ascii="Times New Roman" w:hAnsi="Times New Roman" w:cs="Times New Roman"/>
                <w:bCs/>
                <w:sz w:val="28"/>
                <w:szCs w:val="28"/>
                <w:lang w:val="en-US"/>
              </w:rPr>
              <w:t>n</w:t>
            </w:r>
            <w:r w:rsidRPr="007D4275">
              <w:rPr>
                <w:rFonts w:ascii="Times New Roman" w:hAnsi="Times New Roman" w:cs="Times New Roman"/>
                <w:bCs/>
                <w:sz w:val="28"/>
                <w:szCs w:val="28"/>
              </w:rPr>
              <w:t>=55)</w:t>
            </w:r>
          </w:p>
        </w:tc>
        <w:tc>
          <w:tcPr>
            <w:tcW w:w="1559" w:type="dxa"/>
          </w:tcPr>
          <w:p w14:paraId="2B8B220E" w14:textId="77777777" w:rsidR="009B2FE8" w:rsidRPr="007D4275" w:rsidRDefault="009B2FE8" w:rsidP="00A00312">
            <w:pPr>
              <w:contextualSpacing/>
              <w:jc w:val="center"/>
              <w:rPr>
                <w:rFonts w:ascii="Times New Roman" w:hAnsi="Times New Roman" w:cs="Times New Roman"/>
                <w:bCs/>
                <w:sz w:val="28"/>
                <w:szCs w:val="28"/>
                <w:lang w:val="kk-KZ"/>
              </w:rPr>
            </w:pPr>
            <w:r w:rsidRPr="007D4275">
              <w:rPr>
                <w:rFonts w:ascii="Times New Roman" w:hAnsi="Times New Roman" w:cs="Times New Roman"/>
                <w:bCs/>
                <w:sz w:val="28"/>
                <w:szCs w:val="28"/>
                <w:lang w:val="kk-KZ"/>
              </w:rPr>
              <w:t>10 (18,2%)</w:t>
            </w:r>
          </w:p>
        </w:tc>
        <w:tc>
          <w:tcPr>
            <w:tcW w:w="1560" w:type="dxa"/>
          </w:tcPr>
          <w:p w14:paraId="13A64908" w14:textId="77777777" w:rsidR="009B2FE8" w:rsidRPr="007D4275" w:rsidRDefault="009B2FE8" w:rsidP="00A00312">
            <w:pPr>
              <w:contextualSpacing/>
              <w:jc w:val="center"/>
              <w:rPr>
                <w:rFonts w:ascii="Times New Roman" w:hAnsi="Times New Roman" w:cs="Times New Roman"/>
                <w:bCs/>
                <w:sz w:val="28"/>
                <w:szCs w:val="28"/>
                <w:lang w:val="kk-KZ"/>
              </w:rPr>
            </w:pPr>
            <w:r w:rsidRPr="007D4275">
              <w:rPr>
                <w:rFonts w:ascii="Times New Roman" w:hAnsi="Times New Roman" w:cs="Times New Roman"/>
                <w:bCs/>
                <w:sz w:val="28"/>
                <w:szCs w:val="28"/>
                <w:lang w:val="kk-KZ"/>
              </w:rPr>
              <w:t>29 (52,8%)</w:t>
            </w:r>
          </w:p>
        </w:tc>
        <w:tc>
          <w:tcPr>
            <w:tcW w:w="1559" w:type="dxa"/>
          </w:tcPr>
          <w:p w14:paraId="6D4C787E" w14:textId="77777777" w:rsidR="009B2FE8" w:rsidRPr="007D4275" w:rsidRDefault="009B2FE8" w:rsidP="00A00312">
            <w:pPr>
              <w:contextualSpacing/>
              <w:jc w:val="center"/>
              <w:rPr>
                <w:rFonts w:ascii="Times New Roman" w:hAnsi="Times New Roman" w:cs="Times New Roman"/>
                <w:bCs/>
                <w:sz w:val="28"/>
                <w:szCs w:val="28"/>
                <w:lang w:val="kk-KZ"/>
              </w:rPr>
            </w:pPr>
            <w:r w:rsidRPr="007D4275">
              <w:rPr>
                <w:rFonts w:ascii="Times New Roman" w:hAnsi="Times New Roman" w:cs="Times New Roman"/>
                <w:bCs/>
                <w:sz w:val="28"/>
                <w:szCs w:val="28"/>
                <w:lang w:val="kk-KZ"/>
              </w:rPr>
              <w:t>16 (29%)</w:t>
            </w:r>
          </w:p>
        </w:tc>
      </w:tr>
      <w:tr w:rsidR="009B2FE8" w:rsidRPr="007D4275" w14:paraId="7B435736" w14:textId="77777777" w:rsidTr="00A00312">
        <w:tc>
          <w:tcPr>
            <w:tcW w:w="4565" w:type="dxa"/>
          </w:tcPr>
          <w:p w14:paraId="7C5C99C2" w14:textId="77777777" w:rsidR="009B2FE8" w:rsidRPr="007D4275" w:rsidRDefault="009B2FE8" w:rsidP="00A00312">
            <w:pPr>
              <w:contextualSpacing/>
              <w:jc w:val="both"/>
              <w:rPr>
                <w:rFonts w:ascii="Times New Roman" w:hAnsi="Times New Roman" w:cs="Times New Roman"/>
                <w:bCs/>
                <w:sz w:val="28"/>
                <w:szCs w:val="28"/>
                <w:lang w:val="kk-KZ"/>
              </w:rPr>
            </w:pPr>
            <w:r w:rsidRPr="007D4275">
              <w:rPr>
                <w:rFonts w:ascii="Times New Roman" w:hAnsi="Times New Roman" w:cs="Times New Roman"/>
                <w:bCs/>
                <w:sz w:val="28"/>
                <w:szCs w:val="28"/>
                <w:lang w:val="kk-KZ"/>
              </w:rPr>
              <w:t>Всего (</w:t>
            </w:r>
            <w:r w:rsidRPr="007D4275">
              <w:rPr>
                <w:rFonts w:ascii="Times New Roman" w:hAnsi="Times New Roman" w:cs="Times New Roman"/>
                <w:bCs/>
                <w:sz w:val="28"/>
                <w:szCs w:val="28"/>
                <w:lang w:val="en-US"/>
              </w:rPr>
              <w:t>n</w:t>
            </w:r>
            <w:r w:rsidRPr="007D4275">
              <w:rPr>
                <w:rFonts w:ascii="Times New Roman" w:hAnsi="Times New Roman" w:cs="Times New Roman"/>
                <w:bCs/>
                <w:sz w:val="28"/>
                <w:szCs w:val="28"/>
              </w:rPr>
              <w:t>=</w:t>
            </w:r>
            <w:r w:rsidRPr="007D4275">
              <w:rPr>
                <w:rFonts w:ascii="Times New Roman" w:hAnsi="Times New Roman" w:cs="Times New Roman"/>
                <w:bCs/>
                <w:sz w:val="28"/>
                <w:szCs w:val="28"/>
                <w:lang w:val="kk-KZ"/>
              </w:rPr>
              <w:t>100)</w:t>
            </w:r>
          </w:p>
        </w:tc>
        <w:tc>
          <w:tcPr>
            <w:tcW w:w="1559" w:type="dxa"/>
          </w:tcPr>
          <w:p w14:paraId="078397DF" w14:textId="77777777" w:rsidR="009B2FE8" w:rsidRPr="007D4275" w:rsidRDefault="009B2FE8" w:rsidP="00A00312">
            <w:pPr>
              <w:contextualSpacing/>
              <w:jc w:val="center"/>
              <w:rPr>
                <w:rFonts w:ascii="Times New Roman" w:hAnsi="Times New Roman" w:cs="Times New Roman"/>
                <w:bCs/>
                <w:sz w:val="28"/>
                <w:szCs w:val="28"/>
                <w:lang w:val="kk-KZ"/>
              </w:rPr>
            </w:pPr>
            <w:r w:rsidRPr="007D4275">
              <w:rPr>
                <w:rFonts w:ascii="Times New Roman" w:hAnsi="Times New Roman" w:cs="Times New Roman"/>
                <w:bCs/>
                <w:sz w:val="28"/>
                <w:szCs w:val="28"/>
                <w:lang w:val="kk-KZ"/>
              </w:rPr>
              <w:t>18 (18%)</w:t>
            </w:r>
          </w:p>
        </w:tc>
        <w:tc>
          <w:tcPr>
            <w:tcW w:w="1560" w:type="dxa"/>
          </w:tcPr>
          <w:p w14:paraId="5E660B2B" w14:textId="77777777" w:rsidR="009B2FE8" w:rsidRPr="007D4275" w:rsidRDefault="009B2FE8" w:rsidP="00A00312">
            <w:pPr>
              <w:contextualSpacing/>
              <w:jc w:val="center"/>
              <w:rPr>
                <w:rFonts w:ascii="Times New Roman" w:hAnsi="Times New Roman" w:cs="Times New Roman"/>
                <w:bCs/>
                <w:sz w:val="28"/>
                <w:szCs w:val="28"/>
                <w:lang w:val="kk-KZ"/>
              </w:rPr>
            </w:pPr>
            <w:r w:rsidRPr="007D4275">
              <w:rPr>
                <w:rFonts w:ascii="Times New Roman" w:hAnsi="Times New Roman" w:cs="Times New Roman"/>
                <w:bCs/>
                <w:sz w:val="28"/>
                <w:szCs w:val="28"/>
                <w:lang w:val="kk-KZ"/>
              </w:rPr>
              <w:t>51 (51%)</w:t>
            </w:r>
          </w:p>
        </w:tc>
        <w:tc>
          <w:tcPr>
            <w:tcW w:w="1559" w:type="dxa"/>
          </w:tcPr>
          <w:p w14:paraId="0BC76391" w14:textId="77777777" w:rsidR="009B2FE8" w:rsidRPr="007D4275" w:rsidRDefault="009B2FE8" w:rsidP="00A00312">
            <w:pPr>
              <w:contextualSpacing/>
              <w:jc w:val="center"/>
              <w:rPr>
                <w:rFonts w:ascii="Times New Roman" w:hAnsi="Times New Roman" w:cs="Times New Roman"/>
                <w:bCs/>
                <w:sz w:val="28"/>
                <w:szCs w:val="28"/>
                <w:lang w:val="kk-KZ"/>
              </w:rPr>
            </w:pPr>
            <w:r w:rsidRPr="007D4275">
              <w:rPr>
                <w:rFonts w:ascii="Times New Roman" w:hAnsi="Times New Roman" w:cs="Times New Roman"/>
                <w:bCs/>
                <w:sz w:val="28"/>
                <w:szCs w:val="28"/>
                <w:lang w:val="kk-KZ"/>
              </w:rPr>
              <w:t>31 (31%)</w:t>
            </w:r>
          </w:p>
        </w:tc>
      </w:tr>
    </w:tbl>
    <w:p w14:paraId="6175B2E5" w14:textId="77777777" w:rsidR="009B2FE8" w:rsidRPr="007D4275" w:rsidRDefault="009B2FE8" w:rsidP="009B2FE8">
      <w:pPr>
        <w:spacing w:before="240" w:after="0" w:line="240" w:lineRule="auto"/>
        <w:ind w:firstLine="567"/>
        <w:contextualSpacing/>
        <w:jc w:val="both"/>
        <w:rPr>
          <w:rFonts w:ascii="Times New Roman" w:hAnsi="Times New Roman" w:cs="Times New Roman"/>
          <w:sz w:val="28"/>
          <w:szCs w:val="28"/>
        </w:rPr>
      </w:pPr>
    </w:p>
    <w:p w14:paraId="7B5CD3D4" w14:textId="7BE7EFDF" w:rsidR="009B2FE8" w:rsidRPr="007D4275" w:rsidRDefault="009B2FE8" w:rsidP="009B2FE8">
      <w:pPr>
        <w:spacing w:before="240" w:after="0" w:line="240" w:lineRule="auto"/>
        <w:ind w:firstLine="567"/>
        <w:contextualSpacing/>
        <w:jc w:val="both"/>
        <w:rPr>
          <w:rFonts w:ascii="Times New Roman" w:hAnsi="Times New Roman" w:cs="Times New Roman"/>
          <w:bCs/>
          <w:sz w:val="28"/>
          <w:szCs w:val="28"/>
          <w:lang w:val="kk-KZ"/>
        </w:rPr>
      </w:pPr>
      <w:r w:rsidRPr="007D4275">
        <w:rPr>
          <w:rFonts w:ascii="Times New Roman" w:hAnsi="Times New Roman" w:cs="Times New Roman"/>
          <w:bCs/>
          <w:sz w:val="28"/>
          <w:szCs w:val="28"/>
          <w:lang w:val="kk-KZ"/>
        </w:rPr>
        <w:t>Обе группы имели схожее распределение пациенток по индексу массы тела, при этом наибольшее количество больных составили категорию от 25 до 29,9 кг/м2 (51%).</w:t>
      </w:r>
    </w:p>
    <w:p w14:paraId="6F901A0D" w14:textId="5667E2B3" w:rsidR="009B2FE8" w:rsidRPr="007D4275" w:rsidRDefault="009B2FE8" w:rsidP="009B2FE8">
      <w:pPr>
        <w:spacing w:before="240" w:after="0" w:line="240" w:lineRule="auto"/>
        <w:ind w:firstLine="567"/>
        <w:contextualSpacing/>
        <w:jc w:val="both"/>
        <w:rPr>
          <w:rFonts w:ascii="Times New Roman" w:hAnsi="Times New Roman" w:cs="Times New Roman"/>
          <w:bCs/>
          <w:sz w:val="28"/>
          <w:szCs w:val="28"/>
        </w:rPr>
      </w:pPr>
      <w:r w:rsidRPr="007D4275">
        <w:rPr>
          <w:rFonts w:ascii="Times New Roman" w:hAnsi="Times New Roman" w:cs="Times New Roman"/>
          <w:bCs/>
          <w:i/>
          <w:iCs/>
          <w:sz w:val="28"/>
          <w:szCs w:val="28"/>
          <w:lang w:val="kk-KZ"/>
        </w:rPr>
        <w:t>Паритет родов</w:t>
      </w:r>
      <w:r w:rsidR="00975147">
        <w:rPr>
          <w:rFonts w:ascii="Times New Roman" w:hAnsi="Times New Roman" w:cs="Times New Roman"/>
          <w:bCs/>
          <w:i/>
          <w:iCs/>
          <w:sz w:val="28"/>
          <w:szCs w:val="28"/>
          <w:lang w:val="kk-KZ"/>
        </w:rPr>
        <w:t xml:space="preserve">. </w:t>
      </w:r>
      <w:r w:rsidRPr="007D4275">
        <w:rPr>
          <w:rFonts w:ascii="Times New Roman" w:hAnsi="Times New Roman" w:cs="Times New Roman"/>
          <w:bCs/>
          <w:sz w:val="28"/>
          <w:szCs w:val="28"/>
          <w:lang w:val="kk-KZ"/>
        </w:rPr>
        <w:t xml:space="preserve">Данные акушерского анамнеза пациенток представлены в </w:t>
      </w:r>
      <w:r w:rsidRPr="007D4275">
        <w:rPr>
          <w:rFonts w:ascii="Times New Roman" w:hAnsi="Times New Roman" w:cs="Times New Roman"/>
          <w:bCs/>
          <w:sz w:val="28"/>
          <w:szCs w:val="28"/>
        </w:rPr>
        <w:t xml:space="preserve">таблице </w:t>
      </w:r>
      <w:r w:rsidR="00F658B1">
        <w:rPr>
          <w:rFonts w:ascii="Times New Roman" w:hAnsi="Times New Roman" w:cs="Times New Roman"/>
          <w:bCs/>
          <w:sz w:val="28"/>
          <w:szCs w:val="28"/>
        </w:rPr>
        <w:t>15</w:t>
      </w:r>
      <w:r w:rsidRPr="007D4275">
        <w:rPr>
          <w:rFonts w:ascii="Times New Roman" w:hAnsi="Times New Roman" w:cs="Times New Roman"/>
          <w:bCs/>
          <w:sz w:val="28"/>
          <w:szCs w:val="28"/>
        </w:rPr>
        <w:t>.</w:t>
      </w:r>
      <w:r w:rsidR="008D76BB" w:rsidRPr="008D76BB">
        <w:rPr>
          <w:rFonts w:ascii="Times New Roman" w:hAnsi="Times New Roman" w:cs="Times New Roman"/>
          <w:sz w:val="28"/>
          <w:szCs w:val="28"/>
        </w:rPr>
        <w:t xml:space="preserve"> </w:t>
      </w:r>
      <w:r w:rsidR="008D76BB" w:rsidRPr="00975147">
        <w:rPr>
          <w:rFonts w:ascii="Times New Roman" w:hAnsi="Times New Roman" w:cs="Times New Roman"/>
          <w:sz w:val="28"/>
          <w:szCs w:val="28"/>
        </w:rPr>
        <w:t>Полученные данные подтверждают высокую репродуктивную нагрузку у пациенток обеих групп (медианный паритет 3 и 4 соответственно), что отражает один из ключевых факторов риска развития и рецидива пролапса тазовых органов.</w:t>
      </w:r>
    </w:p>
    <w:p w14:paraId="06446142" w14:textId="77777777" w:rsidR="009B2FE8" w:rsidRPr="007D4275" w:rsidRDefault="009B2FE8" w:rsidP="009B2FE8">
      <w:pPr>
        <w:spacing w:before="240" w:after="0" w:line="240" w:lineRule="auto"/>
        <w:contextualSpacing/>
        <w:jc w:val="both"/>
        <w:rPr>
          <w:rFonts w:ascii="Times New Roman" w:hAnsi="Times New Roman" w:cs="Times New Roman"/>
          <w:sz w:val="28"/>
          <w:szCs w:val="28"/>
        </w:rPr>
      </w:pPr>
    </w:p>
    <w:p w14:paraId="0853D043" w14:textId="5926FCB3" w:rsidR="009B2FE8" w:rsidRPr="007D4275" w:rsidRDefault="009B2FE8" w:rsidP="009B2FE8">
      <w:pPr>
        <w:spacing w:before="240" w:after="0" w:line="240" w:lineRule="auto"/>
        <w:contextualSpacing/>
        <w:jc w:val="both"/>
        <w:rPr>
          <w:rFonts w:ascii="Times New Roman" w:hAnsi="Times New Roman" w:cs="Times New Roman"/>
          <w:sz w:val="28"/>
          <w:szCs w:val="28"/>
        </w:rPr>
      </w:pPr>
      <w:r w:rsidRPr="007D4275">
        <w:rPr>
          <w:rFonts w:ascii="Times New Roman" w:hAnsi="Times New Roman" w:cs="Times New Roman"/>
          <w:sz w:val="28"/>
          <w:szCs w:val="28"/>
        </w:rPr>
        <w:t>Таблица</w:t>
      </w:r>
      <w:r w:rsidR="00F658B1">
        <w:rPr>
          <w:rFonts w:ascii="Times New Roman" w:hAnsi="Times New Roman" w:cs="Times New Roman"/>
          <w:sz w:val="28"/>
          <w:szCs w:val="28"/>
        </w:rPr>
        <w:t xml:space="preserve"> 15</w:t>
      </w:r>
      <w:r w:rsidRPr="007D4275">
        <w:rPr>
          <w:rFonts w:ascii="Times New Roman" w:hAnsi="Times New Roman" w:cs="Times New Roman"/>
          <w:sz w:val="28"/>
          <w:szCs w:val="28"/>
        </w:rPr>
        <w:t xml:space="preserve"> – Данные акушерского анамнеза пациенток</w:t>
      </w:r>
    </w:p>
    <w:p w14:paraId="12693F0F" w14:textId="77777777" w:rsidR="009B2FE8" w:rsidRPr="007D4275" w:rsidRDefault="009B2FE8" w:rsidP="009B2FE8">
      <w:pPr>
        <w:spacing w:before="240" w:after="0" w:line="240" w:lineRule="auto"/>
        <w:contextualSpacing/>
        <w:jc w:val="both"/>
        <w:rPr>
          <w:rFonts w:ascii="Times New Roman" w:hAnsi="Times New Roman" w:cs="Times New Roman"/>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4"/>
        <w:gridCol w:w="2692"/>
        <w:gridCol w:w="2663"/>
        <w:gridCol w:w="736"/>
      </w:tblGrid>
      <w:tr w:rsidR="009B2FE8" w:rsidRPr="007D4275" w14:paraId="7C5AFEEC" w14:textId="77777777" w:rsidTr="00A00312">
        <w:tc>
          <w:tcPr>
            <w:tcW w:w="3256" w:type="dxa"/>
          </w:tcPr>
          <w:p w14:paraId="6AA4D613" w14:textId="77777777" w:rsidR="009B2FE8" w:rsidRPr="007D4275" w:rsidRDefault="009B2FE8" w:rsidP="00A00312">
            <w:pPr>
              <w:spacing w:line="240" w:lineRule="auto"/>
              <w:contextualSpacing/>
              <w:rPr>
                <w:rFonts w:ascii="Times New Roman" w:hAnsi="Times New Roman" w:cs="Times New Roman"/>
                <w:b/>
                <w:sz w:val="24"/>
                <w:szCs w:val="24"/>
              </w:rPr>
            </w:pPr>
          </w:p>
        </w:tc>
        <w:tc>
          <w:tcPr>
            <w:tcW w:w="2693" w:type="dxa"/>
          </w:tcPr>
          <w:p w14:paraId="50B57683" w14:textId="77777777" w:rsidR="009B2FE8" w:rsidRPr="007D4275" w:rsidRDefault="009B2FE8" w:rsidP="00A00312">
            <w:pPr>
              <w:spacing w:line="240" w:lineRule="auto"/>
              <w:contextualSpacing/>
              <w:jc w:val="center"/>
              <w:rPr>
                <w:rFonts w:ascii="Times New Roman" w:hAnsi="Times New Roman" w:cs="Times New Roman"/>
                <w:b/>
                <w:sz w:val="24"/>
                <w:szCs w:val="24"/>
              </w:rPr>
            </w:pPr>
            <w:r w:rsidRPr="007D4275">
              <w:rPr>
                <w:rFonts w:ascii="Times New Roman" w:hAnsi="Times New Roman" w:cs="Times New Roman"/>
                <w:bCs/>
                <w:sz w:val="24"/>
                <w:szCs w:val="24"/>
              </w:rPr>
              <w:t>Основная группа (</w:t>
            </w:r>
            <w:r w:rsidRPr="007D4275">
              <w:rPr>
                <w:rFonts w:ascii="Times New Roman" w:hAnsi="Times New Roman" w:cs="Times New Roman"/>
                <w:bCs/>
                <w:sz w:val="24"/>
                <w:szCs w:val="24"/>
                <w:lang w:val="en-US"/>
              </w:rPr>
              <w:t>n</w:t>
            </w:r>
            <w:r w:rsidRPr="007D4275">
              <w:rPr>
                <w:rFonts w:ascii="Times New Roman" w:hAnsi="Times New Roman" w:cs="Times New Roman"/>
                <w:bCs/>
                <w:sz w:val="24"/>
                <w:szCs w:val="24"/>
              </w:rPr>
              <w:t>=45)</w:t>
            </w:r>
          </w:p>
        </w:tc>
        <w:tc>
          <w:tcPr>
            <w:tcW w:w="2664" w:type="dxa"/>
          </w:tcPr>
          <w:p w14:paraId="5C9050BC" w14:textId="77777777" w:rsidR="009B2FE8" w:rsidRPr="007D4275" w:rsidRDefault="009B2FE8" w:rsidP="00A00312">
            <w:pPr>
              <w:spacing w:line="240" w:lineRule="auto"/>
              <w:contextualSpacing/>
              <w:jc w:val="center"/>
              <w:rPr>
                <w:rFonts w:ascii="Times New Roman" w:hAnsi="Times New Roman" w:cs="Times New Roman"/>
                <w:b/>
                <w:sz w:val="24"/>
                <w:szCs w:val="24"/>
              </w:rPr>
            </w:pPr>
            <w:r w:rsidRPr="007D4275">
              <w:rPr>
                <w:rFonts w:ascii="Times New Roman" w:hAnsi="Times New Roman" w:cs="Times New Roman"/>
                <w:bCs/>
                <w:sz w:val="24"/>
                <w:szCs w:val="24"/>
              </w:rPr>
              <w:t>Контрольная группа (</w:t>
            </w:r>
            <w:r w:rsidRPr="007D4275">
              <w:rPr>
                <w:rFonts w:ascii="Times New Roman" w:hAnsi="Times New Roman" w:cs="Times New Roman"/>
                <w:bCs/>
                <w:sz w:val="24"/>
                <w:szCs w:val="24"/>
                <w:lang w:val="en-US"/>
              </w:rPr>
              <w:t>n</w:t>
            </w:r>
            <w:r w:rsidRPr="007D4275">
              <w:rPr>
                <w:rFonts w:ascii="Times New Roman" w:hAnsi="Times New Roman" w:cs="Times New Roman"/>
                <w:bCs/>
                <w:sz w:val="24"/>
                <w:szCs w:val="24"/>
              </w:rPr>
              <w:t>=55)</w:t>
            </w:r>
          </w:p>
        </w:tc>
        <w:tc>
          <w:tcPr>
            <w:tcW w:w="736" w:type="dxa"/>
          </w:tcPr>
          <w:p w14:paraId="277631A3" w14:textId="77777777" w:rsidR="009B2FE8" w:rsidRPr="007D4275" w:rsidRDefault="009B2FE8" w:rsidP="00A00312">
            <w:pPr>
              <w:spacing w:line="240" w:lineRule="auto"/>
              <w:contextualSpacing/>
              <w:jc w:val="center"/>
              <w:rPr>
                <w:rFonts w:ascii="Times New Roman" w:hAnsi="Times New Roman" w:cs="Times New Roman"/>
                <w:bCs/>
                <w:sz w:val="24"/>
                <w:szCs w:val="24"/>
                <w:lang w:val="en-US"/>
              </w:rPr>
            </w:pPr>
            <w:r w:rsidRPr="007D4275">
              <w:rPr>
                <w:rFonts w:ascii="Times New Roman" w:hAnsi="Times New Roman" w:cs="Times New Roman"/>
                <w:bCs/>
                <w:sz w:val="24"/>
                <w:szCs w:val="24"/>
                <w:lang w:val="en-US"/>
              </w:rPr>
              <w:t>p-value</w:t>
            </w:r>
          </w:p>
        </w:tc>
      </w:tr>
      <w:tr w:rsidR="009B2FE8" w:rsidRPr="007D4275" w14:paraId="4F4BDA2A" w14:textId="77777777" w:rsidTr="00A00312">
        <w:tc>
          <w:tcPr>
            <w:tcW w:w="3256" w:type="dxa"/>
          </w:tcPr>
          <w:p w14:paraId="49F2933A" w14:textId="77777777" w:rsidR="009B2FE8" w:rsidRPr="007D4275" w:rsidRDefault="009B2FE8" w:rsidP="00A00312">
            <w:pPr>
              <w:spacing w:line="240" w:lineRule="auto"/>
              <w:contextualSpacing/>
              <w:rPr>
                <w:rFonts w:ascii="Times New Roman" w:hAnsi="Times New Roman" w:cs="Times New Roman"/>
                <w:sz w:val="28"/>
                <w:szCs w:val="28"/>
                <w:highlight w:val="yellow"/>
              </w:rPr>
            </w:pPr>
            <w:r w:rsidRPr="007D4275">
              <w:rPr>
                <w:rFonts w:ascii="Times New Roman" w:hAnsi="Times New Roman" w:cs="Times New Roman"/>
                <w:sz w:val="28"/>
                <w:szCs w:val="28"/>
              </w:rPr>
              <w:t>Паритет родов (медиана)</w:t>
            </w:r>
          </w:p>
        </w:tc>
        <w:tc>
          <w:tcPr>
            <w:tcW w:w="2693" w:type="dxa"/>
          </w:tcPr>
          <w:p w14:paraId="7A06FCB2" w14:textId="61FEAD13" w:rsidR="009B2FE8" w:rsidRPr="007D4275" w:rsidRDefault="00975147" w:rsidP="00A00312">
            <w:pPr>
              <w:spacing w:line="240" w:lineRule="auto"/>
              <w:contextualSpacing/>
              <w:jc w:val="center"/>
              <w:rPr>
                <w:rFonts w:ascii="Times New Roman" w:hAnsi="Times New Roman" w:cs="Times New Roman"/>
                <w:sz w:val="28"/>
                <w:szCs w:val="28"/>
              </w:rPr>
            </w:pPr>
            <w:r>
              <w:rPr>
                <w:rFonts w:ascii="Times New Roman" w:hAnsi="Times New Roman" w:cs="Times New Roman"/>
                <w:sz w:val="28"/>
                <w:szCs w:val="28"/>
              </w:rPr>
              <w:t>3</w:t>
            </w:r>
            <w:r w:rsidR="009B2FE8" w:rsidRPr="007D4275">
              <w:rPr>
                <w:rFonts w:ascii="Times New Roman" w:hAnsi="Times New Roman" w:cs="Times New Roman"/>
                <w:sz w:val="28"/>
                <w:szCs w:val="28"/>
                <w:lang w:val="en-US"/>
              </w:rPr>
              <w:t xml:space="preserve"> (</w:t>
            </w:r>
            <w:r>
              <w:rPr>
                <w:rFonts w:ascii="Times New Roman" w:hAnsi="Times New Roman" w:cs="Times New Roman"/>
                <w:sz w:val="28"/>
                <w:szCs w:val="28"/>
              </w:rPr>
              <w:t>2</w:t>
            </w:r>
            <w:r w:rsidR="009B2FE8" w:rsidRPr="007D4275">
              <w:rPr>
                <w:rFonts w:ascii="Times New Roman" w:hAnsi="Times New Roman" w:cs="Times New Roman"/>
                <w:sz w:val="28"/>
                <w:szCs w:val="28"/>
                <w:lang w:val="en-US"/>
              </w:rPr>
              <w:t xml:space="preserve"> – </w:t>
            </w:r>
            <w:r>
              <w:rPr>
                <w:rFonts w:ascii="Times New Roman" w:hAnsi="Times New Roman" w:cs="Times New Roman"/>
                <w:sz w:val="28"/>
                <w:szCs w:val="28"/>
              </w:rPr>
              <w:t>5</w:t>
            </w:r>
            <w:r w:rsidR="009B2FE8" w:rsidRPr="007D4275">
              <w:rPr>
                <w:rFonts w:ascii="Times New Roman" w:hAnsi="Times New Roman" w:cs="Times New Roman"/>
                <w:sz w:val="28"/>
                <w:szCs w:val="28"/>
                <w:lang w:val="en-US"/>
              </w:rPr>
              <w:t>)</w:t>
            </w:r>
          </w:p>
        </w:tc>
        <w:tc>
          <w:tcPr>
            <w:tcW w:w="2664" w:type="dxa"/>
          </w:tcPr>
          <w:p w14:paraId="791936B1" w14:textId="00A64D8F" w:rsidR="009B2FE8" w:rsidRPr="007D4275" w:rsidRDefault="00975147" w:rsidP="00A00312">
            <w:pPr>
              <w:spacing w:line="240" w:lineRule="auto"/>
              <w:contextualSpacing/>
              <w:jc w:val="center"/>
              <w:rPr>
                <w:rFonts w:ascii="Times New Roman" w:hAnsi="Times New Roman" w:cs="Times New Roman"/>
                <w:sz w:val="28"/>
                <w:szCs w:val="28"/>
              </w:rPr>
            </w:pPr>
            <w:r>
              <w:rPr>
                <w:rFonts w:ascii="Times New Roman" w:hAnsi="Times New Roman" w:cs="Times New Roman"/>
                <w:sz w:val="28"/>
                <w:szCs w:val="28"/>
              </w:rPr>
              <w:t>4</w:t>
            </w:r>
            <w:r w:rsidR="009B2FE8" w:rsidRPr="007D4275">
              <w:rPr>
                <w:rFonts w:ascii="Times New Roman" w:hAnsi="Times New Roman" w:cs="Times New Roman"/>
                <w:sz w:val="28"/>
                <w:szCs w:val="28"/>
                <w:lang w:val="en-US"/>
              </w:rPr>
              <w:t xml:space="preserve"> (</w:t>
            </w:r>
            <w:r>
              <w:rPr>
                <w:rFonts w:ascii="Times New Roman" w:hAnsi="Times New Roman" w:cs="Times New Roman"/>
                <w:sz w:val="28"/>
                <w:szCs w:val="28"/>
              </w:rPr>
              <w:t>2</w:t>
            </w:r>
            <w:r w:rsidR="009B2FE8" w:rsidRPr="007D4275">
              <w:rPr>
                <w:rFonts w:ascii="Times New Roman" w:hAnsi="Times New Roman" w:cs="Times New Roman"/>
                <w:sz w:val="28"/>
                <w:szCs w:val="28"/>
                <w:lang w:val="en-US"/>
              </w:rPr>
              <w:t xml:space="preserve"> – 6) </w:t>
            </w:r>
          </w:p>
        </w:tc>
        <w:tc>
          <w:tcPr>
            <w:tcW w:w="736" w:type="dxa"/>
          </w:tcPr>
          <w:p w14:paraId="57541238" w14:textId="77777777" w:rsidR="009B2FE8" w:rsidRPr="007D4275" w:rsidRDefault="009B2FE8" w:rsidP="00A00312">
            <w:pPr>
              <w:spacing w:line="240" w:lineRule="auto"/>
              <w:contextualSpacing/>
              <w:jc w:val="center"/>
              <w:rPr>
                <w:rFonts w:ascii="Times New Roman" w:hAnsi="Times New Roman" w:cs="Times New Roman"/>
                <w:sz w:val="28"/>
                <w:szCs w:val="28"/>
                <w:lang w:val="kk-KZ"/>
              </w:rPr>
            </w:pPr>
            <w:r w:rsidRPr="007D4275">
              <w:rPr>
                <w:rFonts w:ascii="Times New Roman" w:hAnsi="Times New Roman" w:cs="Times New Roman"/>
                <w:sz w:val="28"/>
                <w:szCs w:val="28"/>
                <w:lang w:val="kk-KZ"/>
              </w:rPr>
              <w:t>0,80</w:t>
            </w:r>
          </w:p>
        </w:tc>
      </w:tr>
      <w:tr w:rsidR="009B2FE8" w:rsidRPr="007D4275" w14:paraId="4C578610" w14:textId="77777777" w:rsidTr="00A00312">
        <w:tc>
          <w:tcPr>
            <w:tcW w:w="3256" w:type="dxa"/>
          </w:tcPr>
          <w:p w14:paraId="2BFD65B6" w14:textId="77777777" w:rsidR="009B2FE8" w:rsidRPr="007D4275" w:rsidRDefault="009B2FE8" w:rsidP="00A00312">
            <w:pPr>
              <w:spacing w:line="240" w:lineRule="auto"/>
              <w:contextualSpacing/>
              <w:rPr>
                <w:rFonts w:ascii="Times New Roman" w:hAnsi="Times New Roman" w:cs="Times New Roman"/>
                <w:sz w:val="28"/>
                <w:szCs w:val="28"/>
              </w:rPr>
            </w:pPr>
            <w:r w:rsidRPr="007D4275">
              <w:rPr>
                <w:rFonts w:ascii="Times New Roman" w:hAnsi="Times New Roman" w:cs="Times New Roman"/>
                <w:sz w:val="28"/>
                <w:szCs w:val="28"/>
              </w:rPr>
              <w:t xml:space="preserve">Вагинальные роды, </w:t>
            </w:r>
            <w:r w:rsidRPr="007D4275">
              <w:rPr>
                <w:rFonts w:ascii="Times New Roman" w:hAnsi="Times New Roman" w:cs="Times New Roman"/>
                <w:sz w:val="28"/>
                <w:szCs w:val="28"/>
                <w:lang w:val="en-US"/>
              </w:rPr>
              <w:t>n</w:t>
            </w:r>
            <w:r w:rsidRPr="007D4275">
              <w:rPr>
                <w:rFonts w:ascii="Times New Roman" w:hAnsi="Times New Roman" w:cs="Times New Roman"/>
                <w:sz w:val="28"/>
                <w:szCs w:val="28"/>
              </w:rPr>
              <w:t xml:space="preserve"> (%)</w:t>
            </w:r>
          </w:p>
        </w:tc>
        <w:tc>
          <w:tcPr>
            <w:tcW w:w="2693" w:type="dxa"/>
          </w:tcPr>
          <w:p w14:paraId="3333B289" w14:textId="77777777" w:rsidR="009B2FE8" w:rsidRPr="007D4275" w:rsidRDefault="009B2FE8" w:rsidP="00A00312">
            <w:pPr>
              <w:spacing w:line="240" w:lineRule="auto"/>
              <w:contextualSpacing/>
              <w:jc w:val="center"/>
              <w:rPr>
                <w:rFonts w:ascii="Times New Roman" w:hAnsi="Times New Roman" w:cs="Times New Roman"/>
                <w:sz w:val="28"/>
                <w:szCs w:val="28"/>
                <w:lang w:val="en-US"/>
              </w:rPr>
            </w:pPr>
            <w:r w:rsidRPr="007D4275">
              <w:rPr>
                <w:rFonts w:ascii="Times New Roman" w:hAnsi="Times New Roman" w:cs="Times New Roman"/>
                <w:sz w:val="28"/>
                <w:szCs w:val="28"/>
              </w:rPr>
              <w:t>41</w:t>
            </w:r>
            <w:r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rPr>
              <w:t>91,2</w:t>
            </w:r>
            <w:r w:rsidRPr="007D4275">
              <w:rPr>
                <w:rFonts w:ascii="Times New Roman" w:hAnsi="Times New Roman" w:cs="Times New Roman"/>
                <w:sz w:val="28"/>
                <w:szCs w:val="28"/>
                <w:lang w:val="en-US"/>
              </w:rPr>
              <w:t>)</w:t>
            </w:r>
          </w:p>
        </w:tc>
        <w:tc>
          <w:tcPr>
            <w:tcW w:w="2664" w:type="dxa"/>
          </w:tcPr>
          <w:p w14:paraId="61550D2E" w14:textId="77777777" w:rsidR="009B2FE8" w:rsidRPr="007D4275" w:rsidRDefault="009B2FE8" w:rsidP="00A00312">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52 (95,6)</w:t>
            </w:r>
          </w:p>
        </w:tc>
        <w:tc>
          <w:tcPr>
            <w:tcW w:w="736" w:type="dxa"/>
          </w:tcPr>
          <w:p w14:paraId="16E78EA1" w14:textId="77777777" w:rsidR="009B2FE8" w:rsidRPr="007D4275" w:rsidRDefault="009B2FE8" w:rsidP="00A00312">
            <w:pPr>
              <w:spacing w:line="240" w:lineRule="auto"/>
              <w:contextualSpacing/>
              <w:jc w:val="center"/>
              <w:rPr>
                <w:rFonts w:ascii="Times New Roman" w:hAnsi="Times New Roman" w:cs="Times New Roman"/>
                <w:sz w:val="28"/>
                <w:szCs w:val="28"/>
                <w:lang w:val="en-US"/>
              </w:rPr>
            </w:pPr>
            <w:r w:rsidRPr="007D4275">
              <w:rPr>
                <w:rFonts w:ascii="Times New Roman" w:hAnsi="Times New Roman" w:cs="Times New Roman"/>
                <w:sz w:val="28"/>
                <w:szCs w:val="28"/>
                <w:lang w:val="en-US"/>
              </w:rPr>
              <w:t>0</w:t>
            </w:r>
            <w:r w:rsidRPr="007D4275">
              <w:rPr>
                <w:rFonts w:ascii="Times New Roman" w:hAnsi="Times New Roman" w:cs="Times New Roman"/>
                <w:sz w:val="28"/>
                <w:szCs w:val="28"/>
              </w:rPr>
              <w:t>,</w:t>
            </w:r>
            <w:r w:rsidRPr="007D4275">
              <w:rPr>
                <w:rFonts w:ascii="Times New Roman" w:hAnsi="Times New Roman" w:cs="Times New Roman"/>
                <w:sz w:val="28"/>
                <w:szCs w:val="28"/>
                <w:lang w:val="en-US"/>
              </w:rPr>
              <w:t>92</w:t>
            </w:r>
          </w:p>
        </w:tc>
      </w:tr>
      <w:tr w:rsidR="009B2FE8" w:rsidRPr="007D4275" w14:paraId="06C87497" w14:textId="77777777" w:rsidTr="00A00312">
        <w:tc>
          <w:tcPr>
            <w:tcW w:w="3256" w:type="dxa"/>
          </w:tcPr>
          <w:p w14:paraId="54BEE9E7" w14:textId="77777777" w:rsidR="009B2FE8" w:rsidRPr="007D4275" w:rsidRDefault="009B2FE8" w:rsidP="00A00312">
            <w:pPr>
              <w:spacing w:line="240" w:lineRule="auto"/>
              <w:contextualSpacing/>
              <w:rPr>
                <w:rFonts w:ascii="Times New Roman" w:hAnsi="Times New Roman" w:cs="Times New Roman"/>
                <w:sz w:val="28"/>
                <w:szCs w:val="28"/>
                <w:lang w:val="en-US"/>
              </w:rPr>
            </w:pPr>
            <w:r w:rsidRPr="007D4275">
              <w:rPr>
                <w:rFonts w:ascii="Times New Roman" w:eastAsia="Times New Roman" w:hAnsi="Times New Roman" w:cs="Times New Roman"/>
                <w:sz w:val="28"/>
                <w:szCs w:val="28"/>
                <w:lang w:eastAsia="ru-KZ"/>
              </w:rPr>
              <w:t xml:space="preserve">Кесарево сечение, </w:t>
            </w:r>
            <w:r w:rsidRPr="007D4275">
              <w:rPr>
                <w:rFonts w:ascii="Times New Roman" w:hAnsi="Times New Roman" w:cs="Times New Roman"/>
                <w:sz w:val="28"/>
                <w:szCs w:val="28"/>
                <w:lang w:val="en-US"/>
              </w:rPr>
              <w:t>n</w:t>
            </w:r>
            <w:r w:rsidRPr="007D4275">
              <w:rPr>
                <w:rFonts w:ascii="Times New Roman" w:hAnsi="Times New Roman" w:cs="Times New Roman"/>
                <w:sz w:val="28"/>
                <w:szCs w:val="28"/>
              </w:rPr>
              <w:t xml:space="preserve"> (%)</w:t>
            </w:r>
          </w:p>
        </w:tc>
        <w:tc>
          <w:tcPr>
            <w:tcW w:w="2693" w:type="dxa"/>
          </w:tcPr>
          <w:p w14:paraId="3B2037CF" w14:textId="77777777" w:rsidR="009B2FE8" w:rsidRPr="007D4275" w:rsidRDefault="009B2FE8" w:rsidP="00A00312">
            <w:pPr>
              <w:spacing w:line="240" w:lineRule="auto"/>
              <w:contextualSpacing/>
              <w:jc w:val="center"/>
              <w:rPr>
                <w:rFonts w:ascii="Times New Roman" w:hAnsi="Times New Roman" w:cs="Times New Roman"/>
                <w:sz w:val="28"/>
                <w:szCs w:val="28"/>
                <w:lang w:val="en-US"/>
              </w:rPr>
            </w:pPr>
            <w:r w:rsidRPr="007D4275">
              <w:rPr>
                <w:rFonts w:ascii="Times New Roman" w:hAnsi="Times New Roman" w:cs="Times New Roman"/>
                <w:sz w:val="28"/>
                <w:szCs w:val="28"/>
              </w:rPr>
              <w:t>4</w:t>
            </w:r>
            <w:r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rPr>
              <w:t>8,8</w:t>
            </w:r>
            <w:r w:rsidRPr="007D4275">
              <w:rPr>
                <w:rFonts w:ascii="Times New Roman" w:hAnsi="Times New Roman" w:cs="Times New Roman"/>
                <w:sz w:val="28"/>
                <w:szCs w:val="28"/>
                <w:lang w:val="en-US"/>
              </w:rPr>
              <w:t>)</w:t>
            </w:r>
          </w:p>
        </w:tc>
        <w:tc>
          <w:tcPr>
            <w:tcW w:w="2664" w:type="dxa"/>
          </w:tcPr>
          <w:p w14:paraId="5E09C176" w14:textId="77777777" w:rsidR="009B2FE8" w:rsidRPr="007D4275" w:rsidRDefault="009B2FE8" w:rsidP="00A00312">
            <w:pPr>
              <w:spacing w:line="240" w:lineRule="auto"/>
              <w:contextualSpacing/>
              <w:jc w:val="center"/>
              <w:rPr>
                <w:rFonts w:ascii="Times New Roman" w:hAnsi="Times New Roman" w:cs="Times New Roman"/>
                <w:sz w:val="28"/>
                <w:szCs w:val="28"/>
                <w:lang w:val="en-US"/>
              </w:rPr>
            </w:pPr>
            <w:r w:rsidRPr="007D4275">
              <w:rPr>
                <w:rFonts w:ascii="Times New Roman" w:hAnsi="Times New Roman" w:cs="Times New Roman"/>
                <w:sz w:val="28"/>
                <w:szCs w:val="28"/>
              </w:rPr>
              <w:t>3</w:t>
            </w:r>
            <w:r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rPr>
              <w:t>5,4</w:t>
            </w:r>
            <w:r w:rsidRPr="007D4275">
              <w:rPr>
                <w:rFonts w:ascii="Times New Roman" w:hAnsi="Times New Roman" w:cs="Times New Roman"/>
                <w:sz w:val="28"/>
                <w:szCs w:val="28"/>
                <w:lang w:val="en-US"/>
              </w:rPr>
              <w:t>)</w:t>
            </w:r>
          </w:p>
        </w:tc>
        <w:tc>
          <w:tcPr>
            <w:tcW w:w="736" w:type="dxa"/>
          </w:tcPr>
          <w:p w14:paraId="374FADB9" w14:textId="77777777" w:rsidR="009B2FE8" w:rsidRPr="007D4275" w:rsidRDefault="009B2FE8" w:rsidP="00A00312">
            <w:pPr>
              <w:spacing w:line="240" w:lineRule="auto"/>
              <w:contextualSpacing/>
              <w:jc w:val="center"/>
              <w:rPr>
                <w:rFonts w:ascii="Times New Roman" w:hAnsi="Times New Roman" w:cs="Times New Roman"/>
                <w:sz w:val="28"/>
                <w:szCs w:val="28"/>
                <w:lang w:val="en-US"/>
              </w:rPr>
            </w:pPr>
            <w:r w:rsidRPr="007D4275">
              <w:rPr>
                <w:rFonts w:ascii="Times New Roman" w:hAnsi="Times New Roman" w:cs="Times New Roman"/>
                <w:sz w:val="28"/>
                <w:szCs w:val="28"/>
                <w:lang w:val="en-US"/>
              </w:rPr>
              <w:t>0</w:t>
            </w:r>
            <w:r w:rsidRPr="007D4275">
              <w:rPr>
                <w:rFonts w:ascii="Times New Roman" w:hAnsi="Times New Roman" w:cs="Times New Roman"/>
                <w:sz w:val="28"/>
                <w:szCs w:val="28"/>
              </w:rPr>
              <w:t>,</w:t>
            </w:r>
            <w:r w:rsidRPr="007D4275">
              <w:rPr>
                <w:rFonts w:ascii="Times New Roman" w:hAnsi="Times New Roman" w:cs="Times New Roman"/>
                <w:sz w:val="28"/>
                <w:szCs w:val="28"/>
                <w:lang w:val="en-US"/>
              </w:rPr>
              <w:t>42</w:t>
            </w:r>
          </w:p>
        </w:tc>
      </w:tr>
    </w:tbl>
    <w:p w14:paraId="532D8B4A" w14:textId="77777777" w:rsidR="009B2FE8" w:rsidRPr="007D4275" w:rsidRDefault="009B2FE8" w:rsidP="009B2FE8">
      <w:pPr>
        <w:spacing w:after="0" w:line="240" w:lineRule="auto"/>
        <w:ind w:firstLine="567"/>
        <w:contextualSpacing/>
        <w:jc w:val="both"/>
        <w:rPr>
          <w:rFonts w:ascii="Times New Roman" w:hAnsi="Times New Roman" w:cs="Times New Roman"/>
          <w:i/>
          <w:iCs/>
          <w:sz w:val="28"/>
          <w:szCs w:val="28"/>
        </w:rPr>
      </w:pPr>
    </w:p>
    <w:p w14:paraId="0856B019" w14:textId="07CFFB9F" w:rsidR="00975147" w:rsidRPr="00975147" w:rsidRDefault="00975147" w:rsidP="00975147">
      <w:pPr>
        <w:spacing w:after="0" w:line="240" w:lineRule="auto"/>
        <w:ind w:firstLine="567"/>
        <w:contextualSpacing/>
        <w:jc w:val="both"/>
        <w:rPr>
          <w:rFonts w:ascii="Times New Roman" w:hAnsi="Times New Roman" w:cs="Times New Roman"/>
          <w:sz w:val="28"/>
          <w:szCs w:val="28"/>
        </w:rPr>
      </w:pPr>
      <w:r w:rsidRPr="00975147">
        <w:rPr>
          <w:rFonts w:ascii="Times New Roman" w:hAnsi="Times New Roman" w:cs="Times New Roman"/>
          <w:sz w:val="28"/>
          <w:szCs w:val="28"/>
        </w:rPr>
        <w:t>В разработанн</w:t>
      </w:r>
      <w:r w:rsidR="00C022E8">
        <w:rPr>
          <w:rFonts w:ascii="Times New Roman" w:hAnsi="Times New Roman" w:cs="Times New Roman"/>
          <w:sz w:val="28"/>
          <w:szCs w:val="28"/>
        </w:rPr>
        <w:t>ый способ оценки риска рецидива</w:t>
      </w:r>
      <w:r w:rsidRPr="00975147">
        <w:rPr>
          <w:rFonts w:ascii="Times New Roman" w:hAnsi="Times New Roman" w:cs="Times New Roman"/>
          <w:sz w:val="28"/>
          <w:szCs w:val="28"/>
        </w:rPr>
        <w:t xml:space="preserve"> ПТО данный параметр был интегрирован как весомый клинико-акушерский предиктор.</w:t>
      </w:r>
    </w:p>
    <w:p w14:paraId="688D408F" w14:textId="2D5B7879" w:rsidR="009B2FE8" w:rsidRPr="007D4275" w:rsidRDefault="009B2FE8" w:rsidP="009B2FE8">
      <w:pPr>
        <w:spacing w:after="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i/>
          <w:iCs/>
          <w:sz w:val="28"/>
          <w:szCs w:val="28"/>
        </w:rPr>
        <w:t>Предыдущие оперативные вмешательства</w:t>
      </w:r>
      <w:r w:rsidR="00975147">
        <w:rPr>
          <w:rFonts w:ascii="Times New Roman" w:hAnsi="Times New Roman" w:cs="Times New Roman"/>
          <w:i/>
          <w:iCs/>
          <w:sz w:val="28"/>
          <w:szCs w:val="28"/>
        </w:rPr>
        <w:t xml:space="preserve">. </w:t>
      </w:r>
      <w:r w:rsidRPr="007D4275">
        <w:rPr>
          <w:rFonts w:ascii="Times New Roman" w:hAnsi="Times New Roman" w:cs="Times New Roman"/>
          <w:sz w:val="28"/>
          <w:szCs w:val="28"/>
        </w:rPr>
        <w:t xml:space="preserve">Данные пациенток о предыдущих оперативных вмешательствах показаны в таблице </w:t>
      </w:r>
      <w:r w:rsidR="00F658B1">
        <w:rPr>
          <w:rFonts w:ascii="Times New Roman" w:hAnsi="Times New Roman" w:cs="Times New Roman"/>
          <w:sz w:val="28"/>
          <w:szCs w:val="28"/>
        </w:rPr>
        <w:t>16</w:t>
      </w:r>
      <w:r w:rsidRPr="007D4275">
        <w:rPr>
          <w:rFonts w:ascii="Times New Roman" w:hAnsi="Times New Roman" w:cs="Times New Roman"/>
          <w:sz w:val="28"/>
          <w:szCs w:val="28"/>
        </w:rPr>
        <w:t>.</w:t>
      </w:r>
    </w:p>
    <w:p w14:paraId="0DF29774" w14:textId="4479CE60" w:rsidR="009B2FE8" w:rsidRDefault="009B2FE8" w:rsidP="009B2FE8">
      <w:pPr>
        <w:spacing w:after="0" w:line="240" w:lineRule="auto"/>
        <w:contextualSpacing/>
        <w:jc w:val="both"/>
        <w:rPr>
          <w:rFonts w:ascii="Times New Roman" w:hAnsi="Times New Roman" w:cs="Times New Roman"/>
          <w:sz w:val="28"/>
          <w:szCs w:val="28"/>
        </w:rPr>
      </w:pPr>
    </w:p>
    <w:p w14:paraId="2EA8E707" w14:textId="3996DE91" w:rsidR="009B2FE8" w:rsidRPr="007D4275" w:rsidRDefault="009B2FE8" w:rsidP="009B2FE8">
      <w:pPr>
        <w:spacing w:after="0" w:line="240" w:lineRule="auto"/>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Таблица </w:t>
      </w:r>
      <w:r w:rsidR="00F658B1">
        <w:rPr>
          <w:rFonts w:ascii="Times New Roman" w:hAnsi="Times New Roman" w:cs="Times New Roman"/>
          <w:sz w:val="28"/>
          <w:szCs w:val="28"/>
        </w:rPr>
        <w:t>16</w:t>
      </w:r>
      <w:r w:rsidRPr="007D4275">
        <w:rPr>
          <w:rFonts w:ascii="Times New Roman" w:hAnsi="Times New Roman" w:cs="Times New Roman"/>
          <w:sz w:val="28"/>
          <w:szCs w:val="28"/>
        </w:rPr>
        <w:t xml:space="preserve"> – Данные пациенток о предыдущих оперативных вмешательствах</w:t>
      </w:r>
    </w:p>
    <w:p w14:paraId="20B3BFA0" w14:textId="77777777" w:rsidR="009B2FE8" w:rsidRPr="007D4275" w:rsidRDefault="009B2FE8" w:rsidP="009B2FE8">
      <w:pPr>
        <w:spacing w:after="0" w:line="240" w:lineRule="auto"/>
        <w:contextualSpacing/>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8"/>
        <w:gridCol w:w="1700"/>
        <w:gridCol w:w="1985"/>
        <w:gridCol w:w="1132"/>
      </w:tblGrid>
      <w:tr w:rsidR="009B2FE8" w:rsidRPr="007D4275" w14:paraId="5D88D3E7" w14:textId="77777777" w:rsidTr="008D76BB">
        <w:trPr>
          <w:trHeight w:val="170"/>
        </w:trPr>
        <w:tc>
          <w:tcPr>
            <w:tcW w:w="4531" w:type="dxa"/>
          </w:tcPr>
          <w:p w14:paraId="2ACB2CED" w14:textId="77777777" w:rsidR="009B2FE8" w:rsidRPr="007D4275" w:rsidRDefault="009B2FE8" w:rsidP="00A00312">
            <w:pPr>
              <w:spacing w:line="240" w:lineRule="auto"/>
              <w:contextualSpacing/>
              <w:rPr>
                <w:rFonts w:ascii="Times New Roman" w:hAnsi="Times New Roman" w:cs="Times New Roman"/>
                <w:b/>
                <w:bCs/>
                <w:sz w:val="24"/>
                <w:szCs w:val="24"/>
              </w:rPr>
            </w:pPr>
          </w:p>
        </w:tc>
        <w:tc>
          <w:tcPr>
            <w:tcW w:w="1701" w:type="dxa"/>
          </w:tcPr>
          <w:p w14:paraId="4F8744BB" w14:textId="7B8C79BC" w:rsidR="009B2FE8" w:rsidRPr="007D4275" w:rsidRDefault="009B2FE8" w:rsidP="00A00312">
            <w:pPr>
              <w:spacing w:line="240" w:lineRule="auto"/>
              <w:contextualSpacing/>
              <w:jc w:val="center"/>
              <w:rPr>
                <w:rFonts w:ascii="Times New Roman" w:hAnsi="Times New Roman" w:cs="Times New Roman"/>
                <w:b/>
                <w:bCs/>
                <w:sz w:val="24"/>
                <w:szCs w:val="24"/>
              </w:rPr>
            </w:pPr>
            <w:r w:rsidRPr="007D4275">
              <w:rPr>
                <w:rFonts w:ascii="Times New Roman" w:hAnsi="Times New Roman" w:cs="Times New Roman"/>
                <w:bCs/>
                <w:sz w:val="24"/>
                <w:szCs w:val="24"/>
              </w:rPr>
              <w:t>Основная группа (</w:t>
            </w:r>
            <w:r w:rsidRPr="007D4275">
              <w:rPr>
                <w:rFonts w:ascii="Times New Roman" w:hAnsi="Times New Roman" w:cs="Times New Roman"/>
                <w:bCs/>
                <w:sz w:val="24"/>
                <w:szCs w:val="24"/>
                <w:lang w:val="en-US"/>
              </w:rPr>
              <w:t>n</w:t>
            </w:r>
            <w:r w:rsidRPr="007D4275">
              <w:rPr>
                <w:rFonts w:ascii="Times New Roman" w:hAnsi="Times New Roman" w:cs="Times New Roman"/>
                <w:bCs/>
                <w:sz w:val="24"/>
                <w:szCs w:val="24"/>
              </w:rPr>
              <w:t>=45)</w:t>
            </w:r>
          </w:p>
        </w:tc>
        <w:tc>
          <w:tcPr>
            <w:tcW w:w="1985" w:type="dxa"/>
          </w:tcPr>
          <w:p w14:paraId="1364A276" w14:textId="380524A7" w:rsidR="009B2FE8" w:rsidRPr="007D4275" w:rsidRDefault="009B2FE8" w:rsidP="00A00312">
            <w:pPr>
              <w:spacing w:line="240" w:lineRule="auto"/>
              <w:contextualSpacing/>
              <w:jc w:val="center"/>
              <w:rPr>
                <w:rFonts w:ascii="Times New Roman" w:hAnsi="Times New Roman" w:cs="Times New Roman"/>
                <w:b/>
                <w:bCs/>
                <w:sz w:val="24"/>
                <w:szCs w:val="24"/>
              </w:rPr>
            </w:pPr>
            <w:r w:rsidRPr="007D4275">
              <w:rPr>
                <w:rFonts w:ascii="Times New Roman" w:hAnsi="Times New Roman" w:cs="Times New Roman"/>
                <w:bCs/>
                <w:sz w:val="24"/>
                <w:szCs w:val="24"/>
              </w:rPr>
              <w:t>Контрольная группа</w:t>
            </w:r>
            <w:r w:rsidR="008D76BB">
              <w:rPr>
                <w:rFonts w:ascii="Times New Roman" w:hAnsi="Times New Roman" w:cs="Times New Roman"/>
                <w:bCs/>
                <w:sz w:val="24"/>
                <w:szCs w:val="24"/>
              </w:rPr>
              <w:t xml:space="preserve"> </w:t>
            </w:r>
            <w:r w:rsidRPr="007D4275">
              <w:rPr>
                <w:rFonts w:ascii="Times New Roman" w:hAnsi="Times New Roman" w:cs="Times New Roman"/>
                <w:bCs/>
                <w:sz w:val="24"/>
                <w:szCs w:val="24"/>
              </w:rPr>
              <w:t>(</w:t>
            </w:r>
            <w:r w:rsidRPr="007D4275">
              <w:rPr>
                <w:rFonts w:ascii="Times New Roman" w:hAnsi="Times New Roman" w:cs="Times New Roman"/>
                <w:bCs/>
                <w:sz w:val="24"/>
                <w:szCs w:val="24"/>
                <w:lang w:val="en-US"/>
              </w:rPr>
              <w:t>n</w:t>
            </w:r>
            <w:r w:rsidRPr="007D4275">
              <w:rPr>
                <w:rFonts w:ascii="Times New Roman" w:hAnsi="Times New Roman" w:cs="Times New Roman"/>
                <w:bCs/>
                <w:sz w:val="24"/>
                <w:szCs w:val="24"/>
              </w:rPr>
              <w:t>=55)</w:t>
            </w:r>
          </w:p>
        </w:tc>
        <w:tc>
          <w:tcPr>
            <w:tcW w:w="1132" w:type="dxa"/>
          </w:tcPr>
          <w:p w14:paraId="16B94B42" w14:textId="77777777" w:rsidR="009B2FE8" w:rsidRPr="007D4275" w:rsidRDefault="009B2FE8" w:rsidP="00A00312">
            <w:pPr>
              <w:spacing w:line="240" w:lineRule="auto"/>
              <w:contextualSpacing/>
              <w:jc w:val="center"/>
              <w:rPr>
                <w:rFonts w:ascii="Times New Roman" w:hAnsi="Times New Roman" w:cs="Times New Roman"/>
                <w:sz w:val="24"/>
                <w:szCs w:val="24"/>
                <w:lang w:val="en-US"/>
              </w:rPr>
            </w:pPr>
            <w:r w:rsidRPr="007D4275">
              <w:rPr>
                <w:rFonts w:ascii="Times New Roman" w:hAnsi="Times New Roman" w:cs="Times New Roman"/>
                <w:sz w:val="24"/>
                <w:szCs w:val="24"/>
                <w:lang w:val="en-US"/>
              </w:rPr>
              <w:t>p-value</w:t>
            </w:r>
          </w:p>
        </w:tc>
      </w:tr>
      <w:tr w:rsidR="009B2FE8" w:rsidRPr="007D4275" w14:paraId="0BD08B52" w14:textId="77777777" w:rsidTr="008D76BB">
        <w:trPr>
          <w:trHeight w:val="170"/>
        </w:trPr>
        <w:tc>
          <w:tcPr>
            <w:tcW w:w="4531" w:type="dxa"/>
          </w:tcPr>
          <w:p w14:paraId="65363635" w14:textId="77777777" w:rsidR="009B2FE8" w:rsidRPr="007D4275" w:rsidRDefault="009B2FE8" w:rsidP="00A00312">
            <w:pPr>
              <w:spacing w:line="240" w:lineRule="auto"/>
              <w:contextualSpacing/>
              <w:rPr>
                <w:rFonts w:ascii="Times New Roman" w:hAnsi="Times New Roman" w:cs="Times New Roman"/>
                <w:sz w:val="28"/>
                <w:szCs w:val="28"/>
              </w:rPr>
            </w:pPr>
            <w:r w:rsidRPr="007D4275">
              <w:rPr>
                <w:rFonts w:ascii="Times New Roman" w:hAnsi="Times New Roman" w:cs="Times New Roman"/>
                <w:sz w:val="28"/>
                <w:szCs w:val="28"/>
              </w:rPr>
              <w:t xml:space="preserve">Субтотальная гистерэктомия, </w:t>
            </w:r>
            <w:r w:rsidRPr="007D4275">
              <w:rPr>
                <w:rFonts w:ascii="Times New Roman" w:hAnsi="Times New Roman" w:cs="Times New Roman"/>
                <w:sz w:val="28"/>
                <w:szCs w:val="28"/>
                <w:lang w:val="en-US"/>
              </w:rPr>
              <w:t>n</w:t>
            </w:r>
            <w:r w:rsidRPr="007D4275">
              <w:rPr>
                <w:rFonts w:ascii="Times New Roman" w:hAnsi="Times New Roman" w:cs="Times New Roman"/>
                <w:sz w:val="28"/>
                <w:szCs w:val="28"/>
              </w:rPr>
              <w:t xml:space="preserve"> (%)</w:t>
            </w:r>
          </w:p>
        </w:tc>
        <w:tc>
          <w:tcPr>
            <w:tcW w:w="1701" w:type="dxa"/>
          </w:tcPr>
          <w:p w14:paraId="6BCA81AB" w14:textId="77777777" w:rsidR="009B2FE8" w:rsidRPr="007D4275" w:rsidRDefault="009B2FE8" w:rsidP="00A00312">
            <w:pPr>
              <w:spacing w:line="240" w:lineRule="auto"/>
              <w:contextualSpacing/>
              <w:jc w:val="center"/>
              <w:rPr>
                <w:rFonts w:ascii="Times New Roman" w:hAnsi="Times New Roman" w:cs="Times New Roman"/>
                <w:sz w:val="28"/>
                <w:szCs w:val="28"/>
                <w:lang w:val="en-US"/>
              </w:rPr>
            </w:pPr>
            <w:r w:rsidRPr="007D4275">
              <w:rPr>
                <w:rFonts w:ascii="Times New Roman" w:hAnsi="Times New Roman" w:cs="Times New Roman"/>
                <w:sz w:val="28"/>
                <w:szCs w:val="28"/>
                <w:lang w:val="en-US"/>
              </w:rPr>
              <w:t>6 (13</w:t>
            </w:r>
            <w:r w:rsidRPr="007D4275">
              <w:rPr>
                <w:rFonts w:ascii="Times New Roman" w:hAnsi="Times New Roman" w:cs="Times New Roman"/>
                <w:sz w:val="28"/>
                <w:szCs w:val="28"/>
              </w:rPr>
              <w:t>,</w:t>
            </w:r>
            <w:r w:rsidRPr="007D4275">
              <w:rPr>
                <w:rFonts w:ascii="Times New Roman" w:hAnsi="Times New Roman" w:cs="Times New Roman"/>
                <w:sz w:val="28"/>
                <w:szCs w:val="28"/>
                <w:lang w:val="en-US"/>
              </w:rPr>
              <w:t>3)</w:t>
            </w:r>
          </w:p>
        </w:tc>
        <w:tc>
          <w:tcPr>
            <w:tcW w:w="1985" w:type="dxa"/>
          </w:tcPr>
          <w:p w14:paraId="52DD64F9" w14:textId="77777777" w:rsidR="009B2FE8" w:rsidRPr="007D4275" w:rsidRDefault="009B2FE8" w:rsidP="00A00312">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5 (9,1)</w:t>
            </w:r>
          </w:p>
        </w:tc>
        <w:tc>
          <w:tcPr>
            <w:tcW w:w="1132" w:type="dxa"/>
          </w:tcPr>
          <w:p w14:paraId="12777502" w14:textId="77777777" w:rsidR="009B2FE8" w:rsidRPr="007D4275" w:rsidRDefault="009B2FE8" w:rsidP="00A00312">
            <w:pPr>
              <w:spacing w:line="240" w:lineRule="auto"/>
              <w:contextualSpacing/>
              <w:jc w:val="center"/>
              <w:rPr>
                <w:rFonts w:ascii="Times New Roman" w:hAnsi="Times New Roman" w:cs="Times New Roman"/>
                <w:sz w:val="28"/>
                <w:szCs w:val="28"/>
                <w:lang w:val="en-US"/>
              </w:rPr>
            </w:pPr>
            <w:r w:rsidRPr="007D4275">
              <w:rPr>
                <w:rFonts w:ascii="Times New Roman" w:hAnsi="Times New Roman" w:cs="Times New Roman"/>
                <w:sz w:val="28"/>
                <w:szCs w:val="28"/>
                <w:lang w:val="en-US"/>
              </w:rPr>
              <w:t>0</w:t>
            </w:r>
            <w:r w:rsidRPr="007D4275">
              <w:rPr>
                <w:rFonts w:ascii="Times New Roman" w:hAnsi="Times New Roman" w:cs="Times New Roman"/>
                <w:sz w:val="28"/>
                <w:szCs w:val="28"/>
              </w:rPr>
              <w:t>,</w:t>
            </w:r>
            <w:r w:rsidRPr="007D4275">
              <w:rPr>
                <w:rFonts w:ascii="Times New Roman" w:hAnsi="Times New Roman" w:cs="Times New Roman"/>
                <w:sz w:val="28"/>
                <w:szCs w:val="28"/>
                <w:lang w:val="en-US"/>
              </w:rPr>
              <w:t>99</w:t>
            </w:r>
          </w:p>
        </w:tc>
      </w:tr>
      <w:tr w:rsidR="009B2FE8" w:rsidRPr="007D4275" w14:paraId="1F8B0A84" w14:textId="77777777" w:rsidTr="008D76BB">
        <w:trPr>
          <w:trHeight w:val="170"/>
        </w:trPr>
        <w:tc>
          <w:tcPr>
            <w:tcW w:w="4531" w:type="dxa"/>
          </w:tcPr>
          <w:p w14:paraId="5A7D881A" w14:textId="77777777" w:rsidR="009B2FE8" w:rsidRPr="007D4275" w:rsidRDefault="009B2FE8" w:rsidP="00A00312">
            <w:pPr>
              <w:spacing w:line="240" w:lineRule="auto"/>
              <w:contextualSpacing/>
              <w:rPr>
                <w:rFonts w:ascii="Times New Roman" w:hAnsi="Times New Roman" w:cs="Times New Roman"/>
                <w:sz w:val="28"/>
                <w:szCs w:val="28"/>
              </w:rPr>
            </w:pPr>
            <w:r w:rsidRPr="007D4275">
              <w:rPr>
                <w:rFonts w:ascii="Times New Roman" w:hAnsi="Times New Roman" w:cs="Times New Roman"/>
                <w:sz w:val="28"/>
                <w:szCs w:val="28"/>
              </w:rPr>
              <w:t xml:space="preserve">Операция по поводу СНМ в анамнезе, </w:t>
            </w:r>
            <w:r w:rsidRPr="007D4275">
              <w:rPr>
                <w:rFonts w:ascii="Times New Roman" w:hAnsi="Times New Roman" w:cs="Times New Roman"/>
                <w:sz w:val="28"/>
                <w:szCs w:val="28"/>
                <w:lang w:val="en-US"/>
              </w:rPr>
              <w:t>n</w:t>
            </w:r>
            <w:r w:rsidRPr="007D4275">
              <w:rPr>
                <w:rFonts w:ascii="Times New Roman" w:hAnsi="Times New Roman" w:cs="Times New Roman"/>
                <w:sz w:val="28"/>
                <w:szCs w:val="28"/>
              </w:rPr>
              <w:t xml:space="preserve"> (%)</w:t>
            </w:r>
          </w:p>
        </w:tc>
        <w:tc>
          <w:tcPr>
            <w:tcW w:w="1701" w:type="dxa"/>
          </w:tcPr>
          <w:p w14:paraId="1CDB39F2" w14:textId="77777777" w:rsidR="009B2FE8" w:rsidRPr="007D4275" w:rsidRDefault="009B2FE8" w:rsidP="00A00312">
            <w:pPr>
              <w:spacing w:line="240" w:lineRule="auto"/>
              <w:contextualSpacing/>
              <w:jc w:val="center"/>
              <w:rPr>
                <w:rFonts w:ascii="Times New Roman" w:hAnsi="Times New Roman" w:cs="Times New Roman"/>
                <w:sz w:val="28"/>
                <w:szCs w:val="28"/>
                <w:lang w:val="en-US"/>
              </w:rPr>
            </w:pPr>
            <w:r w:rsidRPr="007D4275">
              <w:rPr>
                <w:rFonts w:ascii="Times New Roman" w:hAnsi="Times New Roman" w:cs="Times New Roman"/>
                <w:sz w:val="28"/>
                <w:szCs w:val="28"/>
                <w:lang w:val="en-US"/>
              </w:rPr>
              <w:t>0 (0)</w:t>
            </w:r>
          </w:p>
        </w:tc>
        <w:tc>
          <w:tcPr>
            <w:tcW w:w="1985" w:type="dxa"/>
          </w:tcPr>
          <w:p w14:paraId="214AACFE" w14:textId="77777777" w:rsidR="009B2FE8" w:rsidRPr="007D4275" w:rsidRDefault="009B2FE8" w:rsidP="00A00312">
            <w:pPr>
              <w:spacing w:line="240" w:lineRule="auto"/>
              <w:contextualSpacing/>
              <w:jc w:val="center"/>
              <w:rPr>
                <w:rFonts w:ascii="Times New Roman" w:hAnsi="Times New Roman" w:cs="Times New Roman"/>
                <w:sz w:val="28"/>
                <w:szCs w:val="28"/>
                <w:lang w:val="en-US"/>
              </w:rPr>
            </w:pPr>
            <w:r w:rsidRPr="007D4275">
              <w:rPr>
                <w:rFonts w:ascii="Times New Roman" w:hAnsi="Times New Roman" w:cs="Times New Roman"/>
                <w:sz w:val="28"/>
                <w:szCs w:val="28"/>
                <w:lang w:val="en-US"/>
              </w:rPr>
              <w:t>1 (1</w:t>
            </w:r>
            <w:r w:rsidRPr="007D4275">
              <w:rPr>
                <w:rFonts w:ascii="Times New Roman" w:hAnsi="Times New Roman" w:cs="Times New Roman"/>
                <w:sz w:val="28"/>
                <w:szCs w:val="28"/>
              </w:rPr>
              <w:t>,</w:t>
            </w:r>
            <w:r w:rsidRPr="007D4275">
              <w:rPr>
                <w:rFonts w:ascii="Times New Roman" w:hAnsi="Times New Roman" w:cs="Times New Roman"/>
                <w:sz w:val="28"/>
                <w:szCs w:val="28"/>
                <w:lang w:val="en-US"/>
              </w:rPr>
              <w:t>8)</w:t>
            </w:r>
          </w:p>
        </w:tc>
        <w:tc>
          <w:tcPr>
            <w:tcW w:w="1132" w:type="dxa"/>
          </w:tcPr>
          <w:p w14:paraId="48DB48F7" w14:textId="77777777" w:rsidR="009B2FE8" w:rsidRPr="007D4275" w:rsidRDefault="009B2FE8" w:rsidP="00A00312">
            <w:pPr>
              <w:spacing w:line="240" w:lineRule="auto"/>
              <w:contextualSpacing/>
              <w:jc w:val="center"/>
              <w:rPr>
                <w:rFonts w:ascii="Times New Roman" w:hAnsi="Times New Roman" w:cs="Times New Roman"/>
                <w:sz w:val="28"/>
                <w:szCs w:val="28"/>
                <w:lang w:val="en-US"/>
              </w:rPr>
            </w:pPr>
            <w:r w:rsidRPr="007D4275">
              <w:rPr>
                <w:rFonts w:ascii="Times New Roman" w:hAnsi="Times New Roman" w:cs="Times New Roman"/>
                <w:sz w:val="28"/>
                <w:szCs w:val="28"/>
                <w:lang w:val="en-US"/>
              </w:rPr>
              <w:t>0</w:t>
            </w:r>
            <w:r w:rsidRPr="007D4275">
              <w:rPr>
                <w:rFonts w:ascii="Times New Roman" w:hAnsi="Times New Roman" w:cs="Times New Roman"/>
                <w:sz w:val="28"/>
                <w:szCs w:val="28"/>
              </w:rPr>
              <w:t>,</w:t>
            </w:r>
            <w:r w:rsidRPr="007D4275">
              <w:rPr>
                <w:rFonts w:ascii="Times New Roman" w:hAnsi="Times New Roman" w:cs="Times New Roman"/>
                <w:sz w:val="28"/>
                <w:szCs w:val="28"/>
                <w:lang w:val="en-US"/>
              </w:rPr>
              <w:t>61</w:t>
            </w:r>
          </w:p>
        </w:tc>
      </w:tr>
      <w:tr w:rsidR="009B2FE8" w:rsidRPr="007D4275" w14:paraId="2EC094FF" w14:textId="77777777" w:rsidTr="008D76BB">
        <w:trPr>
          <w:trHeight w:val="170"/>
        </w:trPr>
        <w:tc>
          <w:tcPr>
            <w:tcW w:w="4531" w:type="dxa"/>
          </w:tcPr>
          <w:p w14:paraId="341F3B2D" w14:textId="77777777" w:rsidR="009B2FE8" w:rsidRPr="007D4275" w:rsidRDefault="009B2FE8" w:rsidP="00A00312">
            <w:pPr>
              <w:spacing w:line="240" w:lineRule="auto"/>
              <w:contextualSpacing/>
              <w:rPr>
                <w:rFonts w:ascii="Times New Roman" w:hAnsi="Times New Roman" w:cs="Times New Roman"/>
                <w:sz w:val="28"/>
                <w:szCs w:val="28"/>
              </w:rPr>
            </w:pPr>
            <w:r w:rsidRPr="007D4275">
              <w:rPr>
                <w:rFonts w:ascii="Times New Roman" w:hAnsi="Times New Roman" w:cs="Times New Roman"/>
                <w:sz w:val="28"/>
                <w:szCs w:val="28"/>
              </w:rPr>
              <w:t xml:space="preserve">Операция нативными тканями по поводу ПТО в анамнезе, </w:t>
            </w:r>
            <w:r w:rsidRPr="007D4275">
              <w:rPr>
                <w:rFonts w:ascii="Times New Roman" w:hAnsi="Times New Roman" w:cs="Times New Roman"/>
                <w:sz w:val="28"/>
                <w:szCs w:val="28"/>
                <w:lang w:val="en-US"/>
              </w:rPr>
              <w:t>n</w:t>
            </w:r>
            <w:r w:rsidRPr="007D4275">
              <w:rPr>
                <w:rFonts w:ascii="Times New Roman" w:hAnsi="Times New Roman" w:cs="Times New Roman"/>
                <w:sz w:val="28"/>
                <w:szCs w:val="28"/>
              </w:rPr>
              <w:t xml:space="preserve"> (%)</w:t>
            </w:r>
          </w:p>
        </w:tc>
        <w:tc>
          <w:tcPr>
            <w:tcW w:w="1701" w:type="dxa"/>
          </w:tcPr>
          <w:p w14:paraId="2D2E034B" w14:textId="77777777" w:rsidR="009B2FE8" w:rsidRPr="007D4275" w:rsidRDefault="009B2FE8" w:rsidP="00A00312">
            <w:pPr>
              <w:spacing w:line="240" w:lineRule="auto"/>
              <w:contextualSpacing/>
              <w:jc w:val="center"/>
              <w:rPr>
                <w:rFonts w:ascii="Times New Roman" w:hAnsi="Times New Roman" w:cs="Times New Roman"/>
                <w:sz w:val="28"/>
                <w:szCs w:val="28"/>
                <w:lang w:val="en-US"/>
              </w:rPr>
            </w:pPr>
            <w:r w:rsidRPr="007D4275">
              <w:rPr>
                <w:rFonts w:ascii="Times New Roman" w:hAnsi="Times New Roman" w:cs="Times New Roman"/>
                <w:sz w:val="28"/>
                <w:szCs w:val="28"/>
                <w:lang w:val="en-US"/>
              </w:rPr>
              <w:t>3 (6</w:t>
            </w:r>
            <w:r w:rsidRPr="007D4275">
              <w:rPr>
                <w:rFonts w:ascii="Times New Roman" w:hAnsi="Times New Roman" w:cs="Times New Roman"/>
                <w:sz w:val="28"/>
                <w:szCs w:val="28"/>
              </w:rPr>
              <w:t>,</w:t>
            </w:r>
            <w:r w:rsidRPr="007D4275">
              <w:rPr>
                <w:rFonts w:ascii="Times New Roman" w:hAnsi="Times New Roman" w:cs="Times New Roman"/>
                <w:sz w:val="28"/>
                <w:szCs w:val="28"/>
                <w:lang w:val="en-US"/>
              </w:rPr>
              <w:t>7)</w:t>
            </w:r>
          </w:p>
        </w:tc>
        <w:tc>
          <w:tcPr>
            <w:tcW w:w="1985" w:type="dxa"/>
          </w:tcPr>
          <w:p w14:paraId="594114D5" w14:textId="77777777" w:rsidR="009B2FE8" w:rsidRPr="007D4275" w:rsidRDefault="009B2FE8" w:rsidP="00A00312">
            <w:pPr>
              <w:spacing w:line="240" w:lineRule="auto"/>
              <w:contextualSpacing/>
              <w:jc w:val="center"/>
              <w:rPr>
                <w:rFonts w:ascii="Times New Roman" w:hAnsi="Times New Roman" w:cs="Times New Roman"/>
                <w:sz w:val="28"/>
                <w:szCs w:val="28"/>
                <w:lang w:val="en-US"/>
              </w:rPr>
            </w:pPr>
            <w:r w:rsidRPr="007D4275">
              <w:rPr>
                <w:rFonts w:ascii="Times New Roman" w:hAnsi="Times New Roman" w:cs="Times New Roman"/>
                <w:sz w:val="28"/>
                <w:szCs w:val="28"/>
              </w:rPr>
              <w:t>7 (12,7)</w:t>
            </w:r>
          </w:p>
        </w:tc>
        <w:tc>
          <w:tcPr>
            <w:tcW w:w="1132" w:type="dxa"/>
          </w:tcPr>
          <w:p w14:paraId="30C91F40" w14:textId="77777777" w:rsidR="009B2FE8" w:rsidRPr="007D4275" w:rsidRDefault="009B2FE8" w:rsidP="00A00312">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lang w:val="en-US"/>
              </w:rPr>
              <w:t>0</w:t>
            </w:r>
            <w:r w:rsidRPr="007D4275">
              <w:rPr>
                <w:rFonts w:ascii="Times New Roman" w:hAnsi="Times New Roman" w:cs="Times New Roman"/>
                <w:sz w:val="28"/>
                <w:szCs w:val="28"/>
              </w:rPr>
              <w:t>,72</w:t>
            </w:r>
          </w:p>
        </w:tc>
      </w:tr>
    </w:tbl>
    <w:p w14:paraId="2D20BDB3" w14:textId="77777777" w:rsidR="009B2FE8" w:rsidRPr="007D4275" w:rsidRDefault="009B2FE8" w:rsidP="009B2FE8">
      <w:pPr>
        <w:spacing w:after="0" w:line="240" w:lineRule="auto"/>
        <w:ind w:firstLine="567"/>
        <w:contextualSpacing/>
        <w:jc w:val="both"/>
        <w:rPr>
          <w:rFonts w:ascii="Times New Roman" w:hAnsi="Times New Roman" w:cs="Times New Roman"/>
          <w:bCs/>
          <w:sz w:val="28"/>
          <w:szCs w:val="28"/>
        </w:rPr>
      </w:pPr>
    </w:p>
    <w:p w14:paraId="5C1A454E" w14:textId="77777777" w:rsidR="009B2FE8" w:rsidRPr="007D4275" w:rsidRDefault="009B2FE8" w:rsidP="009B2FE8">
      <w:pPr>
        <w:spacing w:after="0" w:line="240" w:lineRule="auto"/>
        <w:ind w:firstLine="567"/>
        <w:contextualSpacing/>
        <w:jc w:val="both"/>
        <w:rPr>
          <w:rFonts w:ascii="Times New Roman" w:hAnsi="Times New Roman" w:cs="Times New Roman"/>
          <w:bCs/>
          <w:sz w:val="28"/>
          <w:szCs w:val="28"/>
        </w:rPr>
      </w:pPr>
      <w:r w:rsidRPr="007D4275">
        <w:rPr>
          <w:rFonts w:ascii="Times New Roman" w:hAnsi="Times New Roman" w:cs="Times New Roman"/>
          <w:bCs/>
          <w:sz w:val="28"/>
          <w:szCs w:val="28"/>
        </w:rPr>
        <w:t>В основной группе 6 пациентам ранее проводилась субтотальная гистерэктомия (13,3%), в контрольной группе данный показатель был равен 5 (9,1%). Операция по поводу стрессового недержания мочи (СНМ) была проведена ранее лишь у 1 пациентки в контрольной группе. При этом подвергались операции собственными тканями по поводу генитального пролапса в основной группе 3 пациенток (6,7%), в то время в контрольной группе было 7 (12,7%) пациенток.</w:t>
      </w:r>
    </w:p>
    <w:p w14:paraId="4BBF7457" w14:textId="21597397" w:rsidR="009B2FE8" w:rsidRPr="007D4275" w:rsidRDefault="009B2FE8" w:rsidP="009B2FE8">
      <w:pPr>
        <w:spacing w:after="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i/>
          <w:iCs/>
          <w:sz w:val="28"/>
          <w:szCs w:val="28"/>
        </w:rPr>
        <w:t>Менопаузальный синдром</w:t>
      </w:r>
      <w:r w:rsidR="008D76BB">
        <w:rPr>
          <w:rFonts w:ascii="Times New Roman" w:hAnsi="Times New Roman" w:cs="Times New Roman"/>
          <w:i/>
          <w:iCs/>
          <w:sz w:val="28"/>
          <w:szCs w:val="28"/>
        </w:rPr>
        <w:t xml:space="preserve">. </w:t>
      </w:r>
      <w:r w:rsidRPr="007D4275">
        <w:rPr>
          <w:rFonts w:ascii="Times New Roman" w:hAnsi="Times New Roman" w:cs="Times New Roman"/>
          <w:sz w:val="28"/>
          <w:szCs w:val="28"/>
        </w:rPr>
        <w:t>На момент исследования статистически значимых различий по наличию менопаузального синдрома среди исследуемых не было выявлено (р=0.91), (рисунок 29).</w:t>
      </w:r>
    </w:p>
    <w:p w14:paraId="0ADF1C21" w14:textId="77777777" w:rsidR="009B2FE8" w:rsidRPr="007D4275" w:rsidRDefault="009B2FE8" w:rsidP="009B2FE8">
      <w:pPr>
        <w:spacing w:after="0" w:line="240" w:lineRule="auto"/>
        <w:ind w:firstLine="567"/>
        <w:contextualSpacing/>
        <w:jc w:val="both"/>
        <w:rPr>
          <w:rFonts w:ascii="Times New Roman" w:hAnsi="Times New Roman" w:cs="Times New Roman"/>
          <w:sz w:val="28"/>
          <w:szCs w:val="28"/>
        </w:rPr>
      </w:pPr>
    </w:p>
    <w:p w14:paraId="2C46CE65" w14:textId="77777777" w:rsidR="009B2FE8" w:rsidRPr="007D4275" w:rsidRDefault="009B2FE8" w:rsidP="009B2FE8">
      <w:pPr>
        <w:spacing w:after="0" w:line="240" w:lineRule="auto"/>
        <w:ind w:firstLine="142"/>
        <w:contextualSpacing/>
        <w:jc w:val="both"/>
        <w:rPr>
          <w:rFonts w:ascii="Times New Roman" w:hAnsi="Times New Roman" w:cs="Times New Roman"/>
          <w:sz w:val="28"/>
          <w:szCs w:val="28"/>
        </w:rPr>
      </w:pPr>
      <w:r w:rsidRPr="007D4275">
        <w:rPr>
          <w:rFonts w:ascii="Times New Roman" w:hAnsi="Times New Roman" w:cs="Times New Roman"/>
          <w:noProof/>
          <w:sz w:val="28"/>
          <w:szCs w:val="28"/>
          <w:lang w:eastAsia="ru-RU"/>
        </w:rPr>
        <w:drawing>
          <wp:inline distT="0" distB="0" distL="0" distR="0" wp14:anchorId="619163C7" wp14:editId="21ADB1AC">
            <wp:extent cx="5788660" cy="1713600"/>
            <wp:effectExtent l="0" t="0" r="0" b="0"/>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3368B935" w14:textId="77777777" w:rsidR="009B2FE8" w:rsidRPr="007D4275" w:rsidRDefault="009B2FE8" w:rsidP="009B2FE8">
      <w:pPr>
        <w:ind w:firstLine="567"/>
        <w:contextualSpacing/>
        <w:jc w:val="center"/>
        <w:rPr>
          <w:rFonts w:ascii="Times New Roman" w:hAnsi="Times New Roman" w:cs="Times New Roman"/>
          <w:sz w:val="28"/>
          <w:szCs w:val="28"/>
        </w:rPr>
      </w:pPr>
    </w:p>
    <w:p w14:paraId="5395E8CA" w14:textId="77777777" w:rsidR="009B2FE8" w:rsidRPr="007D4275" w:rsidRDefault="009B2FE8" w:rsidP="009B2FE8">
      <w:pPr>
        <w:ind w:firstLine="567"/>
        <w:contextualSpacing/>
        <w:jc w:val="center"/>
        <w:rPr>
          <w:rFonts w:ascii="Times New Roman" w:hAnsi="Times New Roman" w:cs="Times New Roman"/>
          <w:sz w:val="28"/>
          <w:szCs w:val="28"/>
          <w:lang w:val="ru-KZ"/>
        </w:rPr>
      </w:pPr>
      <w:r w:rsidRPr="007D4275">
        <w:rPr>
          <w:rFonts w:ascii="Times New Roman" w:hAnsi="Times New Roman" w:cs="Times New Roman"/>
          <w:sz w:val="28"/>
          <w:szCs w:val="28"/>
        </w:rPr>
        <w:t>Рисунок 29 – Р</w:t>
      </w:r>
      <w:r w:rsidRPr="007D4275">
        <w:rPr>
          <w:rFonts w:ascii="Times New Roman" w:hAnsi="Times New Roman" w:cs="Times New Roman"/>
          <w:sz w:val="28"/>
          <w:szCs w:val="28"/>
          <w:lang w:val="ru-KZ"/>
        </w:rPr>
        <w:t>аспределение</w:t>
      </w:r>
      <w:r w:rsidRPr="007D4275">
        <w:rPr>
          <w:rFonts w:ascii="Times New Roman" w:hAnsi="Times New Roman" w:cs="Times New Roman"/>
          <w:sz w:val="28"/>
          <w:szCs w:val="28"/>
        </w:rPr>
        <w:t xml:space="preserve"> </w:t>
      </w:r>
      <w:r w:rsidRPr="007D4275">
        <w:rPr>
          <w:rFonts w:ascii="Times New Roman" w:hAnsi="Times New Roman" w:cs="Times New Roman"/>
          <w:sz w:val="28"/>
          <w:szCs w:val="28"/>
          <w:lang w:val="ru-KZ"/>
        </w:rPr>
        <w:t>в группах в зависимости от менопаузального синдрома пациенток</w:t>
      </w:r>
    </w:p>
    <w:p w14:paraId="3910729D" w14:textId="77777777" w:rsidR="009B2FE8" w:rsidRPr="007D4275" w:rsidRDefault="009B2FE8" w:rsidP="009B2FE8">
      <w:pPr>
        <w:spacing w:after="0" w:line="240" w:lineRule="auto"/>
        <w:ind w:firstLine="567"/>
        <w:contextualSpacing/>
        <w:jc w:val="both"/>
        <w:rPr>
          <w:rFonts w:ascii="Times New Roman" w:hAnsi="Times New Roman" w:cs="Times New Roman"/>
          <w:i/>
          <w:iCs/>
          <w:sz w:val="28"/>
          <w:szCs w:val="28"/>
        </w:rPr>
      </w:pPr>
    </w:p>
    <w:p w14:paraId="5A408D02" w14:textId="46B3BC45" w:rsidR="009B2FE8" w:rsidRPr="00F658B1" w:rsidRDefault="009B2FE8" w:rsidP="00F658B1">
      <w:pPr>
        <w:spacing w:after="0" w:line="240" w:lineRule="auto"/>
        <w:ind w:firstLine="567"/>
        <w:contextualSpacing/>
        <w:jc w:val="both"/>
        <w:rPr>
          <w:rFonts w:ascii="Times New Roman" w:hAnsi="Times New Roman" w:cs="Times New Roman"/>
          <w:i/>
          <w:iCs/>
          <w:sz w:val="28"/>
          <w:szCs w:val="28"/>
        </w:rPr>
      </w:pPr>
      <w:r w:rsidRPr="007D4275">
        <w:rPr>
          <w:rFonts w:ascii="Times New Roman" w:hAnsi="Times New Roman" w:cs="Times New Roman"/>
          <w:i/>
          <w:iCs/>
          <w:sz w:val="28"/>
          <w:szCs w:val="28"/>
        </w:rPr>
        <w:t>Сексуальный статус</w:t>
      </w:r>
      <w:r w:rsidR="00F658B1">
        <w:rPr>
          <w:rFonts w:ascii="Times New Roman" w:hAnsi="Times New Roman" w:cs="Times New Roman"/>
          <w:i/>
          <w:iCs/>
          <w:sz w:val="28"/>
          <w:szCs w:val="28"/>
        </w:rPr>
        <w:t xml:space="preserve">. </w:t>
      </w:r>
      <w:r w:rsidRPr="007D4275">
        <w:rPr>
          <w:rFonts w:ascii="Times New Roman" w:hAnsi="Times New Roman" w:cs="Times New Roman"/>
          <w:sz w:val="28"/>
          <w:szCs w:val="28"/>
        </w:rPr>
        <w:t xml:space="preserve">Анализ данных о сексуальном статусе пациенток до оперативного вмешательства показан на рисунке 30. </w:t>
      </w:r>
    </w:p>
    <w:p w14:paraId="796E6688" w14:textId="77777777" w:rsidR="009B2FE8" w:rsidRPr="007D4275" w:rsidRDefault="009B2FE8" w:rsidP="009B2FE8">
      <w:pPr>
        <w:spacing w:after="0" w:line="240" w:lineRule="auto"/>
        <w:ind w:firstLine="567"/>
        <w:contextualSpacing/>
        <w:jc w:val="both"/>
        <w:rPr>
          <w:rFonts w:ascii="Times New Roman" w:hAnsi="Times New Roman" w:cs="Times New Roman"/>
          <w:sz w:val="28"/>
          <w:szCs w:val="28"/>
        </w:rPr>
      </w:pPr>
    </w:p>
    <w:p w14:paraId="1B606353" w14:textId="77777777" w:rsidR="009B2FE8" w:rsidRPr="007D4275" w:rsidRDefault="009B2FE8" w:rsidP="009B2FE8">
      <w:pPr>
        <w:spacing w:line="240" w:lineRule="auto"/>
        <w:contextualSpacing/>
        <w:jc w:val="both"/>
        <w:rPr>
          <w:rFonts w:ascii="Times New Roman" w:hAnsi="Times New Roman" w:cs="Times New Roman"/>
          <w:b/>
          <w:bCs/>
          <w:sz w:val="28"/>
          <w:szCs w:val="28"/>
        </w:rPr>
      </w:pPr>
      <w:r w:rsidRPr="007D4275">
        <w:rPr>
          <w:rFonts w:ascii="Times New Roman" w:hAnsi="Times New Roman" w:cs="Times New Roman"/>
          <w:noProof/>
          <w:sz w:val="28"/>
          <w:szCs w:val="28"/>
          <w:lang w:eastAsia="ru-RU"/>
        </w:rPr>
        <w:drawing>
          <wp:inline distT="0" distB="0" distL="0" distR="0" wp14:anchorId="1F85C7F0" wp14:editId="6A53FB5B">
            <wp:extent cx="5848985" cy="2979683"/>
            <wp:effectExtent l="0" t="0" r="0" b="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5BCF1AA0" w14:textId="77777777" w:rsidR="009B2FE8" w:rsidRPr="007D4275" w:rsidRDefault="009B2FE8" w:rsidP="009B2FE8">
      <w:pPr>
        <w:contextualSpacing/>
        <w:jc w:val="center"/>
        <w:rPr>
          <w:rFonts w:ascii="Times New Roman" w:hAnsi="Times New Roman" w:cs="Times New Roman"/>
          <w:sz w:val="28"/>
          <w:szCs w:val="28"/>
        </w:rPr>
      </w:pPr>
    </w:p>
    <w:p w14:paraId="333D6429" w14:textId="77777777" w:rsidR="009B2FE8" w:rsidRPr="007D4275" w:rsidRDefault="009B2FE8" w:rsidP="009B2FE8">
      <w:pPr>
        <w:contextualSpacing/>
        <w:jc w:val="center"/>
        <w:rPr>
          <w:rFonts w:ascii="Times New Roman" w:hAnsi="Times New Roman" w:cs="Times New Roman"/>
          <w:sz w:val="28"/>
          <w:szCs w:val="28"/>
          <w:lang w:val="ru-KZ"/>
        </w:rPr>
      </w:pPr>
      <w:r w:rsidRPr="007D4275">
        <w:rPr>
          <w:rFonts w:ascii="Times New Roman" w:hAnsi="Times New Roman" w:cs="Times New Roman"/>
          <w:sz w:val="28"/>
          <w:szCs w:val="28"/>
        </w:rPr>
        <w:t>Рисунок 30 – Р</w:t>
      </w:r>
      <w:r w:rsidRPr="007D4275">
        <w:rPr>
          <w:rFonts w:ascii="Times New Roman" w:hAnsi="Times New Roman" w:cs="Times New Roman"/>
          <w:sz w:val="28"/>
          <w:szCs w:val="28"/>
          <w:lang w:val="ru-KZ"/>
        </w:rPr>
        <w:t>аспределение</w:t>
      </w:r>
      <w:r w:rsidRPr="007D4275">
        <w:rPr>
          <w:rFonts w:ascii="Times New Roman" w:hAnsi="Times New Roman" w:cs="Times New Roman"/>
          <w:sz w:val="28"/>
          <w:szCs w:val="28"/>
        </w:rPr>
        <w:t xml:space="preserve"> </w:t>
      </w:r>
      <w:r w:rsidRPr="007D4275">
        <w:rPr>
          <w:rFonts w:ascii="Times New Roman" w:hAnsi="Times New Roman" w:cs="Times New Roman"/>
          <w:sz w:val="28"/>
          <w:szCs w:val="28"/>
          <w:lang w:val="ru-KZ"/>
        </w:rPr>
        <w:t>в группах в зависимости</w:t>
      </w:r>
    </w:p>
    <w:p w14:paraId="55385248" w14:textId="77777777" w:rsidR="009B2FE8" w:rsidRPr="007D4275" w:rsidRDefault="009B2FE8" w:rsidP="009B2FE8">
      <w:pPr>
        <w:contextualSpacing/>
        <w:jc w:val="center"/>
        <w:rPr>
          <w:rFonts w:ascii="Times New Roman" w:hAnsi="Times New Roman" w:cs="Times New Roman"/>
          <w:sz w:val="28"/>
          <w:szCs w:val="28"/>
          <w:lang w:val="ru-KZ"/>
        </w:rPr>
      </w:pPr>
      <w:r w:rsidRPr="007D4275">
        <w:rPr>
          <w:rFonts w:ascii="Times New Roman" w:hAnsi="Times New Roman" w:cs="Times New Roman"/>
          <w:sz w:val="28"/>
          <w:szCs w:val="28"/>
          <w:lang w:val="ru-KZ"/>
        </w:rPr>
        <w:t xml:space="preserve"> от сексуального статуса пациенток</w:t>
      </w:r>
    </w:p>
    <w:p w14:paraId="6CB988BE" w14:textId="77777777" w:rsidR="009B2FE8" w:rsidRPr="007D4275" w:rsidRDefault="009B2FE8" w:rsidP="009B2FE8">
      <w:pPr>
        <w:contextualSpacing/>
        <w:jc w:val="center"/>
        <w:rPr>
          <w:rFonts w:ascii="Times New Roman" w:hAnsi="Times New Roman" w:cs="Times New Roman"/>
          <w:sz w:val="28"/>
          <w:szCs w:val="28"/>
          <w:lang w:val="ru-KZ"/>
        </w:rPr>
      </w:pPr>
    </w:p>
    <w:p w14:paraId="665367D6" w14:textId="77777777" w:rsidR="00F658B1" w:rsidRDefault="009B2FE8" w:rsidP="00F658B1">
      <w:pPr>
        <w:spacing w:after="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Наличие постоянного полового партнера и регулярной сексуальной жизни было отмечено среди 35 (77,8%) пациенток в </w:t>
      </w:r>
      <w:r w:rsidRPr="007D4275">
        <w:rPr>
          <w:rFonts w:ascii="Times New Roman" w:hAnsi="Times New Roman" w:cs="Times New Roman"/>
          <w:bCs/>
          <w:sz w:val="28"/>
          <w:szCs w:val="28"/>
        </w:rPr>
        <w:t>группе гибридной реконструкции тазового дна и у 47 (85,5%) пациенток в группе лапароскопической промонтофиксации (слабая статистически значимая взаимосвязь).</w:t>
      </w:r>
    </w:p>
    <w:p w14:paraId="52EB75A7" w14:textId="1781011B" w:rsidR="009B2FE8" w:rsidRPr="007D4275" w:rsidRDefault="009B2FE8" w:rsidP="00F658B1">
      <w:pPr>
        <w:spacing w:after="0" w:line="240" w:lineRule="auto"/>
        <w:ind w:firstLine="567"/>
        <w:contextualSpacing/>
        <w:jc w:val="both"/>
        <w:rPr>
          <w:rFonts w:ascii="Times New Roman" w:hAnsi="Times New Roman" w:cs="Times New Roman"/>
          <w:sz w:val="28"/>
          <w:szCs w:val="28"/>
        </w:rPr>
      </w:pPr>
      <w:r w:rsidRPr="00F658B1">
        <w:rPr>
          <w:rFonts w:ascii="Times New Roman" w:hAnsi="Times New Roman" w:cs="Times New Roman"/>
          <w:i/>
          <w:iCs/>
          <w:sz w:val="28"/>
          <w:szCs w:val="28"/>
        </w:rPr>
        <w:t>Сравнительная характеристика групп исследования</w:t>
      </w:r>
      <w:r w:rsidR="00F658B1">
        <w:rPr>
          <w:rFonts w:ascii="Times New Roman" w:hAnsi="Times New Roman" w:cs="Times New Roman"/>
          <w:i/>
          <w:iCs/>
          <w:sz w:val="28"/>
          <w:szCs w:val="28"/>
        </w:rPr>
        <w:t xml:space="preserve">. </w:t>
      </w:r>
      <w:r w:rsidRPr="007D4275">
        <w:rPr>
          <w:rFonts w:ascii="Times New Roman" w:hAnsi="Times New Roman" w:cs="Times New Roman"/>
          <w:sz w:val="28"/>
          <w:szCs w:val="28"/>
        </w:rPr>
        <w:t xml:space="preserve">У четырех пациентов в основной группе и у восьми пациентов в контрольной группе в анамнезе было СНМ. Процедура TVT была выполнена через три месяца после основной операции у этих пациентов: в двух случаях в основной группе и в пяти случаях в контрольной группе. Значимых различий между группами не было (таблица </w:t>
      </w:r>
      <w:r w:rsidR="00F658B1">
        <w:rPr>
          <w:rFonts w:ascii="Times New Roman" w:hAnsi="Times New Roman" w:cs="Times New Roman"/>
          <w:sz w:val="28"/>
          <w:szCs w:val="28"/>
        </w:rPr>
        <w:t>1</w:t>
      </w:r>
      <w:r w:rsidR="0013011B">
        <w:rPr>
          <w:rFonts w:ascii="Times New Roman" w:hAnsi="Times New Roman" w:cs="Times New Roman"/>
          <w:sz w:val="28"/>
          <w:szCs w:val="28"/>
        </w:rPr>
        <w:t>7</w:t>
      </w:r>
      <w:r w:rsidRPr="007D4275">
        <w:rPr>
          <w:rFonts w:ascii="Times New Roman" w:hAnsi="Times New Roman" w:cs="Times New Roman"/>
          <w:sz w:val="28"/>
          <w:szCs w:val="28"/>
        </w:rPr>
        <w:t xml:space="preserve">). </w:t>
      </w:r>
    </w:p>
    <w:p w14:paraId="2E0D6BA0" w14:textId="77777777" w:rsidR="009B2FE8" w:rsidRPr="007D4275" w:rsidRDefault="009B2FE8" w:rsidP="009B2FE8">
      <w:pPr>
        <w:spacing w:line="240" w:lineRule="auto"/>
        <w:ind w:firstLine="567"/>
        <w:contextualSpacing/>
        <w:jc w:val="both"/>
        <w:rPr>
          <w:rFonts w:ascii="Times New Roman" w:hAnsi="Times New Roman" w:cs="Times New Roman"/>
          <w:sz w:val="28"/>
          <w:szCs w:val="28"/>
        </w:rPr>
      </w:pPr>
    </w:p>
    <w:p w14:paraId="53E69870" w14:textId="3560BAFC" w:rsidR="009B2FE8" w:rsidRPr="007D4275" w:rsidRDefault="009B2FE8" w:rsidP="009B2FE8">
      <w:pPr>
        <w:spacing w:line="240" w:lineRule="auto"/>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Таблица </w:t>
      </w:r>
      <w:r w:rsidR="00F658B1">
        <w:rPr>
          <w:rFonts w:ascii="Times New Roman" w:hAnsi="Times New Roman" w:cs="Times New Roman"/>
          <w:sz w:val="28"/>
          <w:szCs w:val="28"/>
        </w:rPr>
        <w:t>1</w:t>
      </w:r>
      <w:r w:rsidR="0013011B">
        <w:rPr>
          <w:rFonts w:ascii="Times New Roman" w:hAnsi="Times New Roman" w:cs="Times New Roman"/>
          <w:sz w:val="28"/>
          <w:szCs w:val="28"/>
        </w:rPr>
        <w:t>7</w:t>
      </w:r>
      <w:r w:rsidRPr="007D4275">
        <w:rPr>
          <w:rFonts w:ascii="Times New Roman" w:hAnsi="Times New Roman" w:cs="Times New Roman"/>
          <w:sz w:val="28"/>
          <w:szCs w:val="28"/>
        </w:rPr>
        <w:t xml:space="preserve"> – Показатели СНМ в исследуемых группах</w:t>
      </w:r>
    </w:p>
    <w:p w14:paraId="5072ED2F" w14:textId="77777777" w:rsidR="009B2FE8" w:rsidRPr="007D4275" w:rsidRDefault="009B2FE8" w:rsidP="009B2FE8">
      <w:pPr>
        <w:spacing w:line="240" w:lineRule="auto"/>
        <w:contextualSpacing/>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8"/>
        <w:gridCol w:w="1984"/>
        <w:gridCol w:w="2010"/>
        <w:gridCol w:w="823"/>
      </w:tblGrid>
      <w:tr w:rsidR="009B2FE8" w:rsidRPr="007D4275" w14:paraId="6A647BB0" w14:textId="77777777" w:rsidTr="007559C0">
        <w:tc>
          <w:tcPr>
            <w:tcW w:w="4531" w:type="dxa"/>
            <w:shd w:val="clear" w:color="auto" w:fill="auto"/>
          </w:tcPr>
          <w:p w14:paraId="6401FE83" w14:textId="77777777" w:rsidR="009B2FE8" w:rsidRPr="007D4275" w:rsidRDefault="009B2FE8" w:rsidP="00A00312">
            <w:pPr>
              <w:spacing w:line="240" w:lineRule="auto"/>
              <w:rPr>
                <w:rFonts w:ascii="Times New Roman" w:hAnsi="Times New Roman" w:cs="Times New Roman"/>
                <w:sz w:val="28"/>
                <w:szCs w:val="28"/>
              </w:rPr>
            </w:pPr>
            <w:r w:rsidRPr="007D4275">
              <w:rPr>
                <w:rFonts w:ascii="Times New Roman" w:hAnsi="Times New Roman" w:cs="Times New Roman"/>
                <w:sz w:val="28"/>
                <w:szCs w:val="28"/>
              </w:rPr>
              <w:t xml:space="preserve">Показатель </w:t>
            </w:r>
          </w:p>
        </w:tc>
        <w:tc>
          <w:tcPr>
            <w:tcW w:w="1985" w:type="dxa"/>
            <w:shd w:val="clear" w:color="auto" w:fill="auto"/>
          </w:tcPr>
          <w:p w14:paraId="3B8DCAA5" w14:textId="77777777" w:rsidR="009B2FE8" w:rsidRPr="007D4275" w:rsidRDefault="009B2FE8" w:rsidP="00A00312">
            <w:pPr>
              <w:spacing w:line="240" w:lineRule="auto"/>
              <w:jc w:val="center"/>
              <w:rPr>
                <w:rFonts w:ascii="Times New Roman" w:hAnsi="Times New Roman" w:cs="Times New Roman"/>
                <w:sz w:val="28"/>
                <w:szCs w:val="28"/>
              </w:rPr>
            </w:pPr>
            <w:r w:rsidRPr="007D4275">
              <w:rPr>
                <w:rFonts w:ascii="Times New Roman" w:hAnsi="Times New Roman" w:cs="Times New Roman"/>
                <w:sz w:val="28"/>
                <w:szCs w:val="28"/>
              </w:rPr>
              <w:t>Основная группа (</w:t>
            </w:r>
            <w:r w:rsidRPr="007D4275">
              <w:rPr>
                <w:rFonts w:ascii="Times New Roman" w:hAnsi="Times New Roman" w:cs="Times New Roman"/>
                <w:sz w:val="28"/>
                <w:szCs w:val="28"/>
                <w:lang w:val="en-US"/>
              </w:rPr>
              <w:t>n</w:t>
            </w:r>
            <w:r w:rsidRPr="007D4275">
              <w:rPr>
                <w:rFonts w:ascii="Times New Roman" w:hAnsi="Times New Roman" w:cs="Times New Roman"/>
                <w:sz w:val="28"/>
                <w:szCs w:val="28"/>
              </w:rPr>
              <w:t>=45)</w:t>
            </w:r>
          </w:p>
        </w:tc>
        <w:tc>
          <w:tcPr>
            <w:tcW w:w="2010" w:type="dxa"/>
            <w:shd w:val="clear" w:color="auto" w:fill="auto"/>
          </w:tcPr>
          <w:p w14:paraId="49A3FABA" w14:textId="77777777" w:rsidR="009B2FE8" w:rsidRPr="007D4275" w:rsidRDefault="009B2FE8" w:rsidP="00A00312">
            <w:pPr>
              <w:spacing w:line="240" w:lineRule="auto"/>
              <w:jc w:val="center"/>
              <w:rPr>
                <w:rFonts w:ascii="Times New Roman" w:hAnsi="Times New Roman" w:cs="Times New Roman"/>
                <w:sz w:val="28"/>
                <w:szCs w:val="28"/>
              </w:rPr>
            </w:pPr>
            <w:r w:rsidRPr="007D4275">
              <w:rPr>
                <w:rFonts w:ascii="Times New Roman" w:hAnsi="Times New Roman" w:cs="Times New Roman"/>
                <w:sz w:val="28"/>
                <w:szCs w:val="28"/>
              </w:rPr>
              <w:t>Контрольная группа (</w:t>
            </w:r>
            <w:r w:rsidRPr="007D4275">
              <w:rPr>
                <w:rFonts w:ascii="Times New Roman" w:hAnsi="Times New Roman" w:cs="Times New Roman"/>
                <w:sz w:val="28"/>
                <w:szCs w:val="28"/>
                <w:lang w:val="en-US"/>
              </w:rPr>
              <w:t>n</w:t>
            </w:r>
            <w:r w:rsidRPr="007D4275">
              <w:rPr>
                <w:rFonts w:ascii="Times New Roman" w:hAnsi="Times New Roman" w:cs="Times New Roman"/>
                <w:sz w:val="28"/>
                <w:szCs w:val="28"/>
              </w:rPr>
              <w:t>=55)</w:t>
            </w:r>
          </w:p>
        </w:tc>
        <w:tc>
          <w:tcPr>
            <w:tcW w:w="823" w:type="dxa"/>
            <w:shd w:val="clear" w:color="auto" w:fill="auto"/>
          </w:tcPr>
          <w:p w14:paraId="32D682CB" w14:textId="77777777" w:rsidR="009B2FE8" w:rsidRPr="007D4275" w:rsidRDefault="009B2FE8" w:rsidP="00A00312">
            <w:pPr>
              <w:spacing w:line="240" w:lineRule="auto"/>
              <w:jc w:val="center"/>
              <w:rPr>
                <w:rFonts w:ascii="Times New Roman" w:hAnsi="Times New Roman" w:cs="Times New Roman"/>
                <w:sz w:val="28"/>
                <w:szCs w:val="28"/>
              </w:rPr>
            </w:pPr>
            <w:r w:rsidRPr="007D4275">
              <w:rPr>
                <w:rFonts w:ascii="Times New Roman" w:hAnsi="Times New Roman" w:cs="Times New Roman"/>
                <w:sz w:val="28"/>
                <w:szCs w:val="28"/>
                <w:lang w:val="en-US"/>
              </w:rPr>
              <w:t>p-value</w:t>
            </w:r>
          </w:p>
        </w:tc>
      </w:tr>
      <w:tr w:rsidR="009B2FE8" w:rsidRPr="007D4275" w14:paraId="4346A3D0" w14:textId="77777777" w:rsidTr="007559C0">
        <w:tc>
          <w:tcPr>
            <w:tcW w:w="4531" w:type="dxa"/>
            <w:shd w:val="clear" w:color="auto" w:fill="auto"/>
          </w:tcPr>
          <w:p w14:paraId="2BE9F5E4" w14:textId="77777777" w:rsidR="009B2FE8" w:rsidRPr="007D4275" w:rsidRDefault="009B2FE8" w:rsidP="00A00312">
            <w:pPr>
              <w:spacing w:line="240" w:lineRule="auto"/>
              <w:rPr>
                <w:rFonts w:ascii="Times New Roman" w:hAnsi="Times New Roman" w:cs="Times New Roman"/>
                <w:sz w:val="28"/>
                <w:szCs w:val="28"/>
              </w:rPr>
            </w:pPr>
            <w:r w:rsidRPr="007D4275">
              <w:rPr>
                <w:rFonts w:ascii="Times New Roman" w:hAnsi="Times New Roman" w:cs="Times New Roman"/>
                <w:sz w:val="28"/>
                <w:szCs w:val="28"/>
              </w:rPr>
              <w:t>Стрессовое недержание мочи, n (%)</w:t>
            </w:r>
          </w:p>
        </w:tc>
        <w:tc>
          <w:tcPr>
            <w:tcW w:w="1985" w:type="dxa"/>
            <w:shd w:val="clear" w:color="auto" w:fill="auto"/>
          </w:tcPr>
          <w:p w14:paraId="498AF555" w14:textId="77777777" w:rsidR="009B2FE8" w:rsidRPr="007D4275" w:rsidRDefault="009B2FE8" w:rsidP="00A00312">
            <w:pPr>
              <w:spacing w:line="240" w:lineRule="auto"/>
              <w:jc w:val="center"/>
              <w:rPr>
                <w:rFonts w:ascii="Times New Roman" w:hAnsi="Times New Roman" w:cs="Times New Roman"/>
                <w:sz w:val="28"/>
                <w:szCs w:val="28"/>
                <w:lang w:val="en-US"/>
              </w:rPr>
            </w:pPr>
            <w:r w:rsidRPr="007D4275">
              <w:rPr>
                <w:rFonts w:ascii="Times New Roman" w:hAnsi="Times New Roman" w:cs="Times New Roman"/>
                <w:sz w:val="28"/>
                <w:szCs w:val="28"/>
                <w:lang w:val="en-US"/>
              </w:rPr>
              <w:t>4 (8</w:t>
            </w:r>
            <w:r w:rsidRPr="007D4275">
              <w:rPr>
                <w:rFonts w:ascii="Times New Roman" w:hAnsi="Times New Roman" w:cs="Times New Roman"/>
                <w:sz w:val="28"/>
                <w:szCs w:val="28"/>
              </w:rPr>
              <w:t>,</w:t>
            </w:r>
            <w:r w:rsidRPr="007D4275">
              <w:rPr>
                <w:rFonts w:ascii="Times New Roman" w:hAnsi="Times New Roman" w:cs="Times New Roman"/>
                <w:sz w:val="28"/>
                <w:szCs w:val="28"/>
                <w:lang w:val="en-US"/>
              </w:rPr>
              <w:t>8)</w:t>
            </w:r>
          </w:p>
        </w:tc>
        <w:tc>
          <w:tcPr>
            <w:tcW w:w="2010" w:type="dxa"/>
            <w:shd w:val="clear" w:color="auto" w:fill="auto"/>
          </w:tcPr>
          <w:p w14:paraId="72F29EFC" w14:textId="77777777" w:rsidR="009B2FE8" w:rsidRPr="007D4275" w:rsidRDefault="009B2FE8" w:rsidP="00A00312">
            <w:pPr>
              <w:spacing w:line="240" w:lineRule="auto"/>
              <w:jc w:val="center"/>
              <w:rPr>
                <w:rFonts w:ascii="Times New Roman" w:hAnsi="Times New Roman" w:cs="Times New Roman"/>
                <w:sz w:val="28"/>
                <w:szCs w:val="28"/>
                <w:lang w:val="en-US"/>
              </w:rPr>
            </w:pPr>
            <w:r w:rsidRPr="007D4275">
              <w:rPr>
                <w:rFonts w:ascii="Times New Roman" w:hAnsi="Times New Roman" w:cs="Times New Roman"/>
                <w:sz w:val="28"/>
                <w:szCs w:val="28"/>
                <w:lang w:val="en-US"/>
              </w:rPr>
              <w:t>8 (14</w:t>
            </w:r>
            <w:r w:rsidRPr="007D4275">
              <w:rPr>
                <w:rFonts w:ascii="Times New Roman" w:hAnsi="Times New Roman" w:cs="Times New Roman"/>
                <w:sz w:val="28"/>
                <w:szCs w:val="28"/>
              </w:rPr>
              <w:t>,</w:t>
            </w:r>
            <w:r w:rsidRPr="007D4275">
              <w:rPr>
                <w:rFonts w:ascii="Times New Roman" w:hAnsi="Times New Roman" w:cs="Times New Roman"/>
                <w:sz w:val="28"/>
                <w:szCs w:val="28"/>
                <w:lang w:val="en-US"/>
              </w:rPr>
              <w:t>5)</w:t>
            </w:r>
          </w:p>
        </w:tc>
        <w:tc>
          <w:tcPr>
            <w:tcW w:w="823" w:type="dxa"/>
            <w:shd w:val="clear" w:color="auto" w:fill="auto"/>
          </w:tcPr>
          <w:p w14:paraId="60CA12F8" w14:textId="77777777" w:rsidR="009B2FE8" w:rsidRPr="007D4275" w:rsidRDefault="009B2FE8" w:rsidP="00A00312">
            <w:pPr>
              <w:spacing w:line="240" w:lineRule="auto"/>
              <w:jc w:val="center"/>
              <w:rPr>
                <w:rFonts w:ascii="Times New Roman" w:hAnsi="Times New Roman" w:cs="Times New Roman"/>
                <w:sz w:val="28"/>
                <w:szCs w:val="28"/>
              </w:rPr>
            </w:pPr>
            <w:r w:rsidRPr="007D4275">
              <w:rPr>
                <w:rFonts w:ascii="Times New Roman" w:hAnsi="Times New Roman" w:cs="Times New Roman"/>
                <w:sz w:val="28"/>
                <w:szCs w:val="28"/>
              </w:rPr>
              <w:t>0,60</w:t>
            </w:r>
          </w:p>
        </w:tc>
      </w:tr>
    </w:tbl>
    <w:p w14:paraId="577C5A60" w14:textId="77777777" w:rsidR="00F658B1" w:rsidRDefault="00F658B1" w:rsidP="009B2FE8">
      <w:pPr>
        <w:spacing w:line="240" w:lineRule="auto"/>
        <w:ind w:firstLine="567"/>
        <w:contextualSpacing/>
        <w:rPr>
          <w:rFonts w:ascii="Times New Roman" w:hAnsi="Times New Roman" w:cs="Times New Roman"/>
          <w:i/>
          <w:iCs/>
          <w:sz w:val="28"/>
          <w:szCs w:val="28"/>
        </w:rPr>
      </w:pPr>
    </w:p>
    <w:p w14:paraId="17A5389A" w14:textId="175C54F2" w:rsidR="009B2FE8" w:rsidRPr="00F658B1" w:rsidRDefault="009B2FE8" w:rsidP="00F658B1">
      <w:pPr>
        <w:spacing w:line="240" w:lineRule="auto"/>
        <w:ind w:firstLine="567"/>
        <w:contextualSpacing/>
        <w:jc w:val="both"/>
        <w:rPr>
          <w:rFonts w:ascii="Times New Roman" w:hAnsi="Times New Roman" w:cs="Times New Roman"/>
          <w:i/>
          <w:iCs/>
          <w:sz w:val="28"/>
          <w:szCs w:val="28"/>
        </w:rPr>
      </w:pPr>
      <w:r w:rsidRPr="007D4275">
        <w:rPr>
          <w:rFonts w:ascii="Times New Roman" w:hAnsi="Times New Roman" w:cs="Times New Roman"/>
          <w:i/>
          <w:iCs/>
          <w:sz w:val="28"/>
          <w:szCs w:val="28"/>
        </w:rPr>
        <w:t>Интраоперационные характеристики</w:t>
      </w:r>
      <w:bookmarkStart w:id="24" w:name="_Hlk136465908"/>
      <w:r w:rsidR="00F658B1">
        <w:rPr>
          <w:rFonts w:ascii="Times New Roman" w:hAnsi="Times New Roman" w:cs="Times New Roman"/>
          <w:i/>
          <w:iCs/>
          <w:sz w:val="28"/>
          <w:szCs w:val="28"/>
        </w:rPr>
        <w:t xml:space="preserve">. </w:t>
      </w:r>
      <w:r w:rsidRPr="007D4275">
        <w:rPr>
          <w:rFonts w:ascii="Times New Roman" w:hAnsi="Times New Roman" w:cs="Times New Roman"/>
          <w:sz w:val="28"/>
          <w:szCs w:val="28"/>
        </w:rPr>
        <w:t>Средняя длительность операции было значительно короче в основной группе по сравнению с контрольной группой, соответственно 42,4 ± 13,9 против 194,6 ± 40,0 минут (p &lt;0,05).</w:t>
      </w:r>
      <w:r w:rsidR="00F658B1">
        <w:rPr>
          <w:rFonts w:ascii="Times New Roman" w:hAnsi="Times New Roman" w:cs="Times New Roman"/>
          <w:sz w:val="28"/>
          <w:szCs w:val="28"/>
        </w:rPr>
        <w:t xml:space="preserve"> </w:t>
      </w:r>
      <w:r w:rsidRPr="007D4275">
        <w:rPr>
          <w:rFonts w:ascii="Times New Roman" w:hAnsi="Times New Roman" w:cs="Times New Roman"/>
          <w:sz w:val="28"/>
          <w:szCs w:val="28"/>
        </w:rPr>
        <w:t>Однако количество интраоперационной кровопотери было значительно выше в основной группе по сравнению с контрольной группой, 103,40 ± 73,34 мл против 40 ± 10,69 мл (p = 0,01).</w:t>
      </w:r>
      <w:bookmarkEnd w:id="24"/>
    </w:p>
    <w:p w14:paraId="3879347A" w14:textId="5F9ED665" w:rsidR="009B2FE8" w:rsidRPr="007D4275" w:rsidRDefault="009B2FE8" w:rsidP="009B2FE8">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Большинство пациентов были направлены из других городов и регионов. Эти пациенты были госпитализированы за день до операции и не были выписаны ранее чем 5 дней, чтобы обеспечить контроль за их состоянием. Более того, всем пациентам был назначен низкомолекулярный гепарин на протяжении как минимум пяти послеоперационных дней. По этой причине результаты продолжительности пребывания в больнице были длиннее в обеих группах. Продолжительность госпитализации составила 6,3 ± 1,6 дня в основной группе и 6,5 ± 1,3 дня в контрольной группе (p = 0,16) как показано в таблице </w:t>
      </w:r>
      <w:r w:rsidR="00F658B1">
        <w:rPr>
          <w:rFonts w:ascii="Times New Roman" w:hAnsi="Times New Roman" w:cs="Times New Roman"/>
          <w:sz w:val="28"/>
          <w:szCs w:val="28"/>
        </w:rPr>
        <w:t>1</w:t>
      </w:r>
      <w:r w:rsidR="0013011B">
        <w:rPr>
          <w:rFonts w:ascii="Times New Roman" w:hAnsi="Times New Roman" w:cs="Times New Roman"/>
          <w:sz w:val="28"/>
          <w:szCs w:val="28"/>
        </w:rPr>
        <w:t>8</w:t>
      </w:r>
      <w:r w:rsidRPr="007D4275">
        <w:rPr>
          <w:rFonts w:ascii="Times New Roman" w:hAnsi="Times New Roman" w:cs="Times New Roman"/>
          <w:sz w:val="28"/>
          <w:szCs w:val="28"/>
        </w:rPr>
        <w:t>.</w:t>
      </w:r>
    </w:p>
    <w:p w14:paraId="1CDEFF91" w14:textId="77777777" w:rsidR="009B2FE8" w:rsidRPr="007D4275" w:rsidRDefault="009B2FE8" w:rsidP="009B2FE8">
      <w:pPr>
        <w:spacing w:line="240" w:lineRule="auto"/>
        <w:ind w:firstLine="567"/>
        <w:contextualSpacing/>
        <w:jc w:val="both"/>
        <w:rPr>
          <w:rFonts w:ascii="Times New Roman" w:hAnsi="Times New Roman" w:cs="Times New Roman"/>
          <w:sz w:val="28"/>
          <w:szCs w:val="28"/>
        </w:rPr>
      </w:pPr>
    </w:p>
    <w:p w14:paraId="31FF2FF3" w14:textId="1EAF7656" w:rsidR="009B2FE8" w:rsidRPr="007D4275" w:rsidRDefault="009B2FE8" w:rsidP="009B2FE8">
      <w:pPr>
        <w:spacing w:line="240" w:lineRule="auto"/>
        <w:contextualSpacing/>
        <w:jc w:val="both"/>
        <w:rPr>
          <w:rFonts w:ascii="Times New Roman" w:hAnsi="Times New Roman" w:cs="Times New Roman"/>
          <w:sz w:val="28"/>
          <w:szCs w:val="28"/>
        </w:rPr>
      </w:pPr>
      <w:r w:rsidRPr="007D4275">
        <w:rPr>
          <w:rFonts w:ascii="Times New Roman" w:hAnsi="Times New Roman" w:cs="Times New Roman"/>
          <w:sz w:val="28"/>
          <w:szCs w:val="28"/>
        </w:rPr>
        <w:t xml:space="preserve">Таблица </w:t>
      </w:r>
      <w:r w:rsidR="00F658B1">
        <w:rPr>
          <w:rFonts w:ascii="Times New Roman" w:hAnsi="Times New Roman" w:cs="Times New Roman"/>
          <w:sz w:val="28"/>
          <w:szCs w:val="28"/>
        </w:rPr>
        <w:t>1</w:t>
      </w:r>
      <w:r w:rsidR="0013011B">
        <w:rPr>
          <w:rFonts w:ascii="Times New Roman" w:hAnsi="Times New Roman" w:cs="Times New Roman"/>
          <w:sz w:val="28"/>
          <w:szCs w:val="28"/>
        </w:rPr>
        <w:t>8</w:t>
      </w:r>
      <w:r w:rsidRPr="007D4275">
        <w:rPr>
          <w:rFonts w:ascii="Times New Roman" w:hAnsi="Times New Roman" w:cs="Times New Roman"/>
          <w:sz w:val="28"/>
          <w:szCs w:val="28"/>
        </w:rPr>
        <w:t xml:space="preserve"> – Сравнение интраоперационных данных в исследуемых группах</w:t>
      </w:r>
    </w:p>
    <w:p w14:paraId="25DF41B0" w14:textId="77777777" w:rsidR="009B2FE8" w:rsidRPr="007D4275" w:rsidRDefault="009B2FE8" w:rsidP="009B2FE8">
      <w:pPr>
        <w:spacing w:line="240" w:lineRule="auto"/>
        <w:contextualSpacing/>
        <w:jc w:val="both"/>
        <w:rPr>
          <w:rFonts w:ascii="Times New Roman" w:hAnsi="Times New Roman" w:cs="Times New Roman"/>
          <w:sz w:val="28"/>
          <w:szCs w:val="28"/>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2"/>
        <w:gridCol w:w="2633"/>
        <w:gridCol w:w="2632"/>
        <w:gridCol w:w="1334"/>
      </w:tblGrid>
      <w:tr w:rsidR="009B2FE8" w:rsidRPr="007D4275" w14:paraId="64F6B0BF" w14:textId="77777777" w:rsidTr="00A00312">
        <w:tc>
          <w:tcPr>
            <w:tcW w:w="2642" w:type="dxa"/>
          </w:tcPr>
          <w:p w14:paraId="00E7D090" w14:textId="77777777" w:rsidR="009B2FE8" w:rsidRPr="007D4275" w:rsidRDefault="009B2FE8" w:rsidP="00A00312">
            <w:pPr>
              <w:spacing w:line="240" w:lineRule="auto"/>
              <w:contextualSpacing/>
              <w:rPr>
                <w:rFonts w:ascii="Times New Roman" w:hAnsi="Times New Roman" w:cs="Times New Roman"/>
                <w:sz w:val="28"/>
                <w:szCs w:val="28"/>
              </w:rPr>
            </w:pPr>
            <w:r w:rsidRPr="007D4275">
              <w:rPr>
                <w:rFonts w:ascii="Times New Roman" w:hAnsi="Times New Roman" w:cs="Times New Roman"/>
                <w:sz w:val="28"/>
                <w:szCs w:val="28"/>
              </w:rPr>
              <w:t xml:space="preserve">Характеристика </w:t>
            </w:r>
            <w:r w:rsidRPr="007D4275">
              <w:rPr>
                <w:rFonts w:ascii="Times New Roman" w:hAnsi="Times New Roman" w:cs="Times New Roman"/>
                <w:sz w:val="28"/>
                <w:szCs w:val="28"/>
                <w:lang w:val="en-US"/>
              </w:rPr>
              <w:t xml:space="preserve"> </w:t>
            </w:r>
          </w:p>
        </w:tc>
        <w:tc>
          <w:tcPr>
            <w:tcW w:w="2633" w:type="dxa"/>
          </w:tcPr>
          <w:p w14:paraId="5838CCB3" w14:textId="271F8A0C" w:rsidR="009B2FE8" w:rsidRPr="007D4275" w:rsidRDefault="009B2FE8" w:rsidP="00A00312">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Основная группа (</w:t>
            </w:r>
            <w:r w:rsidRPr="007D4275">
              <w:rPr>
                <w:rFonts w:ascii="Times New Roman" w:hAnsi="Times New Roman" w:cs="Times New Roman"/>
                <w:sz w:val="28"/>
                <w:szCs w:val="28"/>
                <w:lang w:val="en-US"/>
              </w:rPr>
              <w:t>n</w:t>
            </w:r>
            <w:r w:rsidRPr="007D4275">
              <w:rPr>
                <w:rFonts w:ascii="Times New Roman" w:hAnsi="Times New Roman" w:cs="Times New Roman"/>
                <w:sz w:val="28"/>
                <w:szCs w:val="28"/>
              </w:rPr>
              <w:t>=45)</w:t>
            </w:r>
          </w:p>
        </w:tc>
        <w:tc>
          <w:tcPr>
            <w:tcW w:w="2632" w:type="dxa"/>
          </w:tcPr>
          <w:p w14:paraId="1611C533" w14:textId="577951DE" w:rsidR="009B2FE8" w:rsidRPr="007D4275" w:rsidRDefault="009B2FE8" w:rsidP="00A00312">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Контрольная группа (</w:t>
            </w:r>
            <w:r w:rsidRPr="007D4275">
              <w:rPr>
                <w:rFonts w:ascii="Times New Roman" w:hAnsi="Times New Roman" w:cs="Times New Roman"/>
                <w:sz w:val="28"/>
                <w:szCs w:val="28"/>
                <w:lang w:val="en-US"/>
              </w:rPr>
              <w:t>n</w:t>
            </w:r>
            <w:r w:rsidRPr="007D4275">
              <w:rPr>
                <w:rFonts w:ascii="Times New Roman" w:hAnsi="Times New Roman" w:cs="Times New Roman"/>
                <w:sz w:val="28"/>
                <w:szCs w:val="28"/>
              </w:rPr>
              <w:t>=55)</w:t>
            </w:r>
          </w:p>
        </w:tc>
        <w:tc>
          <w:tcPr>
            <w:tcW w:w="1334" w:type="dxa"/>
          </w:tcPr>
          <w:p w14:paraId="42C6F01F" w14:textId="77777777" w:rsidR="009B2FE8" w:rsidRPr="007D4275" w:rsidRDefault="009B2FE8" w:rsidP="00A00312">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lang w:val="en-US"/>
              </w:rPr>
              <w:t>p-value</w:t>
            </w:r>
          </w:p>
        </w:tc>
      </w:tr>
      <w:tr w:rsidR="009B2FE8" w:rsidRPr="007D4275" w14:paraId="54C8E804" w14:textId="77777777" w:rsidTr="00A00312">
        <w:tc>
          <w:tcPr>
            <w:tcW w:w="2642" w:type="dxa"/>
          </w:tcPr>
          <w:p w14:paraId="66E78745" w14:textId="77777777" w:rsidR="009B2FE8" w:rsidRPr="007D4275" w:rsidRDefault="009B2FE8" w:rsidP="00A00312">
            <w:pPr>
              <w:spacing w:line="240" w:lineRule="auto"/>
              <w:contextualSpacing/>
              <w:rPr>
                <w:rFonts w:ascii="Times New Roman" w:hAnsi="Times New Roman" w:cs="Times New Roman"/>
                <w:sz w:val="28"/>
                <w:szCs w:val="28"/>
              </w:rPr>
            </w:pPr>
            <w:r w:rsidRPr="007D4275">
              <w:rPr>
                <w:rFonts w:ascii="Times New Roman" w:hAnsi="Times New Roman" w:cs="Times New Roman"/>
                <w:sz w:val="28"/>
                <w:szCs w:val="28"/>
              </w:rPr>
              <w:t>Продолжительность операции</w:t>
            </w:r>
            <w:r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rPr>
              <w:t>мин*</w:t>
            </w:r>
          </w:p>
        </w:tc>
        <w:tc>
          <w:tcPr>
            <w:tcW w:w="2633" w:type="dxa"/>
          </w:tcPr>
          <w:p w14:paraId="5B3D53E2" w14:textId="77777777" w:rsidR="009B2FE8" w:rsidRPr="007D4275" w:rsidRDefault="009B2FE8" w:rsidP="00A00312">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41,78 ± 14,40</w:t>
            </w:r>
          </w:p>
        </w:tc>
        <w:tc>
          <w:tcPr>
            <w:tcW w:w="2632" w:type="dxa"/>
          </w:tcPr>
          <w:p w14:paraId="5AC7DB91" w14:textId="77777777" w:rsidR="009B2FE8" w:rsidRPr="007D4275" w:rsidRDefault="009B2FE8" w:rsidP="00A00312">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194,66±40,06</w:t>
            </w:r>
          </w:p>
        </w:tc>
        <w:tc>
          <w:tcPr>
            <w:tcW w:w="1334" w:type="dxa"/>
          </w:tcPr>
          <w:p w14:paraId="403F3B0B" w14:textId="77777777" w:rsidR="009B2FE8" w:rsidRPr="007D4275" w:rsidRDefault="009B2FE8" w:rsidP="00A00312">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lang w:val="en-US"/>
              </w:rPr>
              <w:t>&lt; 0</w:t>
            </w:r>
            <w:r w:rsidRPr="007D4275">
              <w:rPr>
                <w:rFonts w:ascii="Times New Roman" w:hAnsi="Times New Roman" w:cs="Times New Roman"/>
                <w:sz w:val="28"/>
                <w:szCs w:val="28"/>
              </w:rPr>
              <w:t>,</w:t>
            </w:r>
            <w:r w:rsidRPr="007D4275">
              <w:rPr>
                <w:rFonts w:ascii="Times New Roman" w:hAnsi="Times New Roman" w:cs="Times New Roman"/>
                <w:sz w:val="28"/>
                <w:szCs w:val="28"/>
                <w:lang w:val="en-US"/>
              </w:rPr>
              <w:t>05</w:t>
            </w:r>
          </w:p>
        </w:tc>
      </w:tr>
      <w:tr w:rsidR="009B2FE8" w:rsidRPr="007D4275" w14:paraId="59E35081" w14:textId="77777777" w:rsidTr="00A00312">
        <w:tc>
          <w:tcPr>
            <w:tcW w:w="2642" w:type="dxa"/>
          </w:tcPr>
          <w:p w14:paraId="3A79C52F" w14:textId="77777777" w:rsidR="009B2FE8" w:rsidRPr="007D4275" w:rsidRDefault="009B2FE8" w:rsidP="00A00312">
            <w:pPr>
              <w:spacing w:line="240" w:lineRule="auto"/>
              <w:contextualSpacing/>
              <w:rPr>
                <w:rFonts w:ascii="Times New Roman" w:hAnsi="Times New Roman" w:cs="Times New Roman"/>
                <w:sz w:val="28"/>
                <w:szCs w:val="28"/>
                <w:lang w:val="en-US"/>
              </w:rPr>
            </w:pPr>
            <w:r w:rsidRPr="007D4275">
              <w:rPr>
                <w:rFonts w:ascii="Times New Roman" w:hAnsi="Times New Roman" w:cs="Times New Roman"/>
                <w:sz w:val="28"/>
                <w:szCs w:val="28"/>
              </w:rPr>
              <w:t>Кровопотеря</w:t>
            </w:r>
            <w:r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rPr>
              <w:t>мл*</w:t>
            </w:r>
          </w:p>
        </w:tc>
        <w:tc>
          <w:tcPr>
            <w:tcW w:w="2633" w:type="dxa"/>
          </w:tcPr>
          <w:p w14:paraId="6C8E6CD8" w14:textId="77777777" w:rsidR="009B2FE8" w:rsidRPr="007D4275" w:rsidRDefault="009B2FE8" w:rsidP="00A00312">
            <w:pPr>
              <w:spacing w:line="240" w:lineRule="auto"/>
              <w:contextualSpacing/>
              <w:jc w:val="center"/>
              <w:rPr>
                <w:rFonts w:ascii="Times New Roman" w:hAnsi="Times New Roman" w:cs="Times New Roman"/>
                <w:sz w:val="28"/>
                <w:szCs w:val="28"/>
              </w:rPr>
            </w:pPr>
            <w:bookmarkStart w:id="25" w:name="_Hlk115259001"/>
            <w:r w:rsidRPr="007D4275">
              <w:rPr>
                <w:rFonts w:ascii="Times New Roman" w:hAnsi="Times New Roman" w:cs="Times New Roman"/>
                <w:sz w:val="28"/>
                <w:szCs w:val="28"/>
              </w:rPr>
              <w:t>103,40</w:t>
            </w:r>
            <w:r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rPr>
              <w:t>±</w:t>
            </w:r>
            <w:r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rPr>
              <w:t>73,34</w:t>
            </w:r>
            <w:bookmarkEnd w:id="25"/>
          </w:p>
        </w:tc>
        <w:tc>
          <w:tcPr>
            <w:tcW w:w="2632" w:type="dxa"/>
          </w:tcPr>
          <w:p w14:paraId="2EF29354" w14:textId="77777777" w:rsidR="009B2FE8" w:rsidRPr="007D4275" w:rsidRDefault="009B2FE8" w:rsidP="00A00312">
            <w:pPr>
              <w:spacing w:line="240" w:lineRule="auto"/>
              <w:contextualSpacing/>
              <w:jc w:val="center"/>
              <w:rPr>
                <w:rFonts w:ascii="Times New Roman" w:hAnsi="Times New Roman" w:cs="Times New Roman"/>
                <w:sz w:val="28"/>
                <w:szCs w:val="28"/>
              </w:rPr>
            </w:pPr>
            <w:bookmarkStart w:id="26" w:name="_Hlk115259012"/>
            <w:r w:rsidRPr="007D4275">
              <w:rPr>
                <w:rFonts w:ascii="Times New Roman" w:hAnsi="Times New Roman" w:cs="Times New Roman"/>
                <w:sz w:val="28"/>
                <w:szCs w:val="28"/>
              </w:rPr>
              <w:t>40±10.69</w:t>
            </w:r>
            <w:bookmarkEnd w:id="26"/>
          </w:p>
        </w:tc>
        <w:tc>
          <w:tcPr>
            <w:tcW w:w="1334" w:type="dxa"/>
          </w:tcPr>
          <w:p w14:paraId="2B0AD6E8" w14:textId="77777777" w:rsidR="009B2FE8" w:rsidRPr="007D4275" w:rsidRDefault="009B2FE8" w:rsidP="00A00312">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lang w:val="en-US"/>
              </w:rPr>
              <w:t xml:space="preserve"> 0</w:t>
            </w:r>
            <w:r w:rsidRPr="007D4275">
              <w:rPr>
                <w:rFonts w:ascii="Times New Roman" w:hAnsi="Times New Roman" w:cs="Times New Roman"/>
                <w:sz w:val="28"/>
                <w:szCs w:val="28"/>
              </w:rPr>
              <w:t>,</w:t>
            </w:r>
            <w:r w:rsidRPr="007D4275">
              <w:rPr>
                <w:rFonts w:ascii="Times New Roman" w:hAnsi="Times New Roman" w:cs="Times New Roman"/>
                <w:sz w:val="28"/>
                <w:szCs w:val="28"/>
                <w:lang w:val="en-US"/>
              </w:rPr>
              <w:t>01</w:t>
            </w:r>
          </w:p>
        </w:tc>
      </w:tr>
      <w:tr w:rsidR="009B2FE8" w:rsidRPr="007D4275" w14:paraId="345E4B6B" w14:textId="77777777" w:rsidTr="00A00312">
        <w:tc>
          <w:tcPr>
            <w:tcW w:w="2642" w:type="dxa"/>
          </w:tcPr>
          <w:p w14:paraId="009456FC" w14:textId="77777777" w:rsidR="009B2FE8" w:rsidRPr="007D4275" w:rsidRDefault="009B2FE8" w:rsidP="00A00312">
            <w:pPr>
              <w:spacing w:line="240" w:lineRule="auto"/>
              <w:contextualSpacing/>
              <w:rPr>
                <w:rFonts w:ascii="Times New Roman" w:hAnsi="Times New Roman" w:cs="Times New Roman"/>
                <w:sz w:val="28"/>
                <w:szCs w:val="28"/>
              </w:rPr>
            </w:pPr>
            <w:r w:rsidRPr="007D4275">
              <w:rPr>
                <w:rFonts w:ascii="Times New Roman" w:hAnsi="Times New Roman" w:cs="Times New Roman"/>
                <w:sz w:val="28"/>
                <w:szCs w:val="28"/>
              </w:rPr>
              <w:t>Длительность госпитализации*</w:t>
            </w:r>
          </w:p>
        </w:tc>
        <w:tc>
          <w:tcPr>
            <w:tcW w:w="2633" w:type="dxa"/>
          </w:tcPr>
          <w:p w14:paraId="55D9A729" w14:textId="77777777" w:rsidR="009B2FE8" w:rsidRPr="007D4275" w:rsidRDefault="009B2FE8" w:rsidP="00A00312">
            <w:pPr>
              <w:spacing w:line="240" w:lineRule="auto"/>
              <w:contextualSpacing/>
              <w:jc w:val="center"/>
              <w:rPr>
                <w:rFonts w:ascii="Times New Roman" w:hAnsi="Times New Roman" w:cs="Times New Roman"/>
                <w:sz w:val="28"/>
                <w:szCs w:val="28"/>
                <w:lang w:val="en-US"/>
              </w:rPr>
            </w:pPr>
            <w:r w:rsidRPr="007D4275">
              <w:rPr>
                <w:rFonts w:ascii="Times New Roman" w:hAnsi="Times New Roman" w:cs="Times New Roman"/>
                <w:sz w:val="28"/>
                <w:szCs w:val="28"/>
                <w:lang w:val="en-US"/>
              </w:rPr>
              <w:t>6</w:t>
            </w:r>
            <w:r w:rsidRPr="007D4275">
              <w:rPr>
                <w:rFonts w:ascii="Times New Roman" w:hAnsi="Times New Roman" w:cs="Times New Roman"/>
                <w:sz w:val="28"/>
                <w:szCs w:val="28"/>
              </w:rPr>
              <w:t>,</w:t>
            </w:r>
            <w:r w:rsidRPr="007D4275">
              <w:rPr>
                <w:rFonts w:ascii="Times New Roman" w:hAnsi="Times New Roman" w:cs="Times New Roman"/>
                <w:sz w:val="28"/>
                <w:szCs w:val="28"/>
                <w:lang w:val="en-US"/>
              </w:rPr>
              <w:t xml:space="preserve">3 </w:t>
            </w:r>
            <w:r w:rsidRPr="007D4275">
              <w:rPr>
                <w:rFonts w:ascii="Times New Roman" w:hAnsi="Times New Roman" w:cs="Times New Roman"/>
                <w:sz w:val="28"/>
                <w:szCs w:val="28"/>
              </w:rPr>
              <w:t>±</w:t>
            </w:r>
            <w:r w:rsidRPr="007D4275">
              <w:rPr>
                <w:rFonts w:ascii="Times New Roman" w:hAnsi="Times New Roman" w:cs="Times New Roman"/>
                <w:sz w:val="28"/>
                <w:szCs w:val="28"/>
                <w:lang w:val="en-US"/>
              </w:rPr>
              <w:t xml:space="preserve"> 1</w:t>
            </w:r>
            <w:r w:rsidRPr="007D4275">
              <w:rPr>
                <w:rFonts w:ascii="Times New Roman" w:hAnsi="Times New Roman" w:cs="Times New Roman"/>
                <w:sz w:val="28"/>
                <w:szCs w:val="28"/>
              </w:rPr>
              <w:t>,</w:t>
            </w:r>
            <w:r w:rsidRPr="007D4275">
              <w:rPr>
                <w:rFonts w:ascii="Times New Roman" w:hAnsi="Times New Roman" w:cs="Times New Roman"/>
                <w:sz w:val="28"/>
                <w:szCs w:val="28"/>
                <w:lang w:val="en-US"/>
              </w:rPr>
              <w:t>6</w:t>
            </w:r>
          </w:p>
        </w:tc>
        <w:tc>
          <w:tcPr>
            <w:tcW w:w="2632" w:type="dxa"/>
          </w:tcPr>
          <w:p w14:paraId="19EEB0C8" w14:textId="77777777" w:rsidR="009B2FE8" w:rsidRPr="007D4275" w:rsidRDefault="009B2FE8" w:rsidP="00A00312">
            <w:pPr>
              <w:spacing w:line="240" w:lineRule="auto"/>
              <w:contextualSpacing/>
              <w:jc w:val="center"/>
              <w:rPr>
                <w:rFonts w:ascii="Times New Roman" w:hAnsi="Times New Roman" w:cs="Times New Roman"/>
                <w:sz w:val="28"/>
                <w:szCs w:val="28"/>
                <w:lang w:val="en-US"/>
              </w:rPr>
            </w:pPr>
            <w:r w:rsidRPr="007D4275">
              <w:rPr>
                <w:rFonts w:ascii="Times New Roman" w:hAnsi="Times New Roman" w:cs="Times New Roman"/>
                <w:sz w:val="28"/>
                <w:szCs w:val="28"/>
                <w:lang w:val="en-US"/>
              </w:rPr>
              <w:t>6</w:t>
            </w:r>
            <w:r w:rsidRPr="007D4275">
              <w:rPr>
                <w:rFonts w:ascii="Times New Roman" w:hAnsi="Times New Roman" w:cs="Times New Roman"/>
                <w:sz w:val="28"/>
                <w:szCs w:val="28"/>
              </w:rPr>
              <w:t>,</w:t>
            </w:r>
            <w:r w:rsidRPr="007D4275">
              <w:rPr>
                <w:rFonts w:ascii="Times New Roman" w:hAnsi="Times New Roman" w:cs="Times New Roman"/>
                <w:sz w:val="28"/>
                <w:szCs w:val="28"/>
                <w:lang w:val="en-US"/>
              </w:rPr>
              <w:t xml:space="preserve">5 </w:t>
            </w:r>
            <w:r w:rsidRPr="007D4275">
              <w:rPr>
                <w:rFonts w:ascii="Times New Roman" w:hAnsi="Times New Roman" w:cs="Times New Roman"/>
                <w:sz w:val="28"/>
                <w:szCs w:val="28"/>
              </w:rPr>
              <w:t>±</w:t>
            </w:r>
            <w:r w:rsidRPr="007D4275">
              <w:rPr>
                <w:rFonts w:ascii="Times New Roman" w:hAnsi="Times New Roman" w:cs="Times New Roman"/>
                <w:sz w:val="28"/>
                <w:szCs w:val="28"/>
                <w:lang w:val="en-US"/>
              </w:rPr>
              <w:t xml:space="preserve"> 1</w:t>
            </w:r>
            <w:r w:rsidRPr="007D4275">
              <w:rPr>
                <w:rFonts w:ascii="Times New Roman" w:hAnsi="Times New Roman" w:cs="Times New Roman"/>
                <w:sz w:val="28"/>
                <w:szCs w:val="28"/>
              </w:rPr>
              <w:t>,</w:t>
            </w:r>
            <w:r w:rsidRPr="007D4275">
              <w:rPr>
                <w:rFonts w:ascii="Times New Roman" w:hAnsi="Times New Roman" w:cs="Times New Roman"/>
                <w:sz w:val="28"/>
                <w:szCs w:val="28"/>
                <w:lang w:val="en-US"/>
              </w:rPr>
              <w:t>3</w:t>
            </w:r>
          </w:p>
        </w:tc>
        <w:tc>
          <w:tcPr>
            <w:tcW w:w="1334" w:type="dxa"/>
          </w:tcPr>
          <w:p w14:paraId="7500A246" w14:textId="77777777" w:rsidR="009B2FE8" w:rsidRPr="007D4275" w:rsidRDefault="009B2FE8" w:rsidP="00A00312">
            <w:pPr>
              <w:spacing w:line="240" w:lineRule="auto"/>
              <w:contextualSpacing/>
              <w:jc w:val="center"/>
              <w:rPr>
                <w:rFonts w:ascii="Times New Roman" w:hAnsi="Times New Roman" w:cs="Times New Roman"/>
                <w:sz w:val="28"/>
                <w:szCs w:val="28"/>
                <w:lang w:val="en-US"/>
              </w:rPr>
            </w:pPr>
            <w:r w:rsidRPr="007D4275">
              <w:rPr>
                <w:rFonts w:ascii="Times New Roman" w:hAnsi="Times New Roman" w:cs="Times New Roman"/>
                <w:sz w:val="28"/>
                <w:szCs w:val="28"/>
                <w:lang w:val="en-US"/>
              </w:rPr>
              <w:t>0</w:t>
            </w:r>
            <w:r w:rsidRPr="007D4275">
              <w:rPr>
                <w:rFonts w:ascii="Times New Roman" w:hAnsi="Times New Roman" w:cs="Times New Roman"/>
                <w:sz w:val="28"/>
                <w:szCs w:val="28"/>
              </w:rPr>
              <w:t>,</w:t>
            </w:r>
            <w:r w:rsidRPr="007D4275">
              <w:rPr>
                <w:rFonts w:ascii="Times New Roman" w:hAnsi="Times New Roman" w:cs="Times New Roman"/>
                <w:sz w:val="28"/>
                <w:szCs w:val="28"/>
                <w:lang w:val="en-US"/>
              </w:rPr>
              <w:t>16</w:t>
            </w:r>
          </w:p>
        </w:tc>
      </w:tr>
    </w:tbl>
    <w:p w14:paraId="2080289B" w14:textId="77777777" w:rsidR="009B2FE8" w:rsidRPr="007D4275" w:rsidRDefault="009B2FE8" w:rsidP="009B2FE8">
      <w:pPr>
        <w:shd w:val="clear" w:color="auto" w:fill="FFFFFF"/>
        <w:spacing w:after="0" w:line="240" w:lineRule="auto"/>
        <w:contextualSpacing/>
        <w:jc w:val="both"/>
        <w:rPr>
          <w:rFonts w:ascii="Times New Roman" w:hAnsi="Times New Roman" w:cs="Times New Roman"/>
          <w:sz w:val="28"/>
          <w:szCs w:val="28"/>
        </w:rPr>
      </w:pPr>
    </w:p>
    <w:p w14:paraId="6FA288E3" w14:textId="77777777" w:rsidR="009B2FE8" w:rsidRPr="007D4275" w:rsidRDefault="009B2FE8" w:rsidP="009B2FE8">
      <w:pPr>
        <w:shd w:val="clear" w:color="auto" w:fill="FFFFFF"/>
        <w:spacing w:after="0" w:line="240" w:lineRule="auto"/>
        <w:contextualSpacing/>
        <w:jc w:val="both"/>
        <w:rPr>
          <w:rFonts w:ascii="Times New Roman" w:hAnsi="Times New Roman" w:cs="Times New Roman"/>
          <w:sz w:val="28"/>
          <w:szCs w:val="28"/>
        </w:rPr>
      </w:pPr>
      <w:r w:rsidRPr="007D4275">
        <w:rPr>
          <w:rFonts w:ascii="Times New Roman" w:hAnsi="Times New Roman" w:cs="Times New Roman"/>
          <w:sz w:val="28"/>
          <w:szCs w:val="28"/>
        </w:rPr>
        <w:t>Примечание: Данные представлены в виде среднего значения ± стандартное отклонение</w:t>
      </w:r>
    </w:p>
    <w:p w14:paraId="496A70B7" w14:textId="77777777" w:rsidR="009B2FE8" w:rsidRPr="007D4275" w:rsidRDefault="009B2FE8" w:rsidP="009B2FE8">
      <w:pPr>
        <w:spacing w:line="240" w:lineRule="auto"/>
        <w:ind w:firstLine="567"/>
        <w:contextualSpacing/>
        <w:rPr>
          <w:rFonts w:ascii="Times New Roman" w:hAnsi="Times New Roman" w:cs="Times New Roman"/>
          <w:bCs/>
          <w:i/>
          <w:iCs/>
          <w:sz w:val="28"/>
          <w:szCs w:val="28"/>
        </w:rPr>
      </w:pPr>
    </w:p>
    <w:p w14:paraId="128B86D3" w14:textId="3E9D492E" w:rsidR="00D474DB" w:rsidRDefault="009B2FE8" w:rsidP="00FF7B70">
      <w:pPr>
        <w:spacing w:line="240" w:lineRule="auto"/>
        <w:ind w:firstLine="567"/>
        <w:contextualSpacing/>
        <w:jc w:val="both"/>
        <w:rPr>
          <w:rFonts w:ascii="Times New Roman" w:hAnsi="Times New Roman" w:cs="Times New Roman"/>
          <w:bCs/>
          <w:sz w:val="28"/>
          <w:szCs w:val="28"/>
        </w:rPr>
      </w:pPr>
      <w:r w:rsidRPr="007D4275">
        <w:rPr>
          <w:rFonts w:ascii="Times New Roman" w:hAnsi="Times New Roman" w:cs="Times New Roman"/>
          <w:bCs/>
          <w:i/>
          <w:iCs/>
          <w:sz w:val="28"/>
          <w:szCs w:val="28"/>
        </w:rPr>
        <w:t>Интраоперационные осложнения</w:t>
      </w:r>
      <w:r w:rsidR="00FF7B70">
        <w:rPr>
          <w:rFonts w:ascii="Times New Roman" w:hAnsi="Times New Roman" w:cs="Times New Roman"/>
          <w:bCs/>
          <w:i/>
          <w:iCs/>
          <w:sz w:val="28"/>
          <w:szCs w:val="28"/>
        </w:rPr>
        <w:t xml:space="preserve">. </w:t>
      </w:r>
      <w:bookmarkStart w:id="27" w:name="_Hlk136466217"/>
      <w:r w:rsidRPr="007D4275">
        <w:rPr>
          <w:rFonts w:ascii="Times New Roman" w:hAnsi="Times New Roman" w:cs="Times New Roman"/>
          <w:bCs/>
          <w:sz w:val="28"/>
          <w:szCs w:val="28"/>
        </w:rPr>
        <w:t>Анализ данных по проведенным хирургическим вмешательствам не выявил фактов повреждения мочевого пузыря, прямой кишки, мочеточника, а также других внутренних органов и тканей ни в одном случае. Также не было показаний для переливания крови. При анализе результатов также не зафиксировано случаев о наличии гематом, тазовых абсцессов и летального исхода ни в одном случае</w:t>
      </w:r>
      <w:bookmarkEnd w:id="27"/>
      <w:r w:rsidRPr="007D4275">
        <w:rPr>
          <w:rFonts w:ascii="Times New Roman" w:hAnsi="Times New Roman" w:cs="Times New Roman"/>
          <w:bCs/>
          <w:sz w:val="28"/>
          <w:szCs w:val="28"/>
        </w:rPr>
        <w:t>.</w:t>
      </w:r>
    </w:p>
    <w:p w14:paraId="3E09916F" w14:textId="0DBFFC9C" w:rsidR="009B2FE8" w:rsidRPr="00D474DB" w:rsidRDefault="009B2FE8" w:rsidP="00D474DB">
      <w:pPr>
        <w:spacing w:line="240" w:lineRule="auto"/>
        <w:ind w:firstLine="567"/>
        <w:contextualSpacing/>
        <w:jc w:val="both"/>
        <w:rPr>
          <w:rFonts w:ascii="Times New Roman" w:hAnsi="Times New Roman" w:cs="Times New Roman"/>
          <w:bCs/>
          <w:i/>
          <w:iCs/>
          <w:sz w:val="28"/>
          <w:szCs w:val="28"/>
        </w:rPr>
      </w:pPr>
      <w:r w:rsidRPr="00D474DB">
        <w:rPr>
          <w:rFonts w:ascii="Times New Roman" w:hAnsi="Times New Roman" w:cs="Times New Roman"/>
          <w:bCs/>
          <w:i/>
          <w:iCs/>
          <w:sz w:val="28"/>
          <w:szCs w:val="28"/>
        </w:rPr>
        <w:t>Оценка краткосрочных и среднесрочных исходов в исследуемых группах</w:t>
      </w:r>
      <w:r w:rsidR="00D474DB">
        <w:rPr>
          <w:rFonts w:ascii="Times New Roman" w:hAnsi="Times New Roman" w:cs="Times New Roman"/>
          <w:bCs/>
          <w:i/>
          <w:iCs/>
          <w:sz w:val="28"/>
          <w:szCs w:val="28"/>
        </w:rPr>
        <w:t>.</w:t>
      </w:r>
    </w:p>
    <w:p w14:paraId="101D17A2" w14:textId="77777777" w:rsidR="009B2FE8" w:rsidRPr="007D4275" w:rsidRDefault="009B2FE8" w:rsidP="009B2FE8">
      <w:pPr>
        <w:spacing w:line="240" w:lineRule="auto"/>
        <w:ind w:firstLine="567"/>
        <w:contextualSpacing/>
        <w:jc w:val="both"/>
        <w:rPr>
          <w:rFonts w:ascii="Times New Roman" w:hAnsi="Times New Roman" w:cs="Times New Roman"/>
          <w:bCs/>
          <w:sz w:val="28"/>
          <w:szCs w:val="28"/>
        </w:rPr>
      </w:pPr>
      <w:r w:rsidRPr="007D4275">
        <w:rPr>
          <w:rFonts w:ascii="Times New Roman" w:hAnsi="Times New Roman" w:cs="Times New Roman"/>
          <w:sz w:val="28"/>
          <w:szCs w:val="28"/>
        </w:rPr>
        <w:t xml:space="preserve">В сроке наблюдения 6 и 12 месяцев результаты </w:t>
      </w:r>
      <w:r w:rsidRPr="007D4275">
        <w:rPr>
          <w:rFonts w:ascii="Times New Roman" w:hAnsi="Times New Roman" w:cs="Times New Roman"/>
          <w:bCs/>
          <w:sz w:val="28"/>
          <w:szCs w:val="28"/>
        </w:rPr>
        <w:t xml:space="preserve">краткосрочных и среднесрочных </w:t>
      </w:r>
      <w:r w:rsidRPr="007D4275">
        <w:rPr>
          <w:rFonts w:ascii="Times New Roman" w:hAnsi="Times New Roman" w:cs="Times New Roman"/>
          <w:sz w:val="28"/>
          <w:szCs w:val="28"/>
        </w:rPr>
        <w:t>исходов лечения путем применения гибридной реконструкции тазового дна с унилатеральной крестцово-остистой фиксацией и лапароскопической промонтофиксации с применением сетчатого протеза были сопоставимы и показали значимый анатомический эффект.</w:t>
      </w:r>
      <w:bookmarkStart w:id="28" w:name="_Hlk136788990"/>
      <w:r w:rsidRPr="007D4275">
        <w:rPr>
          <w:rFonts w:ascii="Times New Roman" w:hAnsi="Times New Roman" w:cs="Times New Roman"/>
          <w:bCs/>
          <w:sz w:val="28"/>
          <w:szCs w:val="28"/>
        </w:rPr>
        <w:t xml:space="preserve"> </w:t>
      </w:r>
    </w:p>
    <w:p w14:paraId="4017166F" w14:textId="5982E774" w:rsidR="009B2FE8" w:rsidRPr="007D4275" w:rsidRDefault="009B2FE8" w:rsidP="009B2FE8">
      <w:pPr>
        <w:spacing w:line="240" w:lineRule="auto"/>
        <w:ind w:firstLine="567"/>
        <w:contextualSpacing/>
        <w:jc w:val="both"/>
        <w:rPr>
          <w:rFonts w:ascii="Times New Roman" w:hAnsi="Times New Roman" w:cs="Times New Roman"/>
          <w:bCs/>
          <w:sz w:val="28"/>
          <w:szCs w:val="28"/>
        </w:rPr>
      </w:pPr>
      <w:r w:rsidRPr="007D4275">
        <w:rPr>
          <w:rFonts w:ascii="Times New Roman" w:hAnsi="Times New Roman" w:cs="Times New Roman"/>
          <w:bCs/>
          <w:i/>
          <w:iCs/>
          <w:sz w:val="28"/>
          <w:szCs w:val="28"/>
        </w:rPr>
        <w:t>Анатомическая успешность хирургического лечения в исследуемых группах</w:t>
      </w:r>
      <w:r w:rsidR="00FF7B70">
        <w:rPr>
          <w:rFonts w:ascii="Times New Roman" w:hAnsi="Times New Roman" w:cs="Times New Roman"/>
          <w:bCs/>
          <w:i/>
          <w:iCs/>
          <w:sz w:val="28"/>
          <w:szCs w:val="28"/>
        </w:rPr>
        <w:t xml:space="preserve">. </w:t>
      </w:r>
      <w:r w:rsidRPr="007D4275">
        <w:rPr>
          <w:rFonts w:ascii="Times New Roman" w:hAnsi="Times New Roman" w:cs="Times New Roman"/>
          <w:bCs/>
          <w:sz w:val="28"/>
          <w:szCs w:val="28"/>
        </w:rPr>
        <w:t xml:space="preserve">При оценке краткосрочных исходов (через 6 месяцев после хирургического лечения) среди исследуемых групп случаи рецидива ПТО диагностированы в переднем компартменте в двух случаях (4,4%) в основной группе и в трёх случаях (5,4%) в контрольной группе (р = 0,78).  По результатам </w:t>
      </w:r>
      <w:r w:rsidRPr="007D4275">
        <w:rPr>
          <w:rFonts w:ascii="Times New Roman" w:hAnsi="Times New Roman" w:cs="Times New Roman"/>
          <w:sz w:val="28"/>
          <w:szCs w:val="28"/>
          <w:lang w:val="en-US"/>
        </w:rPr>
        <w:t>POP</w:t>
      </w:r>
      <w:r w:rsidRPr="007D4275">
        <w:rPr>
          <w:rFonts w:ascii="Times New Roman" w:hAnsi="Times New Roman" w:cs="Times New Roman"/>
          <w:sz w:val="28"/>
          <w:szCs w:val="28"/>
        </w:rPr>
        <w:t>-</w:t>
      </w:r>
      <w:r w:rsidRPr="007D4275">
        <w:rPr>
          <w:rFonts w:ascii="Times New Roman" w:hAnsi="Times New Roman" w:cs="Times New Roman"/>
          <w:sz w:val="28"/>
          <w:szCs w:val="28"/>
          <w:lang w:val="en-US"/>
        </w:rPr>
        <w:t>Q</w:t>
      </w:r>
      <w:r w:rsidRPr="007D4275">
        <w:rPr>
          <w:rFonts w:ascii="Times New Roman" w:hAnsi="Times New Roman" w:cs="Times New Roman"/>
          <w:sz w:val="28"/>
          <w:szCs w:val="28"/>
        </w:rPr>
        <w:t xml:space="preserve"> степень рецидива пролапса во всех данных случаях </w:t>
      </w:r>
      <w:r w:rsidRPr="007D4275">
        <w:rPr>
          <w:rFonts w:ascii="Times New Roman" w:hAnsi="Times New Roman" w:cs="Times New Roman"/>
          <w:bCs/>
          <w:sz w:val="28"/>
          <w:szCs w:val="28"/>
        </w:rPr>
        <w:t xml:space="preserve">была ≤2. Однако данным пациенткам не была показана повторная операция, поскольку клинические проявления рецидива не влияли на качество жизни участниц. Во время консультации данным пациентам были рекомендованы методы консервативной коррекции как модификация образа жизни, электростимуляция и тренировка мышц тазового дна. </w:t>
      </w:r>
    </w:p>
    <w:p w14:paraId="50C489F9" w14:textId="77777777" w:rsidR="009B2FE8" w:rsidRPr="007D4275" w:rsidRDefault="009B2FE8" w:rsidP="009B2FE8">
      <w:pPr>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bCs/>
          <w:sz w:val="28"/>
          <w:szCs w:val="28"/>
        </w:rPr>
        <w:t xml:space="preserve">Таким образом, </w:t>
      </w:r>
      <w:bookmarkStart w:id="29" w:name="_Hlk156827673"/>
      <w:r w:rsidRPr="007D4275">
        <w:rPr>
          <w:rFonts w:ascii="Times New Roman" w:hAnsi="Times New Roman" w:cs="Times New Roman"/>
          <w:bCs/>
          <w:sz w:val="28"/>
          <w:szCs w:val="28"/>
        </w:rPr>
        <w:t>п</w:t>
      </w:r>
      <w:r w:rsidRPr="007D4275">
        <w:rPr>
          <w:rFonts w:ascii="Times New Roman" w:hAnsi="Times New Roman" w:cs="Times New Roman"/>
          <w:sz w:val="28"/>
          <w:szCs w:val="28"/>
        </w:rPr>
        <w:t xml:space="preserve">ри хирургическом лечении ПТО в группе гибридной реконструкции тазового дна </w:t>
      </w:r>
      <w:r w:rsidRPr="007D4275">
        <w:rPr>
          <w:rFonts w:ascii="Times New Roman" w:hAnsi="Times New Roman" w:cs="Times New Roman"/>
          <w:bCs/>
          <w:sz w:val="28"/>
          <w:szCs w:val="28"/>
        </w:rPr>
        <w:t xml:space="preserve">анатомическая успешность </w:t>
      </w:r>
      <w:r w:rsidRPr="007D4275">
        <w:rPr>
          <w:rFonts w:ascii="Times New Roman" w:hAnsi="Times New Roman" w:cs="Times New Roman"/>
          <w:sz w:val="28"/>
          <w:szCs w:val="28"/>
        </w:rPr>
        <w:t>достигла 95,6%, а в группе лапароскопической промонтофиксации в 94,6%</w:t>
      </w:r>
      <w:bookmarkEnd w:id="28"/>
      <w:r w:rsidRPr="007D4275">
        <w:rPr>
          <w:rFonts w:ascii="Times New Roman" w:hAnsi="Times New Roman" w:cs="Times New Roman"/>
          <w:sz w:val="28"/>
          <w:szCs w:val="28"/>
        </w:rPr>
        <w:t xml:space="preserve"> в сроке 6 месяцев</w:t>
      </w:r>
      <w:bookmarkEnd w:id="29"/>
      <w:r w:rsidRPr="007D4275">
        <w:rPr>
          <w:rFonts w:ascii="Times New Roman" w:hAnsi="Times New Roman" w:cs="Times New Roman"/>
          <w:sz w:val="28"/>
          <w:szCs w:val="28"/>
        </w:rPr>
        <w:t xml:space="preserve">. </w:t>
      </w:r>
    </w:p>
    <w:p w14:paraId="1EEDF3A5" w14:textId="77777777" w:rsidR="009B2FE8" w:rsidRPr="007D4275" w:rsidRDefault="009B2FE8" w:rsidP="009B2FE8">
      <w:pPr>
        <w:spacing w:line="240" w:lineRule="auto"/>
        <w:ind w:firstLine="567"/>
        <w:contextualSpacing/>
        <w:jc w:val="both"/>
        <w:rPr>
          <w:rFonts w:ascii="Times New Roman" w:hAnsi="Times New Roman" w:cs="Times New Roman"/>
          <w:bCs/>
          <w:sz w:val="28"/>
          <w:szCs w:val="28"/>
        </w:rPr>
      </w:pPr>
      <w:r w:rsidRPr="007D4275">
        <w:rPr>
          <w:rFonts w:ascii="Times New Roman" w:hAnsi="Times New Roman" w:cs="Times New Roman"/>
          <w:sz w:val="28"/>
          <w:szCs w:val="28"/>
        </w:rPr>
        <w:t xml:space="preserve">На рисунке 31 </w:t>
      </w:r>
      <w:r w:rsidRPr="007D4275">
        <w:rPr>
          <w:rFonts w:ascii="Times New Roman" w:hAnsi="Times New Roman" w:cs="Times New Roman"/>
          <w:bCs/>
          <w:sz w:val="28"/>
          <w:szCs w:val="28"/>
        </w:rPr>
        <w:t xml:space="preserve">показаны результаты обследования </w:t>
      </w:r>
      <w:r w:rsidRPr="007D4275">
        <w:rPr>
          <w:rFonts w:ascii="Times New Roman" w:hAnsi="Times New Roman" w:cs="Times New Roman"/>
          <w:sz w:val="28"/>
          <w:szCs w:val="28"/>
        </w:rPr>
        <w:t xml:space="preserve">по системе </w:t>
      </w:r>
      <w:r w:rsidRPr="007D4275">
        <w:rPr>
          <w:rFonts w:ascii="Times New Roman" w:hAnsi="Times New Roman" w:cs="Times New Roman"/>
          <w:sz w:val="28"/>
          <w:szCs w:val="28"/>
          <w:lang w:val="en-US"/>
        </w:rPr>
        <w:t>POP</w:t>
      </w:r>
      <w:r w:rsidRPr="007D4275">
        <w:rPr>
          <w:rFonts w:ascii="Times New Roman" w:hAnsi="Times New Roman" w:cs="Times New Roman"/>
          <w:sz w:val="28"/>
          <w:szCs w:val="28"/>
        </w:rPr>
        <w:t>-</w:t>
      </w:r>
      <w:r w:rsidRPr="007D4275">
        <w:rPr>
          <w:rFonts w:ascii="Times New Roman" w:hAnsi="Times New Roman" w:cs="Times New Roman"/>
          <w:sz w:val="28"/>
          <w:szCs w:val="28"/>
          <w:lang w:val="en-US"/>
        </w:rPr>
        <w:t>Q</w:t>
      </w:r>
      <w:r w:rsidRPr="007D4275">
        <w:rPr>
          <w:rFonts w:ascii="Times New Roman" w:hAnsi="Times New Roman" w:cs="Times New Roman"/>
          <w:sz w:val="28"/>
          <w:szCs w:val="28"/>
        </w:rPr>
        <w:t xml:space="preserve"> в исследуемых группах до проведения хирургического лечения и через 6 месяцев</w:t>
      </w:r>
      <w:r w:rsidRPr="007D4275">
        <w:rPr>
          <w:rFonts w:ascii="Times New Roman" w:hAnsi="Times New Roman" w:cs="Times New Roman"/>
          <w:bCs/>
          <w:sz w:val="28"/>
          <w:szCs w:val="28"/>
        </w:rPr>
        <w:t>.</w:t>
      </w:r>
    </w:p>
    <w:p w14:paraId="29A8C0C8" w14:textId="77777777" w:rsidR="009B2FE8" w:rsidRPr="007D4275" w:rsidRDefault="009B2FE8" w:rsidP="009B2FE8">
      <w:pPr>
        <w:spacing w:line="240" w:lineRule="auto"/>
        <w:ind w:firstLine="567"/>
        <w:contextualSpacing/>
        <w:jc w:val="both"/>
        <w:rPr>
          <w:rFonts w:ascii="Times New Roman" w:hAnsi="Times New Roman" w:cs="Times New Roman"/>
          <w:bCs/>
          <w:sz w:val="28"/>
          <w:szCs w:val="28"/>
        </w:rPr>
      </w:pPr>
    </w:p>
    <w:p w14:paraId="49F88934" w14:textId="77777777" w:rsidR="009B2FE8" w:rsidRPr="007D4275" w:rsidRDefault="009B2FE8" w:rsidP="009B2FE8">
      <w:pPr>
        <w:spacing w:line="240" w:lineRule="auto"/>
        <w:contextualSpacing/>
        <w:jc w:val="center"/>
        <w:rPr>
          <w:rFonts w:ascii="Times New Roman" w:hAnsi="Times New Roman" w:cs="Times New Roman"/>
          <w:bCs/>
          <w:sz w:val="28"/>
          <w:szCs w:val="28"/>
        </w:rPr>
      </w:pPr>
      <w:r w:rsidRPr="007D4275">
        <w:rPr>
          <w:rFonts w:ascii="Times New Roman" w:hAnsi="Times New Roman" w:cs="Times New Roman"/>
          <w:bCs/>
          <w:noProof/>
          <w:sz w:val="28"/>
          <w:szCs w:val="28"/>
          <w:lang w:eastAsia="ru-RU"/>
        </w:rPr>
        <w:drawing>
          <wp:inline distT="0" distB="0" distL="0" distR="0" wp14:anchorId="32DEC29A" wp14:editId="5944A188">
            <wp:extent cx="5486400" cy="3083442"/>
            <wp:effectExtent l="0" t="0" r="0" b="3175"/>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EB473D8" w14:textId="77777777" w:rsidR="009B2FE8" w:rsidRPr="007D4275" w:rsidRDefault="009B2FE8" w:rsidP="009B2FE8">
      <w:pPr>
        <w:spacing w:line="240" w:lineRule="auto"/>
        <w:contextualSpacing/>
        <w:jc w:val="both"/>
        <w:rPr>
          <w:rFonts w:ascii="Times New Roman" w:hAnsi="Times New Roman" w:cs="Times New Roman"/>
          <w:bCs/>
          <w:sz w:val="28"/>
          <w:szCs w:val="28"/>
        </w:rPr>
      </w:pPr>
    </w:p>
    <w:p w14:paraId="4BCD0B25" w14:textId="77777777" w:rsidR="009B2FE8" w:rsidRPr="007D4275" w:rsidRDefault="009B2FE8" w:rsidP="009B2FE8">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 xml:space="preserve">Рисунок 31 – Результаты обследования по системе </w:t>
      </w:r>
      <w:r w:rsidRPr="007D4275">
        <w:rPr>
          <w:rFonts w:ascii="Times New Roman" w:hAnsi="Times New Roman" w:cs="Times New Roman"/>
          <w:sz w:val="28"/>
          <w:szCs w:val="28"/>
          <w:lang w:val="en-US"/>
        </w:rPr>
        <w:t>POP</w:t>
      </w:r>
      <w:r w:rsidRPr="007D4275">
        <w:rPr>
          <w:rFonts w:ascii="Times New Roman" w:hAnsi="Times New Roman" w:cs="Times New Roman"/>
          <w:sz w:val="28"/>
          <w:szCs w:val="28"/>
        </w:rPr>
        <w:t>-</w:t>
      </w:r>
      <w:r w:rsidRPr="007D4275">
        <w:rPr>
          <w:rFonts w:ascii="Times New Roman" w:hAnsi="Times New Roman" w:cs="Times New Roman"/>
          <w:sz w:val="28"/>
          <w:szCs w:val="28"/>
          <w:lang w:val="en-US"/>
        </w:rPr>
        <w:t>Q</w:t>
      </w:r>
      <w:r w:rsidRPr="007D4275">
        <w:rPr>
          <w:rFonts w:ascii="Times New Roman" w:hAnsi="Times New Roman" w:cs="Times New Roman"/>
          <w:sz w:val="28"/>
          <w:szCs w:val="28"/>
        </w:rPr>
        <w:t xml:space="preserve"> в исследуемых группах до хирургического лечения и через 6 месяцев.</w:t>
      </w:r>
    </w:p>
    <w:p w14:paraId="143176F1" w14:textId="77777777" w:rsidR="009B2FE8" w:rsidRPr="007D4275" w:rsidRDefault="009B2FE8" w:rsidP="009B2FE8">
      <w:pPr>
        <w:spacing w:line="240" w:lineRule="auto"/>
        <w:contextualSpacing/>
        <w:jc w:val="center"/>
        <w:rPr>
          <w:rFonts w:ascii="Times New Roman" w:hAnsi="Times New Roman" w:cs="Times New Roman"/>
          <w:b/>
          <w:bCs/>
          <w:sz w:val="28"/>
          <w:szCs w:val="28"/>
        </w:rPr>
      </w:pPr>
    </w:p>
    <w:p w14:paraId="48ACAFA0" w14:textId="77777777" w:rsidR="009B2FE8" w:rsidRPr="007D4275" w:rsidRDefault="009B2FE8" w:rsidP="009B2FE8">
      <w:pPr>
        <w:shd w:val="clear" w:color="auto" w:fill="FFFFFF"/>
        <w:spacing w:after="0" w:line="240" w:lineRule="auto"/>
        <w:ind w:firstLine="720"/>
        <w:contextualSpacing/>
        <w:jc w:val="both"/>
        <w:rPr>
          <w:rFonts w:ascii="Times New Roman" w:hAnsi="Times New Roman" w:cs="Times New Roman"/>
          <w:sz w:val="28"/>
          <w:szCs w:val="28"/>
          <w:lang w:val="kk-KZ"/>
        </w:rPr>
      </w:pPr>
      <w:r w:rsidRPr="007D4275">
        <w:rPr>
          <w:rFonts w:ascii="Times New Roman" w:hAnsi="Times New Roman" w:cs="Times New Roman"/>
          <w:sz w:val="28"/>
          <w:szCs w:val="28"/>
          <w:lang w:val="kk-KZ"/>
        </w:rPr>
        <w:t>Стрессовое недержания мочи de novo наблюдалось у 1 (2,2%) пациентки в основной группе и у 2 (3,6%) пациенток в контрольной группе. Через семь месяцев после реконструктивной операции, процедура TVT была выполнена у одной пациентки из контрольной группы. Две женщины отказались от предложенного хирургического лечения из-за незначительных симптомов.</w:t>
      </w:r>
    </w:p>
    <w:p w14:paraId="23DA702F" w14:textId="77777777" w:rsidR="009B2FE8" w:rsidRPr="007D4275" w:rsidRDefault="009B2FE8" w:rsidP="009B2FE8">
      <w:pPr>
        <w:shd w:val="clear" w:color="auto" w:fill="FFFFFF"/>
        <w:spacing w:after="0" w:line="240" w:lineRule="auto"/>
        <w:ind w:firstLine="720"/>
        <w:contextualSpacing/>
        <w:jc w:val="both"/>
        <w:rPr>
          <w:rFonts w:ascii="Times New Roman" w:hAnsi="Times New Roman" w:cs="Times New Roman"/>
          <w:sz w:val="28"/>
          <w:szCs w:val="28"/>
          <w:lang w:val="kk-KZ"/>
        </w:rPr>
      </w:pPr>
      <w:r w:rsidRPr="007D4275">
        <w:rPr>
          <w:rFonts w:ascii="Times New Roman" w:hAnsi="Times New Roman" w:cs="Times New Roman"/>
          <w:bCs/>
          <w:sz w:val="28"/>
          <w:szCs w:val="28"/>
        </w:rPr>
        <w:t xml:space="preserve">При оценке среднесрочных исходов (через 12 месяцев после хирургического лечения) среди исследуемых групп новых случаев рецидива ПТО при </w:t>
      </w:r>
      <w:r w:rsidRPr="007D4275">
        <w:rPr>
          <w:rFonts w:ascii="Times New Roman" w:hAnsi="Times New Roman" w:cs="Times New Roman"/>
          <w:sz w:val="28"/>
          <w:szCs w:val="28"/>
        </w:rPr>
        <w:t xml:space="preserve">обследовании по системе </w:t>
      </w:r>
      <w:r w:rsidRPr="007D4275">
        <w:rPr>
          <w:rFonts w:ascii="Times New Roman" w:hAnsi="Times New Roman" w:cs="Times New Roman"/>
          <w:sz w:val="28"/>
          <w:szCs w:val="28"/>
          <w:lang w:val="en-US"/>
        </w:rPr>
        <w:t>POP</w:t>
      </w:r>
      <w:r w:rsidRPr="007D4275">
        <w:rPr>
          <w:rFonts w:ascii="Times New Roman" w:hAnsi="Times New Roman" w:cs="Times New Roman"/>
          <w:sz w:val="28"/>
          <w:szCs w:val="28"/>
        </w:rPr>
        <w:t>-</w:t>
      </w:r>
      <w:r w:rsidRPr="007D4275">
        <w:rPr>
          <w:rFonts w:ascii="Times New Roman" w:hAnsi="Times New Roman" w:cs="Times New Roman"/>
          <w:sz w:val="28"/>
          <w:szCs w:val="28"/>
          <w:lang w:val="en-US"/>
        </w:rPr>
        <w:t>Q</w:t>
      </w:r>
      <w:r w:rsidRPr="007D4275">
        <w:rPr>
          <w:rFonts w:ascii="Times New Roman" w:hAnsi="Times New Roman" w:cs="Times New Roman"/>
          <w:sz w:val="28"/>
          <w:szCs w:val="28"/>
        </w:rPr>
        <w:t xml:space="preserve"> не </w:t>
      </w:r>
      <w:r w:rsidRPr="007D4275">
        <w:rPr>
          <w:rFonts w:ascii="Times New Roman" w:hAnsi="Times New Roman" w:cs="Times New Roman"/>
          <w:bCs/>
          <w:sz w:val="28"/>
          <w:szCs w:val="28"/>
        </w:rPr>
        <w:t>диагностировано.</w:t>
      </w:r>
    </w:p>
    <w:p w14:paraId="0E0E7380" w14:textId="77777777" w:rsidR="009B2FE8" w:rsidRPr="007D4275" w:rsidRDefault="009B2FE8" w:rsidP="009B2FE8">
      <w:pPr>
        <w:shd w:val="clear" w:color="auto" w:fill="FFFFFF"/>
        <w:spacing w:after="0" w:line="240" w:lineRule="auto"/>
        <w:ind w:firstLine="720"/>
        <w:contextualSpacing/>
        <w:jc w:val="both"/>
        <w:rPr>
          <w:rFonts w:ascii="Times New Roman" w:hAnsi="Times New Roman" w:cs="Times New Roman"/>
          <w:sz w:val="28"/>
          <w:szCs w:val="28"/>
          <w:lang w:val="kk-KZ"/>
        </w:rPr>
      </w:pPr>
      <w:r w:rsidRPr="007D4275">
        <w:rPr>
          <w:rFonts w:ascii="Times New Roman" w:hAnsi="Times New Roman" w:cs="Times New Roman"/>
          <w:sz w:val="28"/>
          <w:szCs w:val="28"/>
          <w:lang w:val="kk-KZ"/>
        </w:rPr>
        <w:t>В сроке наблюдения 12 месяцев не было зарегистрировано случаев обращения за медицинской помощью по поводу ПТО, эрозии сетчатого протеза и повторных операций по поводу её коррекции.</w:t>
      </w:r>
    </w:p>
    <w:p w14:paraId="3121BF5E" w14:textId="3FC7EC88" w:rsidR="009B2FE8" w:rsidRPr="007D4275" w:rsidRDefault="009B2FE8" w:rsidP="00A3136A">
      <w:pPr>
        <w:shd w:val="clear" w:color="auto" w:fill="FFFFFF"/>
        <w:spacing w:after="0" w:line="240" w:lineRule="auto"/>
        <w:ind w:firstLine="720"/>
        <w:contextualSpacing/>
        <w:jc w:val="both"/>
        <w:rPr>
          <w:rFonts w:ascii="Times New Roman" w:hAnsi="Times New Roman" w:cs="Times New Roman"/>
          <w:bCs/>
          <w:sz w:val="28"/>
          <w:szCs w:val="28"/>
          <w:lang w:val="kk-KZ"/>
        </w:rPr>
      </w:pPr>
      <w:r w:rsidRPr="007D4275">
        <w:rPr>
          <w:rFonts w:ascii="Times New Roman" w:hAnsi="Times New Roman" w:cs="Times New Roman"/>
          <w:i/>
          <w:iCs/>
          <w:sz w:val="28"/>
          <w:szCs w:val="28"/>
          <w:lang w:val="kk-KZ"/>
        </w:rPr>
        <w:t>Субъективная эффективность хирургического лечения в исследуемых группах</w:t>
      </w:r>
      <w:r w:rsidR="00A3136A">
        <w:rPr>
          <w:rFonts w:ascii="Times New Roman" w:hAnsi="Times New Roman" w:cs="Times New Roman"/>
          <w:i/>
          <w:iCs/>
          <w:sz w:val="28"/>
          <w:szCs w:val="28"/>
          <w:lang w:val="kk-KZ"/>
        </w:rPr>
        <w:t xml:space="preserve">. </w:t>
      </w:r>
      <w:r w:rsidRPr="007D4275">
        <w:rPr>
          <w:rFonts w:ascii="Times New Roman" w:hAnsi="Times New Roman" w:cs="Times New Roman"/>
          <w:bCs/>
          <w:sz w:val="28"/>
          <w:szCs w:val="28"/>
          <w:lang w:val="kk-KZ"/>
        </w:rPr>
        <w:t>Большинство обследованных пациентов продемонстрировали существенное улучшение в сфере качества жизни и качества сексуальной жизни при оценке краткосрочных исходов через 6 месяцев после проведения хирургического лечения по коррекции пролапса тазовых органов.</w:t>
      </w:r>
    </w:p>
    <w:p w14:paraId="76B739BC" w14:textId="77777777" w:rsidR="009B2FE8" w:rsidRPr="007D4275" w:rsidRDefault="009B2FE8" w:rsidP="009B2FE8">
      <w:pPr>
        <w:spacing w:line="240" w:lineRule="auto"/>
        <w:ind w:firstLine="567"/>
        <w:contextualSpacing/>
        <w:jc w:val="both"/>
        <w:rPr>
          <w:rFonts w:ascii="Times New Roman" w:hAnsi="Times New Roman" w:cs="Times New Roman"/>
          <w:bCs/>
          <w:sz w:val="28"/>
          <w:szCs w:val="28"/>
          <w:lang w:val="kk-KZ"/>
        </w:rPr>
      </w:pPr>
      <w:r w:rsidRPr="007D4275">
        <w:rPr>
          <w:rFonts w:ascii="Times New Roman" w:hAnsi="Times New Roman" w:cs="Times New Roman"/>
          <w:bCs/>
          <w:sz w:val="28"/>
          <w:szCs w:val="28"/>
          <w:lang w:val="kk-KZ"/>
        </w:rPr>
        <w:t xml:space="preserve">Результаты исследования качества жизни в исследуемых группах, полученных с использованием валидированного опросника </w:t>
      </w:r>
      <w:r w:rsidRPr="007D4275">
        <w:rPr>
          <w:rFonts w:ascii="Times New Roman" w:hAnsi="Times New Roman" w:cs="Times New Roman"/>
          <w:bCs/>
          <w:sz w:val="28"/>
          <w:szCs w:val="28"/>
          <w:lang w:val="en-US"/>
        </w:rPr>
        <w:t>P</w:t>
      </w:r>
      <w:r w:rsidRPr="007D4275">
        <w:rPr>
          <w:rFonts w:ascii="Times New Roman" w:hAnsi="Times New Roman" w:cs="Times New Roman"/>
          <w:bCs/>
          <w:sz w:val="28"/>
          <w:szCs w:val="28"/>
        </w:rPr>
        <w:t>-</w:t>
      </w:r>
      <w:r w:rsidRPr="007D4275">
        <w:rPr>
          <w:rFonts w:ascii="Times New Roman" w:hAnsi="Times New Roman" w:cs="Times New Roman"/>
          <w:bCs/>
          <w:sz w:val="28"/>
          <w:szCs w:val="28"/>
          <w:lang w:val="en-US"/>
        </w:rPr>
        <w:t>QOL</w:t>
      </w:r>
      <w:r w:rsidRPr="007D4275">
        <w:rPr>
          <w:rFonts w:ascii="Times New Roman" w:hAnsi="Times New Roman" w:cs="Times New Roman"/>
          <w:bCs/>
          <w:sz w:val="28"/>
          <w:szCs w:val="28"/>
        </w:rPr>
        <w:t xml:space="preserve"> до хирургического лечения, а также через 6 и 12 месяцев после проведенной операции представлены на рисунке 32</w:t>
      </w:r>
      <w:r w:rsidRPr="007D4275">
        <w:rPr>
          <w:rFonts w:ascii="Times New Roman" w:hAnsi="Times New Roman" w:cs="Times New Roman"/>
          <w:bCs/>
          <w:sz w:val="28"/>
          <w:szCs w:val="28"/>
          <w:lang w:val="kk-KZ"/>
        </w:rPr>
        <w:t xml:space="preserve">. </w:t>
      </w:r>
    </w:p>
    <w:p w14:paraId="6E2ED12A" w14:textId="77777777" w:rsidR="009B2FE8" w:rsidRPr="007D4275" w:rsidRDefault="009B2FE8" w:rsidP="009B2FE8">
      <w:pPr>
        <w:spacing w:line="240" w:lineRule="auto"/>
        <w:ind w:firstLine="567"/>
        <w:contextualSpacing/>
        <w:jc w:val="both"/>
        <w:rPr>
          <w:rFonts w:ascii="Times New Roman" w:hAnsi="Times New Roman" w:cs="Times New Roman"/>
          <w:bCs/>
          <w:sz w:val="28"/>
          <w:szCs w:val="28"/>
          <w:lang w:val="kk-KZ"/>
        </w:rPr>
      </w:pPr>
    </w:p>
    <w:p w14:paraId="151B1971" w14:textId="77777777" w:rsidR="009B2FE8" w:rsidRPr="007D4275" w:rsidRDefault="009B2FE8" w:rsidP="009B2FE8">
      <w:pPr>
        <w:spacing w:line="240" w:lineRule="auto"/>
        <w:contextualSpacing/>
        <w:jc w:val="center"/>
        <w:rPr>
          <w:rFonts w:ascii="Times New Roman" w:hAnsi="Times New Roman" w:cs="Times New Roman"/>
          <w:sz w:val="24"/>
          <w:szCs w:val="24"/>
        </w:rPr>
      </w:pPr>
      <w:r w:rsidRPr="007D4275">
        <w:rPr>
          <w:rFonts w:ascii="Times New Roman" w:hAnsi="Times New Roman" w:cs="Times New Roman"/>
          <w:bCs/>
          <w:noProof/>
          <w:sz w:val="20"/>
          <w:szCs w:val="20"/>
          <w:lang w:eastAsia="ru-RU"/>
        </w:rPr>
        <w:drawing>
          <wp:inline distT="0" distB="0" distL="0" distR="0" wp14:anchorId="6F83A754" wp14:editId="321B6375">
            <wp:extent cx="5439104" cy="2546678"/>
            <wp:effectExtent l="0" t="0" r="9525" b="6350"/>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BABCE28" w14:textId="77777777" w:rsidR="009B2FE8" w:rsidRPr="007D4275" w:rsidRDefault="009B2FE8" w:rsidP="009B2FE8">
      <w:pPr>
        <w:spacing w:line="240" w:lineRule="auto"/>
        <w:contextualSpacing/>
        <w:jc w:val="center"/>
        <w:rPr>
          <w:rFonts w:ascii="Times New Roman" w:hAnsi="Times New Roman" w:cs="Times New Roman"/>
          <w:sz w:val="24"/>
          <w:szCs w:val="24"/>
        </w:rPr>
      </w:pPr>
    </w:p>
    <w:p w14:paraId="1910A0A9" w14:textId="77777777" w:rsidR="009B2FE8" w:rsidRPr="007D4275" w:rsidRDefault="009B2FE8" w:rsidP="009B2FE8">
      <w:pPr>
        <w:spacing w:line="240" w:lineRule="auto"/>
        <w:contextualSpacing/>
        <w:rPr>
          <w:rFonts w:ascii="Times New Roman" w:hAnsi="Times New Roman" w:cs="Times New Roman"/>
          <w:sz w:val="24"/>
          <w:szCs w:val="24"/>
        </w:rPr>
      </w:pPr>
      <w:r w:rsidRPr="007D4275">
        <w:rPr>
          <w:rFonts w:ascii="Times New Roman" w:hAnsi="Times New Roman" w:cs="Times New Roman"/>
          <w:sz w:val="24"/>
          <w:szCs w:val="24"/>
        </w:rPr>
        <w:t xml:space="preserve">Примечание: данные представлены в виде среднего значения ± стандартное отклонение. </w:t>
      </w:r>
      <w:r w:rsidRPr="007D4275">
        <w:rPr>
          <w:rFonts w:ascii="Times New Roman" w:hAnsi="Times New Roman" w:cs="Times New Roman"/>
          <w:sz w:val="24"/>
          <w:szCs w:val="24"/>
          <w:lang w:val="en-US"/>
        </w:rPr>
        <w:t>P</w:t>
      </w:r>
      <w:r w:rsidRPr="007D4275">
        <w:rPr>
          <w:rFonts w:ascii="Times New Roman" w:hAnsi="Times New Roman" w:cs="Times New Roman"/>
          <w:sz w:val="24"/>
          <w:szCs w:val="24"/>
        </w:rPr>
        <w:t>-</w:t>
      </w:r>
      <w:r w:rsidRPr="007D4275">
        <w:rPr>
          <w:rFonts w:ascii="Times New Roman" w:hAnsi="Times New Roman" w:cs="Times New Roman"/>
          <w:sz w:val="24"/>
          <w:szCs w:val="24"/>
          <w:lang w:val="en-US"/>
        </w:rPr>
        <w:t>QOL</w:t>
      </w:r>
      <w:r w:rsidRPr="007D4275">
        <w:rPr>
          <w:rFonts w:ascii="Times New Roman" w:hAnsi="Times New Roman" w:cs="Times New Roman"/>
          <w:sz w:val="24"/>
          <w:szCs w:val="24"/>
        </w:rPr>
        <w:t xml:space="preserve">: </w:t>
      </w:r>
      <w:r w:rsidRPr="007D4275">
        <w:rPr>
          <w:rFonts w:ascii="Times New Roman" w:hAnsi="Times New Roman" w:cs="Times New Roman"/>
          <w:sz w:val="24"/>
          <w:szCs w:val="24"/>
          <w:lang w:val="en-US"/>
        </w:rPr>
        <w:t>Prolapse</w:t>
      </w:r>
      <w:r w:rsidRPr="007D4275">
        <w:rPr>
          <w:rFonts w:ascii="Times New Roman" w:hAnsi="Times New Roman" w:cs="Times New Roman"/>
          <w:sz w:val="24"/>
          <w:szCs w:val="24"/>
        </w:rPr>
        <w:t xml:space="preserve"> </w:t>
      </w:r>
      <w:r w:rsidRPr="007D4275">
        <w:rPr>
          <w:rFonts w:ascii="Times New Roman" w:hAnsi="Times New Roman" w:cs="Times New Roman"/>
          <w:sz w:val="24"/>
          <w:szCs w:val="24"/>
          <w:lang w:val="en-US"/>
        </w:rPr>
        <w:t>Quality</w:t>
      </w:r>
      <w:r w:rsidRPr="007D4275">
        <w:rPr>
          <w:rFonts w:ascii="Times New Roman" w:hAnsi="Times New Roman" w:cs="Times New Roman"/>
          <w:sz w:val="24"/>
          <w:szCs w:val="24"/>
        </w:rPr>
        <w:t xml:space="preserve"> </w:t>
      </w:r>
      <w:r w:rsidRPr="007D4275">
        <w:rPr>
          <w:rFonts w:ascii="Times New Roman" w:hAnsi="Times New Roman" w:cs="Times New Roman"/>
          <w:sz w:val="24"/>
          <w:szCs w:val="24"/>
          <w:lang w:val="en-US"/>
        </w:rPr>
        <w:t>of</w:t>
      </w:r>
      <w:r w:rsidRPr="007D4275">
        <w:rPr>
          <w:rFonts w:ascii="Times New Roman" w:hAnsi="Times New Roman" w:cs="Times New Roman"/>
          <w:sz w:val="24"/>
          <w:szCs w:val="24"/>
        </w:rPr>
        <w:t xml:space="preserve"> </w:t>
      </w:r>
      <w:r w:rsidRPr="007D4275">
        <w:rPr>
          <w:rFonts w:ascii="Times New Roman" w:hAnsi="Times New Roman" w:cs="Times New Roman"/>
          <w:sz w:val="24"/>
          <w:szCs w:val="24"/>
          <w:lang w:val="en-US"/>
        </w:rPr>
        <w:t>Life</w:t>
      </w:r>
      <w:r w:rsidRPr="007D4275">
        <w:rPr>
          <w:rFonts w:ascii="Times New Roman" w:hAnsi="Times New Roman" w:cs="Times New Roman"/>
          <w:sz w:val="24"/>
          <w:szCs w:val="24"/>
        </w:rPr>
        <w:t xml:space="preserve">. </w:t>
      </w:r>
    </w:p>
    <w:p w14:paraId="2DF03BDA" w14:textId="77777777" w:rsidR="009B2FE8" w:rsidRPr="007D4275" w:rsidRDefault="009B2FE8" w:rsidP="009B2FE8">
      <w:pPr>
        <w:shd w:val="clear" w:color="auto" w:fill="FFFFFF"/>
        <w:spacing w:after="0" w:line="240" w:lineRule="auto"/>
        <w:ind w:firstLine="720"/>
        <w:contextualSpacing/>
        <w:jc w:val="both"/>
        <w:rPr>
          <w:rFonts w:ascii="Times New Roman" w:hAnsi="Times New Roman" w:cs="Times New Roman"/>
          <w:sz w:val="24"/>
          <w:szCs w:val="24"/>
        </w:rPr>
      </w:pPr>
    </w:p>
    <w:p w14:paraId="7434E678" w14:textId="77777777" w:rsidR="009B2FE8" w:rsidRPr="007D4275" w:rsidRDefault="009B2FE8" w:rsidP="009B2FE8">
      <w:pPr>
        <w:spacing w:line="240" w:lineRule="auto"/>
        <w:contextualSpacing/>
        <w:jc w:val="center"/>
        <w:rPr>
          <w:rFonts w:ascii="Times New Roman" w:hAnsi="Times New Roman" w:cs="Times New Roman"/>
          <w:bCs/>
          <w:sz w:val="28"/>
          <w:szCs w:val="28"/>
        </w:rPr>
      </w:pPr>
      <w:r w:rsidRPr="007D4275">
        <w:rPr>
          <w:rFonts w:ascii="Times New Roman" w:hAnsi="Times New Roman" w:cs="Times New Roman"/>
          <w:sz w:val="28"/>
          <w:szCs w:val="28"/>
        </w:rPr>
        <w:t xml:space="preserve">Рисунок 32 – Результаты исследования </w:t>
      </w:r>
      <w:r w:rsidRPr="007D4275">
        <w:rPr>
          <w:rFonts w:ascii="Times New Roman" w:hAnsi="Times New Roman" w:cs="Times New Roman"/>
          <w:bCs/>
          <w:sz w:val="28"/>
          <w:szCs w:val="28"/>
          <w:lang w:val="kk-KZ"/>
        </w:rPr>
        <w:t xml:space="preserve">качества жизни с использованием валидированного опросника </w:t>
      </w:r>
      <w:r w:rsidRPr="007D4275">
        <w:rPr>
          <w:rFonts w:ascii="Times New Roman" w:hAnsi="Times New Roman" w:cs="Times New Roman"/>
          <w:bCs/>
          <w:sz w:val="28"/>
          <w:szCs w:val="28"/>
          <w:lang w:val="en-US"/>
        </w:rPr>
        <w:t>P</w:t>
      </w:r>
      <w:r w:rsidRPr="007D4275">
        <w:rPr>
          <w:rFonts w:ascii="Times New Roman" w:hAnsi="Times New Roman" w:cs="Times New Roman"/>
          <w:bCs/>
          <w:sz w:val="28"/>
          <w:szCs w:val="28"/>
        </w:rPr>
        <w:t>-</w:t>
      </w:r>
      <w:r w:rsidRPr="007D4275">
        <w:rPr>
          <w:rFonts w:ascii="Times New Roman" w:hAnsi="Times New Roman" w:cs="Times New Roman"/>
          <w:bCs/>
          <w:sz w:val="28"/>
          <w:szCs w:val="28"/>
          <w:lang w:val="en-US"/>
        </w:rPr>
        <w:t>QOL</w:t>
      </w:r>
    </w:p>
    <w:p w14:paraId="2C7A865A" w14:textId="77777777" w:rsidR="009B2FE8" w:rsidRPr="007D4275" w:rsidRDefault="009B2FE8" w:rsidP="009B2FE8">
      <w:pPr>
        <w:spacing w:line="240" w:lineRule="auto"/>
        <w:ind w:firstLine="567"/>
        <w:contextualSpacing/>
        <w:jc w:val="both"/>
        <w:rPr>
          <w:rFonts w:ascii="Times New Roman" w:hAnsi="Times New Roman" w:cs="Times New Roman"/>
          <w:bCs/>
          <w:sz w:val="28"/>
          <w:szCs w:val="28"/>
        </w:rPr>
      </w:pPr>
    </w:p>
    <w:p w14:paraId="7380EECD" w14:textId="77777777" w:rsidR="009B2FE8" w:rsidRPr="007D4275" w:rsidRDefault="009B2FE8" w:rsidP="009B2FE8">
      <w:pPr>
        <w:shd w:val="clear" w:color="auto" w:fill="FFFFFF"/>
        <w:spacing w:after="0" w:line="240" w:lineRule="auto"/>
        <w:ind w:firstLine="720"/>
        <w:contextualSpacing/>
        <w:jc w:val="both"/>
        <w:rPr>
          <w:rFonts w:ascii="Times New Roman" w:hAnsi="Times New Roman" w:cs="Times New Roman"/>
          <w:bCs/>
          <w:sz w:val="28"/>
          <w:szCs w:val="28"/>
          <w:lang w:val="kk-KZ"/>
        </w:rPr>
      </w:pPr>
      <w:r w:rsidRPr="007D4275">
        <w:rPr>
          <w:rFonts w:ascii="Times New Roman" w:hAnsi="Times New Roman" w:cs="Times New Roman"/>
          <w:bCs/>
          <w:sz w:val="28"/>
          <w:szCs w:val="28"/>
          <w:lang w:val="kk-KZ"/>
        </w:rPr>
        <w:t>Результаты данного валидированного опросника зависят от влияния симптомов ПТО на качества жизни. Таким образом, чем выше баллы по опроснику тем больше негативное влияние на качество жизни.</w:t>
      </w:r>
    </w:p>
    <w:p w14:paraId="0D5C85BE" w14:textId="77777777" w:rsidR="007559C0" w:rsidRDefault="009B2FE8" w:rsidP="007559C0">
      <w:pPr>
        <w:shd w:val="clear" w:color="auto" w:fill="FFFFFF"/>
        <w:spacing w:after="0" w:line="240" w:lineRule="auto"/>
        <w:ind w:firstLine="720"/>
        <w:contextualSpacing/>
        <w:jc w:val="both"/>
        <w:rPr>
          <w:rFonts w:ascii="Times New Roman" w:hAnsi="Times New Roman" w:cs="Times New Roman"/>
          <w:bCs/>
          <w:sz w:val="28"/>
          <w:szCs w:val="28"/>
          <w:lang w:val="kk-KZ"/>
        </w:rPr>
      </w:pPr>
      <w:r w:rsidRPr="007D4275">
        <w:rPr>
          <w:rFonts w:ascii="Times New Roman" w:hAnsi="Times New Roman" w:cs="Times New Roman"/>
          <w:bCs/>
          <w:sz w:val="28"/>
          <w:szCs w:val="28"/>
          <w:lang w:val="kk-KZ"/>
        </w:rPr>
        <w:t xml:space="preserve">Показатели качества жизни пациентов до хирургического лечения, через 6 месяцев и 12 месяцев после проведенного хирургического лечения между основной и контрольной группой не были статистически значимыми (p=0,81, р=0,57 и р=0,63 соответственно). Однако, внутригрупповые показатели валидированного опросника </w:t>
      </w:r>
      <w:r w:rsidRPr="007D4275">
        <w:rPr>
          <w:rFonts w:ascii="Times New Roman" w:hAnsi="Times New Roman" w:cs="Times New Roman"/>
          <w:bCs/>
          <w:sz w:val="28"/>
          <w:szCs w:val="28"/>
          <w:lang w:val="en-US"/>
        </w:rPr>
        <w:t>P</w:t>
      </w:r>
      <w:r w:rsidRPr="007D4275">
        <w:rPr>
          <w:rFonts w:ascii="Times New Roman" w:hAnsi="Times New Roman" w:cs="Times New Roman"/>
          <w:bCs/>
          <w:sz w:val="28"/>
          <w:szCs w:val="28"/>
        </w:rPr>
        <w:t>-</w:t>
      </w:r>
      <w:r w:rsidRPr="007D4275">
        <w:rPr>
          <w:rFonts w:ascii="Times New Roman" w:hAnsi="Times New Roman" w:cs="Times New Roman"/>
          <w:bCs/>
          <w:sz w:val="28"/>
          <w:szCs w:val="28"/>
          <w:lang w:val="en-US"/>
        </w:rPr>
        <w:t>QOL</w:t>
      </w:r>
      <w:r w:rsidRPr="007D4275">
        <w:rPr>
          <w:rFonts w:ascii="Times New Roman" w:hAnsi="Times New Roman" w:cs="Times New Roman"/>
          <w:bCs/>
          <w:sz w:val="28"/>
          <w:szCs w:val="28"/>
        </w:rPr>
        <w:t xml:space="preserve"> до хирургического лечения и </w:t>
      </w:r>
      <w:r w:rsidRPr="007D4275">
        <w:rPr>
          <w:rFonts w:ascii="Times New Roman" w:hAnsi="Times New Roman" w:cs="Times New Roman"/>
          <w:bCs/>
          <w:sz w:val="28"/>
          <w:szCs w:val="28"/>
          <w:lang w:val="kk-KZ"/>
        </w:rPr>
        <w:t xml:space="preserve">через 6 месяцев после хирургического лечения </w:t>
      </w:r>
      <w:r w:rsidRPr="007D4275">
        <w:rPr>
          <w:rFonts w:ascii="Times New Roman" w:hAnsi="Times New Roman" w:cs="Times New Roman"/>
          <w:bCs/>
          <w:sz w:val="28"/>
          <w:szCs w:val="28"/>
        </w:rPr>
        <w:t xml:space="preserve">показали статистический значимые различия, что достоверно говорит о значительном </w:t>
      </w:r>
      <w:r w:rsidRPr="007D4275">
        <w:rPr>
          <w:rFonts w:ascii="Times New Roman" w:hAnsi="Times New Roman" w:cs="Times New Roman"/>
          <w:bCs/>
          <w:sz w:val="28"/>
          <w:szCs w:val="28"/>
          <w:lang w:val="kk-KZ"/>
        </w:rPr>
        <w:t>улучшении показателей качества жизни пациентов (p</w:t>
      </w:r>
      <w:r w:rsidRPr="007D4275">
        <w:rPr>
          <w:rFonts w:ascii="Times New Roman" w:hAnsi="Times New Roman" w:cs="Times New Roman"/>
          <w:sz w:val="28"/>
          <w:szCs w:val="28"/>
        </w:rPr>
        <w:t>&lt;</w:t>
      </w:r>
      <w:r w:rsidRPr="007D4275">
        <w:rPr>
          <w:rFonts w:ascii="Times New Roman" w:hAnsi="Times New Roman" w:cs="Times New Roman"/>
          <w:bCs/>
          <w:sz w:val="28"/>
          <w:szCs w:val="28"/>
          <w:lang w:val="kk-KZ"/>
        </w:rPr>
        <w:t xml:space="preserve">0,001). При оценке результатов валидированного опросника </w:t>
      </w:r>
      <w:r w:rsidRPr="007D4275">
        <w:rPr>
          <w:rFonts w:ascii="Times New Roman" w:hAnsi="Times New Roman" w:cs="Times New Roman"/>
          <w:bCs/>
          <w:sz w:val="28"/>
          <w:szCs w:val="28"/>
          <w:lang w:val="en-US"/>
        </w:rPr>
        <w:t>P</w:t>
      </w:r>
      <w:r w:rsidRPr="007D4275">
        <w:rPr>
          <w:rFonts w:ascii="Times New Roman" w:hAnsi="Times New Roman" w:cs="Times New Roman"/>
          <w:bCs/>
          <w:sz w:val="28"/>
          <w:szCs w:val="28"/>
        </w:rPr>
        <w:t>-</w:t>
      </w:r>
      <w:r w:rsidRPr="007D4275">
        <w:rPr>
          <w:rFonts w:ascii="Times New Roman" w:hAnsi="Times New Roman" w:cs="Times New Roman"/>
          <w:bCs/>
          <w:sz w:val="28"/>
          <w:szCs w:val="28"/>
          <w:lang w:val="en-US"/>
        </w:rPr>
        <w:t>QOL</w:t>
      </w:r>
      <w:r w:rsidRPr="007D4275">
        <w:rPr>
          <w:rFonts w:ascii="Times New Roman" w:hAnsi="Times New Roman" w:cs="Times New Roman"/>
          <w:bCs/>
          <w:sz w:val="28"/>
          <w:szCs w:val="28"/>
        </w:rPr>
        <w:t xml:space="preserve"> между показателями полученными </w:t>
      </w:r>
      <w:r w:rsidRPr="007D4275">
        <w:rPr>
          <w:rFonts w:ascii="Times New Roman" w:hAnsi="Times New Roman" w:cs="Times New Roman"/>
          <w:bCs/>
          <w:sz w:val="28"/>
          <w:szCs w:val="28"/>
          <w:lang w:val="kk-KZ"/>
        </w:rPr>
        <w:t>через 6 месяцев и 12 месяцев после хирургического лечения как между группами и так и внутри групп статистический значимых показателей не выявлено (р=0,78), что говорит об отсутствии каких-либо значимых различий в течении заданного периода наблюдений.</w:t>
      </w:r>
    </w:p>
    <w:p w14:paraId="5023C032" w14:textId="77777777" w:rsidR="007559C0" w:rsidRDefault="009B2FE8" w:rsidP="007559C0">
      <w:pPr>
        <w:shd w:val="clear" w:color="auto" w:fill="FFFFFF"/>
        <w:spacing w:after="0" w:line="240" w:lineRule="auto"/>
        <w:ind w:firstLine="720"/>
        <w:contextualSpacing/>
        <w:jc w:val="both"/>
        <w:rPr>
          <w:rFonts w:ascii="Times New Roman" w:hAnsi="Times New Roman" w:cs="Times New Roman"/>
          <w:bCs/>
          <w:sz w:val="28"/>
          <w:szCs w:val="28"/>
          <w:lang w:val="kk-KZ"/>
        </w:rPr>
      </w:pPr>
      <w:r w:rsidRPr="007D4275">
        <w:rPr>
          <w:rFonts w:ascii="Times New Roman" w:hAnsi="Times New Roman" w:cs="Times New Roman"/>
          <w:bCs/>
          <w:sz w:val="28"/>
          <w:szCs w:val="28"/>
        </w:rPr>
        <w:t>Таким образом, п</w:t>
      </w:r>
      <w:r w:rsidRPr="007D4275">
        <w:rPr>
          <w:rFonts w:ascii="Times New Roman" w:hAnsi="Times New Roman" w:cs="Times New Roman"/>
          <w:sz w:val="28"/>
          <w:szCs w:val="28"/>
        </w:rPr>
        <w:t xml:space="preserve">ри хирургическом лечении ПТО в исследуемых группах, </w:t>
      </w:r>
      <w:r w:rsidRPr="007D4275">
        <w:rPr>
          <w:rFonts w:ascii="Times New Roman" w:hAnsi="Times New Roman" w:cs="Times New Roman"/>
          <w:bCs/>
          <w:sz w:val="28"/>
          <w:szCs w:val="28"/>
        </w:rPr>
        <w:t xml:space="preserve">по данным </w:t>
      </w:r>
      <w:r w:rsidRPr="007D4275">
        <w:rPr>
          <w:rFonts w:ascii="Times New Roman" w:hAnsi="Times New Roman" w:cs="Times New Roman"/>
          <w:bCs/>
          <w:sz w:val="28"/>
          <w:szCs w:val="28"/>
          <w:lang w:val="kk-KZ"/>
        </w:rPr>
        <w:t xml:space="preserve">валидированного опросника </w:t>
      </w:r>
      <w:r w:rsidRPr="007D4275">
        <w:rPr>
          <w:rFonts w:ascii="Times New Roman" w:hAnsi="Times New Roman" w:cs="Times New Roman"/>
          <w:bCs/>
          <w:sz w:val="28"/>
          <w:szCs w:val="28"/>
          <w:lang w:val="en-US"/>
        </w:rPr>
        <w:t>P</w:t>
      </w:r>
      <w:r w:rsidRPr="007D4275">
        <w:rPr>
          <w:rFonts w:ascii="Times New Roman" w:hAnsi="Times New Roman" w:cs="Times New Roman"/>
          <w:bCs/>
          <w:sz w:val="28"/>
          <w:szCs w:val="28"/>
        </w:rPr>
        <w:t>-</w:t>
      </w:r>
      <w:r w:rsidRPr="007D4275">
        <w:rPr>
          <w:rFonts w:ascii="Times New Roman" w:hAnsi="Times New Roman" w:cs="Times New Roman"/>
          <w:bCs/>
          <w:sz w:val="28"/>
          <w:szCs w:val="28"/>
          <w:lang w:val="en-US"/>
        </w:rPr>
        <w:t>QOL</w:t>
      </w:r>
      <w:r w:rsidRPr="007D4275">
        <w:rPr>
          <w:rFonts w:ascii="Times New Roman" w:hAnsi="Times New Roman" w:cs="Times New Roman"/>
          <w:bCs/>
          <w:sz w:val="28"/>
          <w:szCs w:val="28"/>
        </w:rPr>
        <w:t xml:space="preserve"> субъективная эффективность </w:t>
      </w:r>
      <w:r w:rsidRPr="007D4275">
        <w:rPr>
          <w:rFonts w:ascii="Times New Roman" w:hAnsi="Times New Roman" w:cs="Times New Roman"/>
          <w:bCs/>
          <w:sz w:val="28"/>
          <w:szCs w:val="28"/>
          <w:lang w:val="kk-KZ"/>
        </w:rPr>
        <w:t xml:space="preserve">через 6 месяцев и 12 месяцев </w:t>
      </w:r>
      <w:r w:rsidRPr="007D4275">
        <w:rPr>
          <w:rFonts w:ascii="Times New Roman" w:hAnsi="Times New Roman" w:cs="Times New Roman"/>
          <w:sz w:val="28"/>
          <w:szCs w:val="28"/>
        </w:rPr>
        <w:t>в группе гибридной реконструкции тазового дна варьировалась в пределах 89% и 90%, а в группе лапароскопической промонтофиксации в 87% и 89% соответственно.</w:t>
      </w:r>
    </w:p>
    <w:p w14:paraId="4FB57F79" w14:textId="1F8BC57B" w:rsidR="009B2FE8" w:rsidRPr="007D4275" w:rsidRDefault="009B2FE8" w:rsidP="007559C0">
      <w:pPr>
        <w:shd w:val="clear" w:color="auto" w:fill="FFFFFF"/>
        <w:spacing w:after="0" w:line="240" w:lineRule="auto"/>
        <w:ind w:firstLine="720"/>
        <w:contextualSpacing/>
        <w:jc w:val="both"/>
        <w:rPr>
          <w:rFonts w:ascii="Times New Roman" w:hAnsi="Times New Roman" w:cs="Times New Roman"/>
          <w:bCs/>
          <w:sz w:val="28"/>
          <w:szCs w:val="28"/>
          <w:lang w:val="kk-KZ"/>
        </w:rPr>
      </w:pPr>
      <w:r w:rsidRPr="007D4275">
        <w:rPr>
          <w:rFonts w:ascii="Times New Roman" w:hAnsi="Times New Roman" w:cs="Times New Roman"/>
          <w:bCs/>
          <w:sz w:val="28"/>
          <w:szCs w:val="28"/>
          <w:lang w:val="kk-KZ"/>
        </w:rPr>
        <w:t xml:space="preserve">Результаты исследования индекса женской сексуальной активности в исследуемых группах, полученных с использованием валидированного опросника </w:t>
      </w:r>
      <w:r w:rsidRPr="007D4275">
        <w:rPr>
          <w:rFonts w:ascii="Times New Roman" w:hAnsi="Times New Roman" w:cs="Times New Roman"/>
          <w:bCs/>
          <w:sz w:val="28"/>
          <w:szCs w:val="28"/>
          <w:lang w:val="en-US"/>
        </w:rPr>
        <w:t>FSFI</w:t>
      </w:r>
      <w:r w:rsidRPr="007D4275">
        <w:rPr>
          <w:rFonts w:ascii="Times New Roman" w:hAnsi="Times New Roman" w:cs="Times New Roman"/>
          <w:bCs/>
          <w:sz w:val="28"/>
          <w:szCs w:val="28"/>
        </w:rPr>
        <w:t xml:space="preserve"> до хирургического лечения, </w:t>
      </w:r>
      <w:r w:rsidRPr="007D4275">
        <w:rPr>
          <w:rFonts w:ascii="Times New Roman" w:hAnsi="Times New Roman" w:cs="Times New Roman"/>
          <w:bCs/>
          <w:sz w:val="28"/>
          <w:szCs w:val="28"/>
          <w:lang w:val="kk-KZ"/>
        </w:rPr>
        <w:t xml:space="preserve">через 6 месяцев и 12 месяцев </w:t>
      </w:r>
      <w:r w:rsidRPr="007D4275">
        <w:rPr>
          <w:rFonts w:ascii="Times New Roman" w:hAnsi="Times New Roman" w:cs="Times New Roman"/>
          <w:bCs/>
          <w:sz w:val="28"/>
          <w:szCs w:val="28"/>
        </w:rPr>
        <w:t>после проведенной операции представлены на рисунке 33</w:t>
      </w:r>
      <w:r w:rsidRPr="007D4275">
        <w:rPr>
          <w:rFonts w:ascii="Times New Roman" w:hAnsi="Times New Roman" w:cs="Times New Roman"/>
          <w:bCs/>
          <w:sz w:val="28"/>
          <w:szCs w:val="28"/>
          <w:lang w:val="kk-KZ"/>
        </w:rPr>
        <w:t xml:space="preserve">. </w:t>
      </w:r>
    </w:p>
    <w:p w14:paraId="00E8288A" w14:textId="77777777" w:rsidR="009B2FE8" w:rsidRPr="007D4275" w:rsidRDefault="009B2FE8" w:rsidP="009B2FE8">
      <w:pPr>
        <w:spacing w:line="240" w:lineRule="auto"/>
        <w:ind w:firstLine="567"/>
        <w:contextualSpacing/>
        <w:jc w:val="both"/>
        <w:rPr>
          <w:rFonts w:ascii="Times New Roman" w:hAnsi="Times New Roman" w:cs="Times New Roman"/>
          <w:bCs/>
          <w:sz w:val="28"/>
          <w:szCs w:val="28"/>
        </w:rPr>
      </w:pPr>
    </w:p>
    <w:p w14:paraId="6567F8F8" w14:textId="77777777" w:rsidR="009B2FE8" w:rsidRPr="007D4275" w:rsidRDefault="009B2FE8" w:rsidP="009B2FE8">
      <w:pPr>
        <w:spacing w:line="240" w:lineRule="auto"/>
        <w:ind w:firstLine="567"/>
        <w:contextualSpacing/>
        <w:jc w:val="both"/>
        <w:rPr>
          <w:rFonts w:ascii="Times New Roman" w:hAnsi="Times New Roman" w:cs="Times New Roman"/>
          <w:bCs/>
          <w:sz w:val="28"/>
          <w:szCs w:val="28"/>
        </w:rPr>
      </w:pPr>
      <w:r w:rsidRPr="007D4275">
        <w:rPr>
          <w:rFonts w:ascii="Times New Roman" w:hAnsi="Times New Roman" w:cs="Times New Roman"/>
          <w:bCs/>
          <w:noProof/>
          <w:sz w:val="28"/>
          <w:szCs w:val="28"/>
          <w:lang w:eastAsia="ru-RU"/>
        </w:rPr>
        <w:drawing>
          <wp:inline distT="0" distB="0" distL="0" distR="0" wp14:anchorId="1767185B" wp14:editId="310C9FE6">
            <wp:extent cx="4840014" cy="2427890"/>
            <wp:effectExtent l="0" t="0" r="17780" b="10795"/>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60C71CD5" w14:textId="77777777" w:rsidR="009B2FE8" w:rsidRPr="007D4275" w:rsidRDefault="009B2FE8" w:rsidP="009B2FE8">
      <w:pPr>
        <w:shd w:val="clear" w:color="auto" w:fill="FFFFFF"/>
        <w:spacing w:after="0" w:line="240" w:lineRule="auto"/>
        <w:ind w:firstLine="720"/>
        <w:contextualSpacing/>
        <w:jc w:val="both"/>
        <w:rPr>
          <w:rFonts w:ascii="Times New Roman" w:hAnsi="Times New Roman" w:cs="Times New Roman"/>
          <w:sz w:val="24"/>
          <w:szCs w:val="24"/>
        </w:rPr>
      </w:pPr>
      <w:r w:rsidRPr="007D4275">
        <w:rPr>
          <w:rFonts w:ascii="Times New Roman" w:hAnsi="Times New Roman" w:cs="Times New Roman"/>
          <w:sz w:val="24"/>
          <w:szCs w:val="24"/>
        </w:rPr>
        <w:t xml:space="preserve">Данные представлены в виде среднего значения ± стандартное отклонение.  </w:t>
      </w:r>
    </w:p>
    <w:p w14:paraId="011EB16E" w14:textId="13ED0F35" w:rsidR="009B2FE8" w:rsidRPr="007D4275" w:rsidRDefault="009B2FE8" w:rsidP="0053444A">
      <w:pPr>
        <w:shd w:val="clear" w:color="auto" w:fill="FFFFFF"/>
        <w:spacing w:after="0" w:line="240" w:lineRule="auto"/>
        <w:ind w:firstLine="720"/>
        <w:contextualSpacing/>
        <w:jc w:val="both"/>
        <w:rPr>
          <w:rFonts w:ascii="Times New Roman" w:hAnsi="Times New Roman" w:cs="Times New Roman"/>
          <w:sz w:val="24"/>
          <w:szCs w:val="24"/>
          <w:lang w:val="en-US"/>
        </w:rPr>
      </w:pPr>
      <w:r w:rsidRPr="007D4275">
        <w:rPr>
          <w:rFonts w:ascii="Times New Roman" w:hAnsi="Times New Roman" w:cs="Times New Roman"/>
          <w:sz w:val="24"/>
          <w:szCs w:val="24"/>
          <w:lang w:val="en-US"/>
        </w:rPr>
        <w:t>FSFI: Female Sexual Function Index.</w:t>
      </w:r>
    </w:p>
    <w:p w14:paraId="11898AFA" w14:textId="77777777" w:rsidR="009B2FE8" w:rsidRPr="007D4275" w:rsidRDefault="009B2FE8" w:rsidP="009B2FE8">
      <w:pPr>
        <w:shd w:val="clear" w:color="auto" w:fill="FFFFFF"/>
        <w:spacing w:after="0" w:line="240" w:lineRule="auto"/>
        <w:ind w:firstLine="720"/>
        <w:contextualSpacing/>
        <w:jc w:val="both"/>
        <w:rPr>
          <w:rFonts w:ascii="Times New Roman" w:hAnsi="Times New Roman" w:cs="Times New Roman"/>
          <w:sz w:val="24"/>
          <w:szCs w:val="24"/>
          <w:lang w:val="en-US"/>
        </w:rPr>
      </w:pPr>
    </w:p>
    <w:p w14:paraId="64A54D45" w14:textId="77777777" w:rsidR="009B2FE8" w:rsidRPr="007D4275" w:rsidRDefault="009B2FE8" w:rsidP="009B2FE8">
      <w:pPr>
        <w:spacing w:line="240" w:lineRule="auto"/>
        <w:contextualSpacing/>
        <w:jc w:val="center"/>
        <w:rPr>
          <w:rFonts w:ascii="Times New Roman" w:hAnsi="Times New Roman" w:cs="Times New Roman"/>
          <w:bCs/>
          <w:sz w:val="28"/>
          <w:szCs w:val="28"/>
        </w:rPr>
      </w:pPr>
      <w:r w:rsidRPr="007D4275">
        <w:rPr>
          <w:rFonts w:ascii="Times New Roman" w:hAnsi="Times New Roman" w:cs="Times New Roman"/>
          <w:sz w:val="28"/>
          <w:szCs w:val="28"/>
        </w:rPr>
        <w:t xml:space="preserve">Рисунок 33 – Результаты исследования </w:t>
      </w:r>
      <w:r w:rsidRPr="007D4275">
        <w:rPr>
          <w:rFonts w:ascii="Times New Roman" w:hAnsi="Times New Roman" w:cs="Times New Roman"/>
          <w:bCs/>
          <w:sz w:val="28"/>
          <w:szCs w:val="28"/>
          <w:lang w:val="kk-KZ"/>
        </w:rPr>
        <w:t xml:space="preserve">индекса женской сексуальной активности с использованием валидированного опросника </w:t>
      </w:r>
      <w:r w:rsidRPr="007D4275">
        <w:rPr>
          <w:rFonts w:ascii="Times New Roman" w:hAnsi="Times New Roman" w:cs="Times New Roman"/>
          <w:bCs/>
          <w:sz w:val="28"/>
          <w:szCs w:val="28"/>
          <w:lang w:val="en-US"/>
        </w:rPr>
        <w:t>FSFI</w:t>
      </w:r>
    </w:p>
    <w:p w14:paraId="34923B1A" w14:textId="77777777" w:rsidR="009B2FE8" w:rsidRPr="007D4275" w:rsidRDefault="009B2FE8" w:rsidP="009B2FE8">
      <w:pPr>
        <w:shd w:val="clear" w:color="auto" w:fill="FFFFFF"/>
        <w:spacing w:after="0" w:line="240" w:lineRule="auto"/>
        <w:contextualSpacing/>
        <w:jc w:val="both"/>
        <w:rPr>
          <w:rFonts w:ascii="Times New Roman" w:hAnsi="Times New Roman" w:cs="Times New Roman"/>
          <w:sz w:val="24"/>
          <w:szCs w:val="24"/>
        </w:rPr>
      </w:pPr>
    </w:p>
    <w:p w14:paraId="68F22D4F" w14:textId="77777777" w:rsidR="009B2FE8" w:rsidRPr="007D4275" w:rsidRDefault="009B2FE8" w:rsidP="009B2FE8">
      <w:pPr>
        <w:shd w:val="clear" w:color="auto" w:fill="FFFFFF"/>
        <w:spacing w:after="0" w:line="240" w:lineRule="auto"/>
        <w:ind w:firstLine="720"/>
        <w:contextualSpacing/>
        <w:jc w:val="both"/>
        <w:rPr>
          <w:rFonts w:ascii="Times New Roman" w:hAnsi="Times New Roman" w:cs="Times New Roman"/>
          <w:bCs/>
          <w:sz w:val="28"/>
          <w:szCs w:val="28"/>
          <w:lang w:val="kk-KZ"/>
        </w:rPr>
      </w:pPr>
      <w:r w:rsidRPr="007D4275">
        <w:rPr>
          <w:rFonts w:ascii="Times New Roman" w:hAnsi="Times New Roman" w:cs="Times New Roman"/>
          <w:bCs/>
          <w:sz w:val="28"/>
          <w:szCs w:val="28"/>
          <w:lang w:val="kk-KZ"/>
        </w:rPr>
        <w:t xml:space="preserve">Результаты данного валидированного опросника зависят от всех 6 доменов и могут указывать на наличие сексуальной дисфункции у женщин основываясь на данных за последние 4 недели. Очевидным требованием для информативности результатов по валидированному опроснику </w:t>
      </w:r>
      <w:r w:rsidRPr="007D4275">
        <w:rPr>
          <w:rFonts w:ascii="Times New Roman" w:hAnsi="Times New Roman" w:cs="Times New Roman"/>
          <w:bCs/>
          <w:sz w:val="28"/>
          <w:szCs w:val="28"/>
          <w:lang w:val="en-US"/>
        </w:rPr>
        <w:t>FSFI</w:t>
      </w:r>
      <w:r w:rsidRPr="007D4275">
        <w:rPr>
          <w:rFonts w:ascii="Times New Roman" w:hAnsi="Times New Roman" w:cs="Times New Roman"/>
          <w:bCs/>
          <w:sz w:val="28"/>
          <w:szCs w:val="28"/>
          <w:lang w:val="kk-KZ"/>
        </w:rPr>
        <w:t xml:space="preserve"> </w:t>
      </w:r>
      <w:r w:rsidRPr="007D4275">
        <w:rPr>
          <w:rFonts w:ascii="Times New Roman" w:hAnsi="Times New Roman" w:cs="Times New Roman"/>
          <w:bCs/>
          <w:sz w:val="28"/>
          <w:szCs w:val="28"/>
        </w:rPr>
        <w:t xml:space="preserve">являлось наличие регулярной традиционной половой активности (2-3 полового акта за 1 неделю) у участниц исследования. </w:t>
      </w:r>
      <w:r w:rsidRPr="007D4275">
        <w:rPr>
          <w:rFonts w:ascii="Times New Roman" w:hAnsi="Times New Roman" w:cs="Times New Roman"/>
          <w:bCs/>
          <w:sz w:val="28"/>
          <w:szCs w:val="28"/>
          <w:lang w:val="kk-KZ"/>
        </w:rPr>
        <w:t>Таким образом, чем выше баллы по опроснику тем выше индекс удовлетворенности сексуальной жизнью у женщин.</w:t>
      </w:r>
    </w:p>
    <w:p w14:paraId="2DC119E0" w14:textId="77777777" w:rsidR="009B2FE8" w:rsidRPr="007D4275" w:rsidRDefault="009B2FE8" w:rsidP="009B2FE8">
      <w:pPr>
        <w:spacing w:line="240" w:lineRule="auto"/>
        <w:ind w:firstLine="567"/>
        <w:contextualSpacing/>
        <w:jc w:val="both"/>
        <w:rPr>
          <w:rFonts w:ascii="Times New Roman" w:hAnsi="Times New Roman" w:cs="Times New Roman"/>
          <w:bCs/>
          <w:sz w:val="28"/>
          <w:szCs w:val="28"/>
          <w:lang w:val="kk-KZ"/>
        </w:rPr>
      </w:pPr>
      <w:r w:rsidRPr="007D4275">
        <w:rPr>
          <w:rFonts w:ascii="Times New Roman" w:hAnsi="Times New Roman" w:cs="Times New Roman"/>
          <w:bCs/>
          <w:sz w:val="28"/>
          <w:szCs w:val="28"/>
          <w:lang w:val="kk-KZ"/>
        </w:rPr>
        <w:t xml:space="preserve">Среди участников исследования 11,2% в основной группе и 3,6% в контрольной группе сообщили о появлении тревоги относительно возобновления сексуальной активности. Данный факт был связан с вероятностью повреждения сетчатого протеза. </w:t>
      </w:r>
    </w:p>
    <w:p w14:paraId="640A689C" w14:textId="77777777" w:rsidR="009B2FE8" w:rsidRPr="007D4275" w:rsidRDefault="009B2FE8" w:rsidP="009B2FE8">
      <w:pPr>
        <w:spacing w:line="240" w:lineRule="auto"/>
        <w:ind w:firstLine="567"/>
        <w:contextualSpacing/>
        <w:jc w:val="both"/>
        <w:rPr>
          <w:rFonts w:ascii="Times New Roman" w:hAnsi="Times New Roman" w:cs="Times New Roman"/>
          <w:bCs/>
          <w:sz w:val="28"/>
          <w:szCs w:val="28"/>
          <w:lang w:val="kk-KZ"/>
        </w:rPr>
      </w:pPr>
      <w:r w:rsidRPr="007D4275">
        <w:rPr>
          <w:rFonts w:ascii="Times New Roman" w:hAnsi="Times New Roman" w:cs="Times New Roman"/>
          <w:bCs/>
          <w:sz w:val="28"/>
          <w:szCs w:val="28"/>
          <w:lang w:val="kk-KZ"/>
        </w:rPr>
        <w:t xml:space="preserve">Показатели индекса женской сексуальной активности до хирургического лечения и через 6 месяцев между основной и контрольной группами не были статистически значимыми (p=0,87 и р=0,51, соответственно), в то время как внутригрупповые показатели валидированного опросника </w:t>
      </w:r>
      <w:r w:rsidRPr="007D4275">
        <w:rPr>
          <w:rFonts w:ascii="Times New Roman" w:hAnsi="Times New Roman" w:cs="Times New Roman"/>
          <w:bCs/>
          <w:sz w:val="28"/>
          <w:szCs w:val="28"/>
          <w:lang w:val="en-US"/>
        </w:rPr>
        <w:t>FSFI</w:t>
      </w:r>
      <w:r w:rsidRPr="007D4275">
        <w:rPr>
          <w:rFonts w:ascii="Times New Roman" w:hAnsi="Times New Roman" w:cs="Times New Roman"/>
          <w:bCs/>
          <w:sz w:val="28"/>
          <w:szCs w:val="28"/>
        </w:rPr>
        <w:t xml:space="preserve"> до хирургического лечения и через 6 месяцев показали статистический значимые различия, что достоверно говорит о более высоком </w:t>
      </w:r>
      <w:r w:rsidRPr="007D4275">
        <w:rPr>
          <w:rFonts w:ascii="Times New Roman" w:hAnsi="Times New Roman" w:cs="Times New Roman"/>
          <w:bCs/>
          <w:sz w:val="28"/>
          <w:szCs w:val="28"/>
          <w:lang w:val="kk-KZ"/>
        </w:rPr>
        <w:t>индексе удовлетворенности сексуальной жизнью у пациентов (p</w:t>
      </w:r>
      <w:r w:rsidRPr="007D4275">
        <w:rPr>
          <w:rFonts w:ascii="Times New Roman" w:hAnsi="Times New Roman" w:cs="Times New Roman"/>
          <w:sz w:val="28"/>
          <w:szCs w:val="28"/>
        </w:rPr>
        <w:t>&lt;</w:t>
      </w:r>
      <w:r w:rsidRPr="007D4275">
        <w:rPr>
          <w:rFonts w:ascii="Times New Roman" w:hAnsi="Times New Roman" w:cs="Times New Roman"/>
          <w:bCs/>
          <w:sz w:val="28"/>
          <w:szCs w:val="28"/>
          <w:lang w:val="kk-KZ"/>
        </w:rPr>
        <w:t xml:space="preserve">0,01). Однако, показатели индекса женской сексуальной активности в исследуемых группах по данному опроснику в течение заданного времени не достигли порога удовлетворенности, что </w:t>
      </w:r>
      <w:r w:rsidRPr="007D4275">
        <w:rPr>
          <w:rFonts w:ascii="Times New Roman" w:eastAsia="Times New Roman" w:hAnsi="Times New Roman" w:cs="Times New Roman"/>
          <w:sz w:val="28"/>
          <w:szCs w:val="28"/>
          <w:lang w:eastAsia="ru-KZ"/>
        </w:rPr>
        <w:t>составляет выше 26,55 баллов.</w:t>
      </w:r>
    </w:p>
    <w:p w14:paraId="7E5C1863" w14:textId="206E3CB6" w:rsidR="009B2FE8" w:rsidRDefault="009B2FE8" w:rsidP="009B2FE8">
      <w:pPr>
        <w:spacing w:line="240" w:lineRule="auto"/>
        <w:ind w:firstLine="567"/>
        <w:contextualSpacing/>
        <w:jc w:val="both"/>
        <w:rPr>
          <w:rFonts w:ascii="Times New Roman" w:hAnsi="Times New Roman" w:cs="Times New Roman"/>
          <w:bCs/>
          <w:sz w:val="28"/>
          <w:szCs w:val="28"/>
        </w:rPr>
      </w:pPr>
      <w:r w:rsidRPr="007D4275">
        <w:rPr>
          <w:rFonts w:ascii="Times New Roman" w:hAnsi="Times New Roman" w:cs="Times New Roman"/>
          <w:bCs/>
          <w:sz w:val="28"/>
          <w:szCs w:val="28"/>
          <w:lang w:val="kk-KZ"/>
        </w:rPr>
        <w:t xml:space="preserve">При оценке результатов валидированного опросника </w:t>
      </w:r>
      <w:r w:rsidRPr="007D4275">
        <w:rPr>
          <w:rFonts w:ascii="Times New Roman" w:hAnsi="Times New Roman" w:cs="Times New Roman"/>
          <w:bCs/>
          <w:sz w:val="28"/>
          <w:szCs w:val="28"/>
          <w:lang w:val="en-US"/>
        </w:rPr>
        <w:t>FSFI</w:t>
      </w:r>
      <w:r w:rsidRPr="007D4275">
        <w:rPr>
          <w:rFonts w:ascii="Times New Roman" w:hAnsi="Times New Roman" w:cs="Times New Roman"/>
          <w:bCs/>
          <w:sz w:val="28"/>
          <w:szCs w:val="28"/>
        </w:rPr>
        <w:t xml:space="preserve"> между показателями полученными </w:t>
      </w:r>
      <w:r w:rsidRPr="007D4275">
        <w:rPr>
          <w:rFonts w:ascii="Times New Roman" w:hAnsi="Times New Roman" w:cs="Times New Roman"/>
          <w:bCs/>
          <w:sz w:val="28"/>
          <w:szCs w:val="28"/>
          <w:lang w:val="kk-KZ"/>
        </w:rPr>
        <w:t>через 6 месяцев и 12 месяцев после хирургического лечения как между группами и так и внутри групп статистический значимых показателей не выявлено (р=0,62), что говорит об отсутствии каких-либо значимых различий в течении заданного периода наблюдений. Тем не менее в обеих группах порог удовлетворенности по опроснику был достигнут через 12 месяцев</w:t>
      </w:r>
      <w:r w:rsidRPr="007D4275">
        <w:rPr>
          <w:rFonts w:ascii="Times New Roman" w:hAnsi="Times New Roman" w:cs="Times New Roman"/>
          <w:bCs/>
          <w:sz w:val="28"/>
          <w:szCs w:val="28"/>
        </w:rPr>
        <w:t xml:space="preserve"> после хирургического лечения (26,6 баллов </w:t>
      </w:r>
      <w:r w:rsidRPr="007D4275">
        <w:rPr>
          <w:rFonts w:ascii="Times New Roman" w:hAnsi="Times New Roman" w:cs="Times New Roman"/>
          <w:sz w:val="28"/>
          <w:szCs w:val="28"/>
        </w:rPr>
        <w:t xml:space="preserve">в группе гибридной реконструкции тазового дна </w:t>
      </w:r>
      <w:r w:rsidRPr="007D4275">
        <w:rPr>
          <w:rFonts w:ascii="Times New Roman" w:hAnsi="Times New Roman" w:cs="Times New Roman"/>
          <w:bCs/>
          <w:sz w:val="28"/>
          <w:szCs w:val="28"/>
        </w:rPr>
        <w:t xml:space="preserve">и 28,3 баллов </w:t>
      </w:r>
      <w:r w:rsidRPr="007D4275">
        <w:rPr>
          <w:rFonts w:ascii="Times New Roman" w:hAnsi="Times New Roman" w:cs="Times New Roman"/>
          <w:sz w:val="28"/>
          <w:szCs w:val="28"/>
        </w:rPr>
        <w:t>в группе лапароскопической промонтофиксации</w:t>
      </w:r>
      <w:r w:rsidRPr="007D4275">
        <w:rPr>
          <w:rFonts w:ascii="Times New Roman" w:hAnsi="Times New Roman" w:cs="Times New Roman"/>
          <w:bCs/>
          <w:sz w:val="28"/>
          <w:szCs w:val="28"/>
        </w:rPr>
        <w:t>).</w:t>
      </w:r>
    </w:p>
    <w:p w14:paraId="17C3EA4A" w14:textId="1648B307" w:rsidR="00BC31CB" w:rsidRPr="00BC31CB" w:rsidRDefault="00D474DB" w:rsidP="00BC31CB">
      <w:pPr>
        <w:spacing w:line="240" w:lineRule="auto"/>
        <w:ind w:firstLine="567"/>
        <w:contextualSpacing/>
        <w:jc w:val="both"/>
        <w:rPr>
          <w:rFonts w:ascii="Times New Roman" w:hAnsi="Times New Roman" w:cs="Times New Roman"/>
          <w:bCs/>
          <w:sz w:val="28"/>
          <w:szCs w:val="28"/>
          <w:lang w:val="kk-KZ"/>
        </w:rPr>
      </w:pPr>
      <w:r w:rsidRPr="00D474DB">
        <w:rPr>
          <w:rFonts w:ascii="Times New Roman" w:hAnsi="Times New Roman" w:cs="Times New Roman"/>
          <w:bCs/>
          <w:i/>
          <w:iCs/>
          <w:sz w:val="28"/>
          <w:szCs w:val="28"/>
        </w:rPr>
        <w:t xml:space="preserve">Оценка </w:t>
      </w:r>
      <w:r>
        <w:rPr>
          <w:rFonts w:ascii="Times New Roman" w:hAnsi="Times New Roman" w:cs="Times New Roman"/>
          <w:bCs/>
          <w:i/>
          <w:iCs/>
          <w:sz w:val="28"/>
          <w:szCs w:val="28"/>
        </w:rPr>
        <w:t>долго</w:t>
      </w:r>
      <w:r w:rsidRPr="00D474DB">
        <w:rPr>
          <w:rFonts w:ascii="Times New Roman" w:hAnsi="Times New Roman" w:cs="Times New Roman"/>
          <w:bCs/>
          <w:i/>
          <w:iCs/>
          <w:sz w:val="28"/>
          <w:szCs w:val="28"/>
        </w:rPr>
        <w:t>срочных исходов в исследуемых группах</w:t>
      </w:r>
      <w:r>
        <w:rPr>
          <w:rFonts w:ascii="Times New Roman" w:hAnsi="Times New Roman" w:cs="Times New Roman"/>
          <w:bCs/>
          <w:i/>
          <w:iCs/>
          <w:sz w:val="28"/>
          <w:szCs w:val="28"/>
        </w:rPr>
        <w:t xml:space="preserve">. </w:t>
      </w:r>
      <w:r w:rsidRPr="00D474DB">
        <w:rPr>
          <w:rFonts w:ascii="Times New Roman" w:hAnsi="Times New Roman" w:cs="Times New Roman"/>
          <w:bCs/>
          <w:sz w:val="28"/>
          <w:szCs w:val="28"/>
          <w:lang w:val="kk-KZ"/>
        </w:rPr>
        <w:t>В процессе 36-месячного наблюдения часть пациенток не завершили участие в исследовании по причинам, не связанным с лечением (смена места жительства, отказ от обратной связи, утеря контакта).</w:t>
      </w:r>
      <w:r w:rsidR="00BC31CB">
        <w:rPr>
          <w:rFonts w:ascii="Times New Roman" w:hAnsi="Times New Roman" w:cs="Times New Roman"/>
          <w:bCs/>
          <w:sz w:val="28"/>
          <w:szCs w:val="28"/>
          <w:lang w:val="kk-KZ"/>
        </w:rPr>
        <w:t xml:space="preserve"> </w:t>
      </w:r>
      <w:r w:rsidR="00BC31CB" w:rsidRPr="00BC31CB">
        <w:rPr>
          <w:rFonts w:ascii="Times New Roman" w:hAnsi="Times New Roman" w:cs="Times New Roman"/>
          <w:bCs/>
          <w:sz w:val="28"/>
          <w:szCs w:val="28"/>
          <w:lang w:val="kk-KZ"/>
        </w:rPr>
        <w:t>Контрольные визиты включали сбор жалоб, гинекологическое обследование по системе POP-Q, а также повторное анкетирование по шкалам P-QoL и FSFI.</w:t>
      </w:r>
    </w:p>
    <w:p w14:paraId="7C702FA9" w14:textId="460BD636" w:rsidR="00BC31CB" w:rsidRPr="00BC31CB" w:rsidRDefault="00BC31CB" w:rsidP="00BC31CB">
      <w:pPr>
        <w:spacing w:line="240" w:lineRule="auto"/>
        <w:ind w:firstLine="567"/>
        <w:contextualSpacing/>
        <w:jc w:val="both"/>
        <w:rPr>
          <w:rFonts w:ascii="Times New Roman" w:hAnsi="Times New Roman" w:cs="Times New Roman"/>
          <w:bCs/>
          <w:sz w:val="28"/>
          <w:szCs w:val="28"/>
          <w:lang w:val="kk-KZ"/>
        </w:rPr>
      </w:pPr>
      <w:r w:rsidRPr="00BC31CB">
        <w:rPr>
          <w:rFonts w:ascii="Times New Roman" w:hAnsi="Times New Roman" w:cs="Times New Roman"/>
          <w:bCs/>
          <w:sz w:val="28"/>
          <w:szCs w:val="28"/>
          <w:lang w:val="kk-KZ"/>
        </w:rPr>
        <w:t>Из 100 пациенток, включённых во II этап исследования (гибридная реконструкция – 45; лапароскопическая фиксация – 55), через 36 месяцев:</w:t>
      </w:r>
      <w:r>
        <w:rPr>
          <w:rFonts w:ascii="Times New Roman" w:hAnsi="Times New Roman" w:cs="Times New Roman"/>
          <w:bCs/>
          <w:sz w:val="28"/>
          <w:szCs w:val="28"/>
          <w:lang w:val="kk-KZ"/>
        </w:rPr>
        <w:t xml:space="preserve"> </w:t>
      </w:r>
      <w:r w:rsidRPr="00BC31CB">
        <w:rPr>
          <w:rFonts w:ascii="Times New Roman" w:hAnsi="Times New Roman" w:cs="Times New Roman"/>
          <w:bCs/>
          <w:sz w:val="28"/>
          <w:szCs w:val="28"/>
          <w:lang w:val="kk-KZ"/>
        </w:rPr>
        <w:t>27 из 59 пациенток группы гибридной реконструкции (45,8%) завершили наблюдение и повторно прошли оценку;</w:t>
      </w:r>
      <w:r>
        <w:rPr>
          <w:rFonts w:ascii="Times New Roman" w:hAnsi="Times New Roman" w:cs="Times New Roman"/>
          <w:bCs/>
          <w:sz w:val="28"/>
          <w:szCs w:val="28"/>
          <w:lang w:val="kk-KZ"/>
        </w:rPr>
        <w:t xml:space="preserve"> </w:t>
      </w:r>
      <w:r w:rsidRPr="00BC31CB">
        <w:rPr>
          <w:rFonts w:ascii="Times New Roman" w:hAnsi="Times New Roman" w:cs="Times New Roman"/>
          <w:bCs/>
          <w:sz w:val="28"/>
          <w:szCs w:val="28"/>
          <w:lang w:val="kk-KZ"/>
        </w:rPr>
        <w:t>31 из 60 пациенток лапароскопической группы (51,7%) предоставили полные данные для анализа.</w:t>
      </w:r>
    </w:p>
    <w:p w14:paraId="6904A0AE" w14:textId="77777777" w:rsidR="00BC31CB" w:rsidRDefault="00BC31CB" w:rsidP="00BC31CB">
      <w:pPr>
        <w:spacing w:line="240" w:lineRule="auto"/>
        <w:ind w:firstLine="567"/>
        <w:contextualSpacing/>
        <w:jc w:val="both"/>
        <w:rPr>
          <w:rFonts w:ascii="Times New Roman" w:hAnsi="Times New Roman" w:cs="Times New Roman"/>
          <w:bCs/>
          <w:sz w:val="28"/>
          <w:szCs w:val="28"/>
          <w:lang w:val="kk-KZ"/>
        </w:rPr>
      </w:pPr>
      <w:r w:rsidRPr="00BC31CB">
        <w:rPr>
          <w:rFonts w:ascii="Times New Roman" w:hAnsi="Times New Roman" w:cs="Times New Roman"/>
          <w:bCs/>
          <w:sz w:val="28"/>
          <w:szCs w:val="28"/>
          <w:lang w:val="kk-KZ"/>
        </w:rPr>
        <w:t>Таким образом, оценка долгосрочной эффективности лечения была выполнена на репрезентативной подвыборке (58,0%), что является приемлемым для отдалённых когортных исследований.</w:t>
      </w:r>
    </w:p>
    <w:p w14:paraId="09D3DC0E" w14:textId="12701318" w:rsidR="00BC31CB" w:rsidRPr="00C76C07" w:rsidRDefault="00BC31CB" w:rsidP="00BC31CB">
      <w:pPr>
        <w:spacing w:line="240" w:lineRule="auto"/>
        <w:ind w:firstLine="567"/>
        <w:contextualSpacing/>
        <w:jc w:val="both"/>
        <w:rPr>
          <w:rFonts w:ascii="Times New Roman" w:hAnsi="Times New Roman" w:cs="Times New Roman"/>
          <w:bCs/>
          <w:sz w:val="28"/>
          <w:szCs w:val="28"/>
          <w:lang w:val="kk-KZ"/>
        </w:rPr>
      </w:pPr>
      <w:r w:rsidRPr="00C76C07">
        <w:rPr>
          <w:rFonts w:ascii="Times New Roman" w:hAnsi="Times New Roman" w:cs="Times New Roman"/>
          <w:bCs/>
          <w:sz w:val="28"/>
          <w:szCs w:val="28"/>
          <w:lang w:val="kk-KZ"/>
        </w:rPr>
        <w:t>Анатомические и субъективные результаты</w:t>
      </w:r>
      <w:r w:rsidR="00C76C07">
        <w:rPr>
          <w:rFonts w:ascii="Times New Roman" w:hAnsi="Times New Roman" w:cs="Times New Roman"/>
          <w:bCs/>
          <w:sz w:val="28"/>
          <w:szCs w:val="28"/>
          <w:lang w:val="kk-KZ"/>
        </w:rPr>
        <w:t xml:space="preserve"> </w:t>
      </w:r>
      <w:r w:rsidR="00C76C07" w:rsidRPr="007D4275">
        <w:rPr>
          <w:rFonts w:ascii="Times New Roman" w:hAnsi="Times New Roman" w:cs="Times New Roman"/>
          <w:bCs/>
          <w:sz w:val="28"/>
          <w:szCs w:val="28"/>
        </w:rPr>
        <w:t>представлены на рисунке 3</w:t>
      </w:r>
      <w:r w:rsidR="00C76C07">
        <w:rPr>
          <w:rFonts w:ascii="Times New Roman" w:hAnsi="Times New Roman" w:cs="Times New Roman"/>
          <w:bCs/>
          <w:sz w:val="28"/>
          <w:szCs w:val="28"/>
        </w:rPr>
        <w:t>4</w:t>
      </w:r>
      <w:r w:rsidRPr="00C76C07">
        <w:rPr>
          <w:rFonts w:ascii="Times New Roman" w:hAnsi="Times New Roman" w:cs="Times New Roman"/>
          <w:bCs/>
          <w:sz w:val="28"/>
          <w:szCs w:val="28"/>
          <w:lang w:val="kk-KZ"/>
        </w:rPr>
        <w:t xml:space="preserve">. </w:t>
      </w:r>
    </w:p>
    <w:p w14:paraId="07D40CD2" w14:textId="0AB65B1C" w:rsidR="001F7B72" w:rsidRPr="001F7B72" w:rsidRDefault="001F7B72" w:rsidP="001F7B72">
      <w:pPr>
        <w:spacing w:before="100" w:beforeAutospacing="1" w:after="100" w:afterAutospacing="1" w:line="240" w:lineRule="auto"/>
        <w:jc w:val="center"/>
        <w:rPr>
          <w:rFonts w:ascii="Times New Roman" w:eastAsia="Times New Roman" w:hAnsi="Times New Roman" w:cs="Times New Roman"/>
          <w:sz w:val="24"/>
          <w:szCs w:val="24"/>
          <w:lang w:val="ru-KZ" w:eastAsia="ru-KZ"/>
        </w:rPr>
      </w:pPr>
      <w:r w:rsidRPr="001F7B72">
        <w:rPr>
          <w:rFonts w:ascii="Times New Roman" w:eastAsia="Times New Roman" w:hAnsi="Times New Roman" w:cs="Times New Roman"/>
          <w:noProof/>
          <w:sz w:val="24"/>
          <w:szCs w:val="24"/>
          <w:lang w:eastAsia="ru-RU"/>
        </w:rPr>
        <w:drawing>
          <wp:inline distT="0" distB="0" distL="0" distR="0" wp14:anchorId="1E463E63" wp14:editId="4F19EDE3">
            <wp:extent cx="4615500" cy="2770089"/>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623182" cy="2774699"/>
                    </a:xfrm>
                    <a:prstGeom prst="rect">
                      <a:avLst/>
                    </a:prstGeom>
                    <a:noFill/>
                    <a:ln>
                      <a:noFill/>
                    </a:ln>
                  </pic:spPr>
                </pic:pic>
              </a:graphicData>
            </a:graphic>
          </wp:inline>
        </w:drawing>
      </w:r>
    </w:p>
    <w:p w14:paraId="4DB76CFF" w14:textId="6A287F8C" w:rsidR="00BC31CB" w:rsidRPr="001F7B72" w:rsidRDefault="00BC31CB" w:rsidP="001F7B72">
      <w:pPr>
        <w:shd w:val="clear" w:color="auto" w:fill="FFFFFF"/>
        <w:spacing w:after="0" w:line="240" w:lineRule="auto"/>
        <w:ind w:firstLine="720"/>
        <w:contextualSpacing/>
        <w:jc w:val="both"/>
        <w:rPr>
          <w:rFonts w:ascii="Times New Roman" w:hAnsi="Times New Roman" w:cs="Times New Roman"/>
          <w:sz w:val="24"/>
          <w:szCs w:val="24"/>
          <w:lang w:val="en-US"/>
        </w:rPr>
      </w:pPr>
      <w:r w:rsidRPr="007D4275">
        <w:rPr>
          <w:rFonts w:ascii="Times New Roman" w:hAnsi="Times New Roman" w:cs="Times New Roman"/>
          <w:sz w:val="24"/>
          <w:szCs w:val="24"/>
        </w:rPr>
        <w:t xml:space="preserve">Примечание: данные представлены в виде среднего значения ± стандартное отклонение. </w:t>
      </w:r>
      <w:r w:rsidR="001F7B72" w:rsidRPr="007D4275">
        <w:rPr>
          <w:rFonts w:ascii="Times New Roman" w:hAnsi="Times New Roman" w:cs="Times New Roman"/>
          <w:sz w:val="24"/>
          <w:szCs w:val="24"/>
          <w:lang w:val="en-US"/>
        </w:rPr>
        <w:t>FSFI: Female Sexual Function Index.</w:t>
      </w:r>
      <w:r w:rsidR="001F7B72" w:rsidRPr="001F7B72">
        <w:rPr>
          <w:rFonts w:ascii="Times New Roman" w:hAnsi="Times New Roman" w:cs="Times New Roman"/>
          <w:sz w:val="24"/>
          <w:szCs w:val="24"/>
          <w:lang w:val="en-US"/>
        </w:rPr>
        <w:t xml:space="preserve"> </w:t>
      </w:r>
      <w:r w:rsidRPr="007D4275">
        <w:rPr>
          <w:rFonts w:ascii="Times New Roman" w:hAnsi="Times New Roman" w:cs="Times New Roman"/>
          <w:sz w:val="24"/>
          <w:szCs w:val="24"/>
          <w:lang w:val="en-US"/>
        </w:rPr>
        <w:t>P</w:t>
      </w:r>
      <w:r w:rsidRPr="001F7B72">
        <w:rPr>
          <w:rFonts w:ascii="Times New Roman" w:hAnsi="Times New Roman" w:cs="Times New Roman"/>
          <w:sz w:val="24"/>
          <w:szCs w:val="24"/>
          <w:lang w:val="en-US"/>
        </w:rPr>
        <w:t>-</w:t>
      </w:r>
      <w:r w:rsidRPr="007D4275">
        <w:rPr>
          <w:rFonts w:ascii="Times New Roman" w:hAnsi="Times New Roman" w:cs="Times New Roman"/>
          <w:sz w:val="24"/>
          <w:szCs w:val="24"/>
          <w:lang w:val="en-US"/>
        </w:rPr>
        <w:t>QOL</w:t>
      </w:r>
      <w:r w:rsidRPr="001F7B72">
        <w:rPr>
          <w:rFonts w:ascii="Times New Roman" w:hAnsi="Times New Roman" w:cs="Times New Roman"/>
          <w:sz w:val="24"/>
          <w:szCs w:val="24"/>
          <w:lang w:val="en-US"/>
        </w:rPr>
        <w:t xml:space="preserve">: </w:t>
      </w:r>
      <w:r w:rsidRPr="007D4275">
        <w:rPr>
          <w:rFonts w:ascii="Times New Roman" w:hAnsi="Times New Roman" w:cs="Times New Roman"/>
          <w:sz w:val="24"/>
          <w:szCs w:val="24"/>
          <w:lang w:val="en-US"/>
        </w:rPr>
        <w:t>Prolapse</w:t>
      </w:r>
      <w:r w:rsidRPr="001F7B72">
        <w:rPr>
          <w:rFonts w:ascii="Times New Roman" w:hAnsi="Times New Roman" w:cs="Times New Roman"/>
          <w:sz w:val="24"/>
          <w:szCs w:val="24"/>
          <w:lang w:val="en-US"/>
        </w:rPr>
        <w:t xml:space="preserve"> </w:t>
      </w:r>
      <w:r w:rsidRPr="007D4275">
        <w:rPr>
          <w:rFonts w:ascii="Times New Roman" w:hAnsi="Times New Roman" w:cs="Times New Roman"/>
          <w:sz w:val="24"/>
          <w:szCs w:val="24"/>
          <w:lang w:val="en-US"/>
        </w:rPr>
        <w:t>Quality</w:t>
      </w:r>
      <w:r w:rsidRPr="001F7B72">
        <w:rPr>
          <w:rFonts w:ascii="Times New Roman" w:hAnsi="Times New Roman" w:cs="Times New Roman"/>
          <w:sz w:val="24"/>
          <w:szCs w:val="24"/>
          <w:lang w:val="en-US"/>
        </w:rPr>
        <w:t xml:space="preserve"> </w:t>
      </w:r>
      <w:r w:rsidRPr="007D4275">
        <w:rPr>
          <w:rFonts w:ascii="Times New Roman" w:hAnsi="Times New Roman" w:cs="Times New Roman"/>
          <w:sz w:val="24"/>
          <w:szCs w:val="24"/>
          <w:lang w:val="en-US"/>
        </w:rPr>
        <w:t>of</w:t>
      </w:r>
      <w:r w:rsidRPr="001F7B72">
        <w:rPr>
          <w:rFonts w:ascii="Times New Roman" w:hAnsi="Times New Roman" w:cs="Times New Roman"/>
          <w:sz w:val="24"/>
          <w:szCs w:val="24"/>
          <w:lang w:val="en-US"/>
        </w:rPr>
        <w:t xml:space="preserve"> </w:t>
      </w:r>
      <w:r w:rsidRPr="007D4275">
        <w:rPr>
          <w:rFonts w:ascii="Times New Roman" w:hAnsi="Times New Roman" w:cs="Times New Roman"/>
          <w:sz w:val="24"/>
          <w:szCs w:val="24"/>
          <w:lang w:val="en-US"/>
        </w:rPr>
        <w:t>Life</w:t>
      </w:r>
      <w:r w:rsidRPr="001F7B72">
        <w:rPr>
          <w:rFonts w:ascii="Times New Roman" w:hAnsi="Times New Roman" w:cs="Times New Roman"/>
          <w:sz w:val="24"/>
          <w:szCs w:val="24"/>
          <w:lang w:val="en-US"/>
        </w:rPr>
        <w:t xml:space="preserve">. </w:t>
      </w:r>
    </w:p>
    <w:p w14:paraId="10DD5027" w14:textId="77777777" w:rsidR="00BC31CB" w:rsidRPr="001F7B72" w:rsidRDefault="00BC31CB" w:rsidP="00BC31CB">
      <w:pPr>
        <w:shd w:val="clear" w:color="auto" w:fill="FFFFFF"/>
        <w:spacing w:after="0" w:line="240" w:lineRule="auto"/>
        <w:ind w:firstLine="720"/>
        <w:contextualSpacing/>
        <w:jc w:val="both"/>
        <w:rPr>
          <w:rFonts w:ascii="Times New Roman" w:hAnsi="Times New Roman" w:cs="Times New Roman"/>
          <w:sz w:val="24"/>
          <w:szCs w:val="24"/>
          <w:lang w:val="en-US"/>
        </w:rPr>
      </w:pPr>
    </w:p>
    <w:p w14:paraId="055498B5" w14:textId="7F8ABCAC" w:rsidR="00C76C07" w:rsidRDefault="00BC31CB" w:rsidP="00C76C07">
      <w:pPr>
        <w:spacing w:line="240" w:lineRule="auto"/>
        <w:contextualSpacing/>
        <w:jc w:val="center"/>
        <w:rPr>
          <w:rFonts w:ascii="Times New Roman" w:hAnsi="Times New Roman" w:cs="Times New Roman"/>
          <w:bCs/>
          <w:sz w:val="28"/>
          <w:szCs w:val="28"/>
        </w:rPr>
      </w:pPr>
      <w:r w:rsidRPr="007D4275">
        <w:rPr>
          <w:rFonts w:ascii="Times New Roman" w:hAnsi="Times New Roman" w:cs="Times New Roman"/>
          <w:sz w:val="28"/>
          <w:szCs w:val="28"/>
        </w:rPr>
        <w:t>Рисунок 3</w:t>
      </w:r>
      <w:r w:rsidR="00C76C07">
        <w:rPr>
          <w:rFonts w:ascii="Times New Roman" w:hAnsi="Times New Roman" w:cs="Times New Roman"/>
          <w:sz w:val="28"/>
          <w:szCs w:val="28"/>
        </w:rPr>
        <w:t>4</w:t>
      </w:r>
      <w:r w:rsidRPr="007D4275">
        <w:rPr>
          <w:rFonts w:ascii="Times New Roman" w:hAnsi="Times New Roman" w:cs="Times New Roman"/>
          <w:sz w:val="28"/>
          <w:szCs w:val="28"/>
        </w:rPr>
        <w:t xml:space="preserve"> – Результаты </w:t>
      </w:r>
      <w:r w:rsidR="001D7674" w:rsidRPr="001D7674">
        <w:rPr>
          <w:rFonts w:ascii="Times New Roman" w:hAnsi="Times New Roman" w:cs="Times New Roman"/>
          <w:bCs/>
          <w:sz w:val="28"/>
          <w:szCs w:val="28"/>
        </w:rPr>
        <w:t>долгосрочных исходов в исследуемых группах</w:t>
      </w:r>
    </w:p>
    <w:p w14:paraId="6F425D52" w14:textId="5F423DF5" w:rsidR="00C76C07" w:rsidRPr="00C76C07" w:rsidRDefault="00C76C07" w:rsidP="00C76C07">
      <w:pPr>
        <w:spacing w:line="240" w:lineRule="auto"/>
        <w:ind w:firstLine="567"/>
        <w:contextualSpacing/>
        <w:jc w:val="both"/>
        <w:rPr>
          <w:rFonts w:ascii="Times New Roman" w:hAnsi="Times New Roman" w:cs="Times New Roman"/>
          <w:bCs/>
          <w:sz w:val="28"/>
          <w:szCs w:val="28"/>
        </w:rPr>
      </w:pPr>
      <w:r w:rsidRPr="007D4275">
        <w:rPr>
          <w:rFonts w:ascii="Times New Roman" w:hAnsi="Times New Roman" w:cs="Times New Roman"/>
          <w:color w:val="000000"/>
          <w:sz w:val="28"/>
          <w:szCs w:val="28"/>
        </w:rPr>
        <w:t xml:space="preserve">Через 36 месяцев удовлетворенность сексуальной жизнью сохранялось у 72,3% пациенток лапароскопической группы и у 63,9% в группе гибридной реконструкции (p = 0.81), с указанием на диспареунию </w:t>
      </w:r>
      <w:r w:rsidRPr="007D4275">
        <w:rPr>
          <w:rFonts w:ascii="Times New Roman" w:hAnsi="Times New Roman" w:cs="Times New Roman"/>
          <w:color w:val="000000"/>
          <w:sz w:val="28"/>
          <w:szCs w:val="28"/>
          <w:lang w:val="en-US"/>
        </w:rPr>
        <w:t>de</w:t>
      </w:r>
      <w:r w:rsidRPr="007D4275">
        <w:rPr>
          <w:rFonts w:ascii="Times New Roman" w:hAnsi="Times New Roman" w:cs="Times New Roman"/>
          <w:color w:val="000000"/>
          <w:sz w:val="28"/>
          <w:szCs w:val="28"/>
        </w:rPr>
        <w:t xml:space="preserve"> </w:t>
      </w:r>
      <w:r w:rsidRPr="007D4275">
        <w:rPr>
          <w:rFonts w:ascii="Times New Roman" w:hAnsi="Times New Roman" w:cs="Times New Roman"/>
          <w:color w:val="000000"/>
          <w:sz w:val="28"/>
          <w:szCs w:val="28"/>
          <w:lang w:val="en-US"/>
        </w:rPr>
        <w:t>novo</w:t>
      </w:r>
      <w:r w:rsidRPr="007D4275">
        <w:rPr>
          <w:rFonts w:ascii="Times New Roman" w:hAnsi="Times New Roman" w:cs="Times New Roman"/>
          <w:color w:val="000000"/>
          <w:sz w:val="28"/>
          <w:szCs w:val="28"/>
        </w:rPr>
        <w:t xml:space="preserve"> что подтверждает стабильный положительный эффект обеих методик, с преимуществом лапароскопической промонтофиксации у пациенток, ориентированных на качество сексуальной жизни.</w:t>
      </w:r>
    </w:p>
    <w:p w14:paraId="2E208780" w14:textId="6915FFBE" w:rsidR="009B2FE8" w:rsidRPr="00C76C07" w:rsidRDefault="009B2FE8" w:rsidP="009B2FE8">
      <w:pPr>
        <w:spacing w:line="240" w:lineRule="auto"/>
        <w:contextualSpacing/>
        <w:jc w:val="both"/>
        <w:rPr>
          <w:rFonts w:ascii="Times New Roman" w:hAnsi="Times New Roman" w:cs="Times New Roman"/>
          <w:bCs/>
          <w:sz w:val="28"/>
          <w:szCs w:val="28"/>
        </w:rPr>
      </w:pPr>
    </w:p>
    <w:p w14:paraId="30FB04F4" w14:textId="27C1C795" w:rsidR="009B2FE8" w:rsidRPr="007D4275" w:rsidRDefault="009B2FE8" w:rsidP="009B2FE8">
      <w:pPr>
        <w:spacing w:line="240" w:lineRule="auto"/>
        <w:ind w:firstLine="567"/>
        <w:contextualSpacing/>
        <w:jc w:val="both"/>
        <w:rPr>
          <w:rFonts w:ascii="Times New Roman" w:eastAsia="Times New Roman" w:hAnsi="Times New Roman" w:cs="Times New Roman"/>
          <w:b/>
          <w:sz w:val="28"/>
          <w:szCs w:val="28"/>
        </w:rPr>
      </w:pPr>
      <w:r w:rsidRPr="007D4275">
        <w:rPr>
          <w:rFonts w:ascii="Times New Roman" w:hAnsi="Times New Roman" w:cs="Times New Roman"/>
          <w:b/>
          <w:sz w:val="28"/>
          <w:szCs w:val="28"/>
          <w:lang w:val="kk-KZ"/>
        </w:rPr>
        <w:t>3.</w:t>
      </w:r>
      <w:r w:rsidR="00445BB0">
        <w:rPr>
          <w:rFonts w:ascii="Times New Roman" w:hAnsi="Times New Roman" w:cs="Times New Roman"/>
          <w:b/>
          <w:sz w:val="28"/>
          <w:szCs w:val="28"/>
          <w:lang w:val="kk-KZ"/>
        </w:rPr>
        <w:t>3</w:t>
      </w:r>
      <w:r w:rsidRPr="007D4275">
        <w:rPr>
          <w:rFonts w:ascii="Times New Roman" w:hAnsi="Times New Roman" w:cs="Times New Roman"/>
          <w:b/>
          <w:sz w:val="28"/>
          <w:szCs w:val="28"/>
          <w:lang w:val="kk-KZ"/>
        </w:rPr>
        <w:t xml:space="preserve"> </w:t>
      </w:r>
      <w:r w:rsidR="0053444A">
        <w:rPr>
          <w:rFonts w:ascii="Times New Roman" w:eastAsia="Times New Roman" w:hAnsi="Times New Roman" w:cs="Times New Roman"/>
          <w:b/>
          <w:sz w:val="28"/>
          <w:szCs w:val="28"/>
        </w:rPr>
        <w:t>Э</w:t>
      </w:r>
      <w:r w:rsidRPr="007D4275">
        <w:rPr>
          <w:rFonts w:ascii="Times New Roman" w:hAnsi="Times New Roman" w:cs="Times New Roman"/>
          <w:b/>
          <w:sz w:val="28"/>
          <w:szCs w:val="28"/>
        </w:rPr>
        <w:t>ффективност</w:t>
      </w:r>
      <w:r w:rsidR="0053444A">
        <w:rPr>
          <w:rFonts w:ascii="Times New Roman" w:hAnsi="Times New Roman" w:cs="Times New Roman"/>
          <w:b/>
          <w:sz w:val="28"/>
          <w:szCs w:val="28"/>
        </w:rPr>
        <w:t>ь</w:t>
      </w:r>
      <w:r w:rsidRPr="007D4275">
        <w:rPr>
          <w:rFonts w:ascii="Times New Roman" w:hAnsi="Times New Roman" w:cs="Times New Roman"/>
          <w:b/>
          <w:sz w:val="28"/>
          <w:szCs w:val="28"/>
        </w:rPr>
        <w:t xml:space="preserve"> </w:t>
      </w:r>
      <w:r w:rsidR="0053444A">
        <w:rPr>
          <w:rFonts w:ascii="Times New Roman" w:hAnsi="Times New Roman" w:cs="Times New Roman"/>
          <w:b/>
          <w:sz w:val="28"/>
          <w:szCs w:val="28"/>
        </w:rPr>
        <w:t>применения многокомпонентной</w:t>
      </w:r>
      <w:r w:rsidRPr="007D4275">
        <w:rPr>
          <w:rFonts w:ascii="Times New Roman" w:hAnsi="Times New Roman" w:cs="Times New Roman"/>
          <w:b/>
          <w:sz w:val="28"/>
          <w:szCs w:val="28"/>
        </w:rPr>
        <w:t xml:space="preserve"> консервативной коррекции </w:t>
      </w:r>
      <w:r w:rsidR="0053444A">
        <w:rPr>
          <w:rFonts w:ascii="Times New Roman" w:hAnsi="Times New Roman" w:cs="Times New Roman"/>
          <w:b/>
          <w:sz w:val="28"/>
          <w:szCs w:val="28"/>
        </w:rPr>
        <w:t xml:space="preserve">среди пациентов с симптомным </w:t>
      </w:r>
      <w:r w:rsidRPr="007D4275">
        <w:rPr>
          <w:rFonts w:ascii="Times New Roman" w:hAnsi="Times New Roman" w:cs="Times New Roman"/>
          <w:b/>
          <w:sz w:val="28"/>
          <w:szCs w:val="28"/>
        </w:rPr>
        <w:t>пролапс</w:t>
      </w:r>
      <w:r w:rsidR="0053444A">
        <w:rPr>
          <w:rFonts w:ascii="Times New Roman" w:hAnsi="Times New Roman" w:cs="Times New Roman"/>
          <w:b/>
          <w:sz w:val="28"/>
          <w:szCs w:val="28"/>
        </w:rPr>
        <w:t>ом</w:t>
      </w:r>
      <w:r w:rsidRPr="007D4275">
        <w:rPr>
          <w:rFonts w:ascii="Times New Roman" w:hAnsi="Times New Roman" w:cs="Times New Roman"/>
          <w:b/>
          <w:sz w:val="28"/>
          <w:szCs w:val="28"/>
        </w:rPr>
        <w:t xml:space="preserve"> тазовых органов</w:t>
      </w:r>
      <w:r w:rsidRPr="007D4275">
        <w:rPr>
          <w:rFonts w:ascii="Times New Roman" w:eastAsia="Times New Roman" w:hAnsi="Times New Roman" w:cs="Times New Roman"/>
          <w:b/>
          <w:sz w:val="28"/>
          <w:szCs w:val="28"/>
        </w:rPr>
        <w:t xml:space="preserve"> (</w:t>
      </w:r>
      <w:r w:rsidRPr="007D4275">
        <w:rPr>
          <w:rFonts w:ascii="Times New Roman" w:eastAsia="Times New Roman" w:hAnsi="Times New Roman" w:cs="Times New Roman"/>
          <w:b/>
          <w:sz w:val="28"/>
          <w:szCs w:val="28"/>
          <w:lang w:val="en-US"/>
        </w:rPr>
        <w:t>II</w:t>
      </w:r>
      <w:r w:rsidRPr="007D4275">
        <w:rPr>
          <w:rFonts w:ascii="Times New Roman" w:eastAsia="Times New Roman" w:hAnsi="Times New Roman" w:cs="Times New Roman"/>
          <w:b/>
          <w:sz w:val="28"/>
          <w:szCs w:val="28"/>
        </w:rPr>
        <w:t>-</w:t>
      </w:r>
      <w:r w:rsidRPr="007D4275">
        <w:rPr>
          <w:rFonts w:ascii="Times New Roman" w:eastAsia="Times New Roman" w:hAnsi="Times New Roman" w:cs="Times New Roman"/>
          <w:b/>
          <w:sz w:val="28"/>
          <w:szCs w:val="28"/>
          <w:lang w:val="en-US"/>
        </w:rPr>
        <w:t>III</w:t>
      </w:r>
      <w:r w:rsidRPr="007D4275">
        <w:rPr>
          <w:rFonts w:ascii="Times New Roman" w:eastAsia="Times New Roman" w:hAnsi="Times New Roman" w:cs="Times New Roman"/>
          <w:b/>
          <w:sz w:val="28"/>
          <w:szCs w:val="28"/>
        </w:rPr>
        <w:t xml:space="preserve"> уровни </w:t>
      </w:r>
      <w:r w:rsidRPr="007D4275">
        <w:rPr>
          <w:rFonts w:ascii="Times New Roman" w:eastAsia="Times New Roman" w:hAnsi="Times New Roman" w:cs="Times New Roman"/>
          <w:b/>
          <w:sz w:val="28"/>
          <w:szCs w:val="28"/>
          <w:lang w:val="en-US"/>
        </w:rPr>
        <w:t>DeLancey</w:t>
      </w:r>
      <w:r w:rsidRPr="007D4275">
        <w:rPr>
          <w:rFonts w:ascii="Times New Roman" w:eastAsia="Times New Roman" w:hAnsi="Times New Roman" w:cs="Times New Roman"/>
          <w:b/>
          <w:sz w:val="28"/>
          <w:szCs w:val="28"/>
        </w:rPr>
        <w:t>)</w:t>
      </w:r>
    </w:p>
    <w:p w14:paraId="67D592E0" w14:textId="77777777" w:rsidR="009B2FE8" w:rsidRPr="007D4275" w:rsidRDefault="009B2FE8" w:rsidP="009B2FE8">
      <w:pPr>
        <w:spacing w:after="0" w:line="240" w:lineRule="auto"/>
        <w:ind w:firstLine="567"/>
        <w:contextualSpacing/>
        <w:jc w:val="both"/>
        <w:rPr>
          <w:rFonts w:ascii="Times New Roman" w:hAnsi="Times New Roman" w:cs="Times New Roman"/>
          <w:color w:val="000000"/>
          <w:sz w:val="28"/>
          <w:szCs w:val="28"/>
        </w:rPr>
      </w:pPr>
      <w:r w:rsidRPr="007D4275">
        <w:rPr>
          <w:rFonts w:ascii="Times New Roman" w:hAnsi="Times New Roman" w:cs="Times New Roman"/>
          <w:color w:val="000000"/>
          <w:sz w:val="28"/>
          <w:szCs w:val="28"/>
        </w:rPr>
        <w:t>Общее количество участников исследования составляло 76, на 0 этапе</w:t>
      </w:r>
      <w:r w:rsidRPr="007D4275">
        <w:rPr>
          <w:rFonts w:ascii="Times New Roman" w:hAnsi="Times New Roman" w:cs="Times New Roman"/>
          <w:color w:val="000000"/>
          <w:sz w:val="28"/>
          <w:szCs w:val="28"/>
        </w:rPr>
        <w:br/>
        <w:t>были исключены 4 участника согласно критериям исключения. Таким образом, для 1 этапа исследования были отобраны 72 участников, которые были распределены на две группы, 32 участника в контрольной группе</w:t>
      </w:r>
      <w:r w:rsidRPr="007D4275">
        <w:rPr>
          <w:rFonts w:ascii="Times New Roman" w:eastAsia="Times New Roman" w:hAnsi="Times New Roman" w:cs="Times New Roman"/>
          <w:sz w:val="28"/>
          <w:szCs w:val="28"/>
          <w:lang w:eastAsia="ru-KZ"/>
        </w:rPr>
        <w:t xml:space="preserve"> и 40 участников в основной группе с </w:t>
      </w:r>
      <w:r w:rsidRPr="007D4275">
        <w:rPr>
          <w:rFonts w:ascii="Times New Roman" w:hAnsi="Times New Roman" w:cs="Times New Roman"/>
          <w:sz w:val="28"/>
          <w:szCs w:val="28"/>
        </w:rPr>
        <w:t>применением дохирургической консервативной коррекции (поведенческая терапия, пессарий)</w:t>
      </w:r>
      <w:r w:rsidRPr="007D4275">
        <w:rPr>
          <w:rFonts w:ascii="Times New Roman" w:hAnsi="Times New Roman" w:cs="Times New Roman"/>
          <w:color w:val="000000"/>
          <w:sz w:val="28"/>
          <w:szCs w:val="28"/>
        </w:rPr>
        <w:t>.</w:t>
      </w:r>
    </w:p>
    <w:p w14:paraId="14224D29" w14:textId="6FDDD75F" w:rsidR="009B2FE8" w:rsidRPr="0053444A" w:rsidRDefault="009B2FE8" w:rsidP="0053444A">
      <w:pPr>
        <w:spacing w:line="240" w:lineRule="auto"/>
        <w:ind w:firstLine="567"/>
        <w:contextualSpacing/>
        <w:jc w:val="both"/>
        <w:rPr>
          <w:rFonts w:ascii="Times New Roman" w:hAnsi="Times New Roman" w:cs="Times New Roman"/>
          <w:bCs/>
          <w:i/>
          <w:iCs/>
          <w:sz w:val="28"/>
          <w:szCs w:val="28"/>
          <w:lang w:val="kk-KZ"/>
        </w:rPr>
      </w:pPr>
      <w:r w:rsidRPr="00445BB0">
        <w:rPr>
          <w:rFonts w:ascii="Times New Roman" w:hAnsi="Times New Roman" w:cs="Times New Roman"/>
          <w:bCs/>
          <w:i/>
          <w:iCs/>
          <w:sz w:val="28"/>
          <w:szCs w:val="28"/>
          <w:lang w:val="kk-KZ"/>
        </w:rPr>
        <w:t>Исходные характеристики групп исследования</w:t>
      </w:r>
      <w:r w:rsidR="00445BB0">
        <w:rPr>
          <w:rFonts w:ascii="Times New Roman" w:hAnsi="Times New Roman" w:cs="Times New Roman"/>
          <w:bCs/>
          <w:i/>
          <w:iCs/>
          <w:sz w:val="28"/>
          <w:szCs w:val="28"/>
          <w:lang w:val="kk-KZ"/>
        </w:rPr>
        <w:t xml:space="preserve">. </w:t>
      </w:r>
      <w:r w:rsidRPr="007D4275">
        <w:rPr>
          <w:rFonts w:ascii="Times New Roman" w:hAnsi="Times New Roman" w:cs="Times New Roman"/>
          <w:color w:val="000000" w:themeColor="text1"/>
          <w:sz w:val="28"/>
          <w:szCs w:val="28"/>
        </w:rPr>
        <w:t>Подробное описание отбора участников исследования, а также этапы исследования указаны в разделе «Методы».</w:t>
      </w:r>
      <w:r w:rsidRPr="007D4275">
        <w:rPr>
          <w:rStyle w:val="10"/>
          <w:rFonts w:ascii="Times New Roman" w:eastAsiaTheme="minorHAnsi" w:hAnsi="Times New Roman"/>
          <w:lang w:val="ru-RU"/>
        </w:rPr>
        <w:t xml:space="preserve"> </w:t>
      </w:r>
      <w:r w:rsidRPr="007D4275">
        <w:rPr>
          <w:rFonts w:ascii="Times New Roman" w:hAnsi="Times New Roman" w:cs="Times New Roman"/>
          <w:color w:val="000000"/>
          <w:sz w:val="28"/>
          <w:szCs w:val="28"/>
        </w:rPr>
        <w:t>Основные демографические и клинические характеристики пациентов на 1 этапе исследования представлен в таблице 1</w:t>
      </w:r>
      <w:r w:rsidR="0013011B">
        <w:rPr>
          <w:rFonts w:ascii="Times New Roman" w:hAnsi="Times New Roman" w:cs="Times New Roman"/>
          <w:color w:val="000000"/>
          <w:sz w:val="28"/>
          <w:szCs w:val="28"/>
        </w:rPr>
        <w:t>9</w:t>
      </w:r>
      <w:r w:rsidRPr="007D4275">
        <w:rPr>
          <w:rFonts w:ascii="Times New Roman" w:hAnsi="Times New Roman" w:cs="Times New Roman"/>
          <w:color w:val="000000"/>
          <w:sz w:val="28"/>
          <w:szCs w:val="28"/>
        </w:rPr>
        <w:t>.</w:t>
      </w:r>
    </w:p>
    <w:p w14:paraId="25C0102E" w14:textId="77777777" w:rsidR="00445BB0" w:rsidRPr="007D4275" w:rsidRDefault="00445BB0" w:rsidP="009B2FE8">
      <w:pPr>
        <w:spacing w:line="240" w:lineRule="auto"/>
        <w:ind w:firstLine="567"/>
        <w:contextualSpacing/>
        <w:rPr>
          <w:rFonts w:ascii="Times New Roman" w:hAnsi="Times New Roman" w:cs="Times New Roman"/>
          <w:bCs/>
          <w:sz w:val="28"/>
          <w:szCs w:val="28"/>
          <w:lang w:val="kk-KZ"/>
        </w:rPr>
      </w:pPr>
    </w:p>
    <w:p w14:paraId="02F6EA40" w14:textId="00155053" w:rsidR="009B2FE8" w:rsidRPr="007D4275" w:rsidRDefault="009B2FE8" w:rsidP="009B2FE8">
      <w:pPr>
        <w:spacing w:line="240" w:lineRule="auto"/>
        <w:contextualSpacing/>
        <w:rPr>
          <w:rFonts w:ascii="Times New Roman" w:hAnsi="Times New Roman" w:cs="Times New Roman"/>
          <w:color w:val="000000" w:themeColor="text1"/>
          <w:sz w:val="28"/>
          <w:szCs w:val="28"/>
        </w:rPr>
      </w:pPr>
      <w:r w:rsidRPr="007D4275">
        <w:rPr>
          <w:rFonts w:ascii="Times New Roman" w:hAnsi="Times New Roman" w:cs="Times New Roman"/>
          <w:color w:val="000000" w:themeColor="text1"/>
          <w:sz w:val="28"/>
          <w:szCs w:val="28"/>
        </w:rPr>
        <w:t>Таблица 1</w:t>
      </w:r>
      <w:r w:rsidR="0013011B">
        <w:rPr>
          <w:rFonts w:ascii="Times New Roman" w:hAnsi="Times New Roman" w:cs="Times New Roman"/>
          <w:color w:val="000000" w:themeColor="text1"/>
          <w:sz w:val="28"/>
          <w:szCs w:val="28"/>
        </w:rPr>
        <w:t>9</w:t>
      </w:r>
      <w:r w:rsidRPr="007D4275">
        <w:rPr>
          <w:rFonts w:ascii="Times New Roman" w:hAnsi="Times New Roman" w:cs="Times New Roman"/>
          <w:color w:val="000000" w:themeColor="text1"/>
          <w:sz w:val="28"/>
          <w:szCs w:val="28"/>
        </w:rPr>
        <w:t xml:space="preserve"> – Основные характеристики участников исследования</w:t>
      </w:r>
    </w:p>
    <w:p w14:paraId="5585503F" w14:textId="77777777" w:rsidR="009B2FE8" w:rsidRPr="007D4275" w:rsidRDefault="009B2FE8" w:rsidP="009B2FE8">
      <w:pPr>
        <w:spacing w:line="240" w:lineRule="auto"/>
        <w:contextualSpacing/>
        <w:rPr>
          <w:rFonts w:ascii="Times New Roman" w:hAnsi="Times New Roman" w:cs="Times New Roman"/>
          <w:color w:val="000000" w:themeColor="text1"/>
          <w:sz w:val="28"/>
          <w:szCs w:val="28"/>
        </w:rPr>
      </w:pPr>
    </w:p>
    <w:tbl>
      <w:tblPr>
        <w:tblW w:w="9356" w:type="dxa"/>
        <w:tblLayout w:type="fixed"/>
        <w:tblCellMar>
          <w:left w:w="0" w:type="dxa"/>
          <w:right w:w="0" w:type="dxa"/>
        </w:tblCellMar>
        <w:tblLook w:val="04A0" w:firstRow="1" w:lastRow="0" w:firstColumn="1" w:lastColumn="0" w:noHBand="0" w:noVBand="1"/>
      </w:tblPr>
      <w:tblGrid>
        <w:gridCol w:w="3681"/>
        <w:gridCol w:w="1276"/>
        <w:gridCol w:w="1701"/>
        <w:gridCol w:w="1701"/>
        <w:gridCol w:w="997"/>
      </w:tblGrid>
      <w:tr w:rsidR="009B2FE8" w:rsidRPr="007D4275" w14:paraId="48B391A4" w14:textId="77777777" w:rsidTr="007559C0">
        <w:tc>
          <w:tcPr>
            <w:tcW w:w="3681" w:type="dxa"/>
            <w:tcBorders>
              <w:top w:val="single" w:sz="4" w:space="0" w:color="auto"/>
              <w:left w:val="single" w:sz="4" w:space="0" w:color="auto"/>
              <w:bottom w:val="single" w:sz="4" w:space="0" w:color="auto"/>
              <w:right w:val="single" w:sz="4" w:space="0" w:color="auto"/>
            </w:tcBorders>
            <w:shd w:val="clear" w:color="auto" w:fill="auto"/>
          </w:tcPr>
          <w:p w14:paraId="7664672A" w14:textId="77777777" w:rsidR="009B2FE8" w:rsidRPr="007D4275" w:rsidRDefault="009B2FE8" w:rsidP="00A00312">
            <w:pPr>
              <w:spacing w:after="0" w:line="240" w:lineRule="auto"/>
              <w:ind w:left="142"/>
              <w:contextualSpacing/>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Показатель</w:t>
            </w:r>
          </w:p>
        </w:tc>
        <w:tc>
          <w:tcPr>
            <w:tcW w:w="1276" w:type="dxa"/>
            <w:tcBorders>
              <w:top w:val="single" w:sz="4" w:space="0" w:color="auto"/>
              <w:bottom w:val="single" w:sz="4" w:space="0" w:color="auto"/>
              <w:right w:val="single" w:sz="4" w:space="0" w:color="auto"/>
            </w:tcBorders>
          </w:tcPr>
          <w:p w14:paraId="04D6A4C8" w14:textId="77777777" w:rsidR="009B2FE8" w:rsidRPr="007D4275" w:rsidRDefault="009B2FE8" w:rsidP="00A00312">
            <w:pPr>
              <w:spacing w:after="0" w:line="240" w:lineRule="auto"/>
              <w:contextualSpacing/>
              <w:jc w:val="center"/>
              <w:rPr>
                <w:rFonts w:ascii="Times New Roman" w:eastAsia="Times New Roman" w:hAnsi="Times New Roman" w:cs="Times New Roman"/>
                <w:position w:val="6"/>
                <w:sz w:val="28"/>
                <w:szCs w:val="28"/>
                <w:lang w:eastAsia="ru-KZ"/>
              </w:rPr>
            </w:pPr>
            <w:r w:rsidRPr="007D4275">
              <w:rPr>
                <w:rFonts w:ascii="Times New Roman" w:eastAsia="Times New Roman" w:hAnsi="Times New Roman" w:cs="Times New Roman"/>
                <w:position w:val="6"/>
                <w:sz w:val="28"/>
                <w:szCs w:val="28"/>
                <w:lang w:eastAsia="ru-KZ"/>
              </w:rPr>
              <w:t xml:space="preserve">Всего </w:t>
            </w:r>
          </w:p>
          <w:p w14:paraId="397C3D23" w14:textId="77777777" w:rsidR="009B2FE8" w:rsidRPr="007D4275" w:rsidRDefault="009B2FE8" w:rsidP="00A00312">
            <w:pPr>
              <w:spacing w:after="0" w:line="240" w:lineRule="auto"/>
              <w:contextualSpacing/>
              <w:jc w:val="center"/>
              <w:rPr>
                <w:rFonts w:ascii="Times New Roman" w:eastAsia="Times New Roman" w:hAnsi="Times New Roman" w:cs="Times New Roman"/>
                <w:position w:val="6"/>
                <w:sz w:val="28"/>
                <w:szCs w:val="28"/>
                <w:lang w:eastAsia="ru-KZ"/>
              </w:rPr>
            </w:pPr>
            <w:r w:rsidRPr="007D4275">
              <w:rPr>
                <w:rFonts w:ascii="Times New Roman" w:eastAsia="Times New Roman" w:hAnsi="Times New Roman" w:cs="Times New Roman"/>
                <w:position w:val="6"/>
                <w:sz w:val="28"/>
                <w:szCs w:val="28"/>
                <w:lang w:eastAsia="ru-KZ"/>
              </w:rPr>
              <w:t>(72)</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6E422F32" w14:textId="77777777" w:rsidR="009B2FE8" w:rsidRPr="007D4275" w:rsidRDefault="009B2FE8" w:rsidP="00A00312">
            <w:pPr>
              <w:spacing w:after="0" w:line="240" w:lineRule="auto"/>
              <w:contextualSpacing/>
              <w:jc w:val="center"/>
              <w:rPr>
                <w:rFonts w:ascii="Times New Roman" w:hAnsi="Times New Roman" w:cs="Times New Roman"/>
                <w:color w:val="000000" w:themeColor="text1"/>
                <w:position w:val="6"/>
                <w:sz w:val="28"/>
                <w:szCs w:val="28"/>
                <w:lang w:val="kk-KZ"/>
              </w:rPr>
            </w:pPr>
            <w:r w:rsidRPr="007D4275">
              <w:rPr>
                <w:rFonts w:ascii="Times New Roman" w:eastAsia="Times New Roman" w:hAnsi="Times New Roman" w:cs="Times New Roman"/>
                <w:position w:val="6"/>
                <w:sz w:val="28"/>
                <w:szCs w:val="28"/>
                <w:lang w:eastAsia="ru-KZ"/>
              </w:rPr>
              <w:t>Основная группа</w:t>
            </w:r>
            <w:r w:rsidRPr="007D4275">
              <w:rPr>
                <w:rFonts w:ascii="Times New Roman" w:hAnsi="Times New Roman" w:cs="Times New Roman"/>
                <w:color w:val="000000" w:themeColor="text1"/>
                <w:position w:val="6"/>
                <w:sz w:val="28"/>
                <w:szCs w:val="28"/>
                <w:lang w:val="kk-KZ"/>
              </w:rPr>
              <w:t xml:space="preserve"> (</w:t>
            </w:r>
            <w:r w:rsidRPr="007D4275">
              <w:rPr>
                <w:rFonts w:ascii="Times New Roman" w:hAnsi="Times New Roman" w:cs="Times New Roman"/>
                <w:color w:val="000000" w:themeColor="text1"/>
                <w:position w:val="6"/>
                <w:sz w:val="28"/>
                <w:szCs w:val="28"/>
                <w:lang w:val="en-US"/>
              </w:rPr>
              <w:t>n</w:t>
            </w:r>
            <w:r w:rsidRPr="007D4275">
              <w:rPr>
                <w:rFonts w:ascii="Times New Roman" w:hAnsi="Times New Roman" w:cs="Times New Roman"/>
                <w:color w:val="000000" w:themeColor="text1"/>
                <w:position w:val="6"/>
                <w:sz w:val="28"/>
                <w:szCs w:val="28"/>
              </w:rPr>
              <w:t>=40</w:t>
            </w:r>
            <w:r w:rsidRPr="007D4275">
              <w:rPr>
                <w:rFonts w:ascii="Times New Roman" w:hAnsi="Times New Roman" w:cs="Times New Roman"/>
                <w:color w:val="000000" w:themeColor="text1"/>
                <w:position w:val="6"/>
                <w:sz w:val="28"/>
                <w:szCs w:val="28"/>
                <w:lang w:val="kk-KZ"/>
              </w:rPr>
              <w:t>)</w:t>
            </w:r>
          </w:p>
        </w:tc>
        <w:tc>
          <w:tcPr>
            <w:tcW w:w="1701" w:type="dxa"/>
            <w:tcBorders>
              <w:top w:val="single" w:sz="4" w:space="0" w:color="auto"/>
              <w:left w:val="single" w:sz="4" w:space="0" w:color="auto"/>
              <w:bottom w:val="single" w:sz="4" w:space="0" w:color="auto"/>
              <w:right w:val="single" w:sz="4" w:space="0" w:color="auto"/>
            </w:tcBorders>
          </w:tcPr>
          <w:p w14:paraId="7C1975F0" w14:textId="77777777" w:rsidR="009B2FE8" w:rsidRPr="007D4275" w:rsidRDefault="009B2FE8" w:rsidP="00A00312">
            <w:pPr>
              <w:spacing w:after="0" w:line="240" w:lineRule="auto"/>
              <w:contextualSpacing/>
              <w:jc w:val="center"/>
              <w:rPr>
                <w:rFonts w:ascii="Times New Roman" w:hAnsi="Times New Roman" w:cs="Times New Roman"/>
                <w:color w:val="000000" w:themeColor="text1"/>
                <w:position w:val="6"/>
                <w:sz w:val="28"/>
                <w:szCs w:val="28"/>
                <w:lang w:val="kk-KZ"/>
              </w:rPr>
            </w:pPr>
            <w:r w:rsidRPr="007D4275">
              <w:rPr>
                <w:rFonts w:ascii="Times New Roman" w:hAnsi="Times New Roman" w:cs="Times New Roman"/>
                <w:color w:val="000000" w:themeColor="text1"/>
                <w:position w:val="6"/>
                <w:sz w:val="28"/>
                <w:szCs w:val="28"/>
                <w:lang w:val="kk-KZ"/>
              </w:rPr>
              <w:t>Контрольная группа (</w:t>
            </w:r>
            <w:r w:rsidRPr="007D4275">
              <w:rPr>
                <w:rFonts w:ascii="Times New Roman" w:hAnsi="Times New Roman" w:cs="Times New Roman"/>
                <w:color w:val="000000" w:themeColor="text1"/>
                <w:position w:val="6"/>
                <w:sz w:val="28"/>
                <w:szCs w:val="28"/>
                <w:lang w:val="en-US"/>
              </w:rPr>
              <w:t>n=32</w:t>
            </w:r>
            <w:r w:rsidRPr="007D4275">
              <w:rPr>
                <w:rFonts w:ascii="Times New Roman" w:hAnsi="Times New Roman" w:cs="Times New Roman"/>
                <w:color w:val="000000" w:themeColor="text1"/>
                <w:position w:val="6"/>
                <w:sz w:val="28"/>
                <w:szCs w:val="28"/>
                <w:lang w:val="kk-KZ"/>
              </w:rPr>
              <w:t>)</w:t>
            </w:r>
          </w:p>
        </w:tc>
        <w:tc>
          <w:tcPr>
            <w:tcW w:w="997" w:type="dxa"/>
            <w:tcBorders>
              <w:top w:val="single" w:sz="4" w:space="0" w:color="auto"/>
              <w:left w:val="single" w:sz="4" w:space="0" w:color="auto"/>
              <w:bottom w:val="single" w:sz="4" w:space="0" w:color="auto"/>
              <w:right w:val="single" w:sz="4" w:space="0" w:color="auto"/>
            </w:tcBorders>
          </w:tcPr>
          <w:p w14:paraId="77CE843A" w14:textId="77777777" w:rsidR="009B2FE8" w:rsidRPr="007D4275" w:rsidRDefault="009B2FE8" w:rsidP="00A00312">
            <w:pPr>
              <w:spacing w:after="0" w:line="240" w:lineRule="auto"/>
              <w:contextualSpacing/>
              <w:jc w:val="center"/>
              <w:rPr>
                <w:rFonts w:ascii="Times New Roman" w:hAnsi="Times New Roman" w:cs="Times New Roman"/>
                <w:color w:val="000000" w:themeColor="text1"/>
                <w:position w:val="6"/>
                <w:sz w:val="28"/>
                <w:szCs w:val="28"/>
                <w:lang w:val="en-US"/>
              </w:rPr>
            </w:pPr>
            <w:r w:rsidRPr="007D4275">
              <w:rPr>
                <w:rFonts w:ascii="Times New Roman" w:hAnsi="Times New Roman" w:cs="Times New Roman"/>
                <w:color w:val="000000" w:themeColor="text1"/>
                <w:position w:val="6"/>
                <w:sz w:val="28"/>
                <w:szCs w:val="28"/>
                <w:lang w:val="en-US"/>
              </w:rPr>
              <w:t>p-value</w:t>
            </w:r>
          </w:p>
        </w:tc>
      </w:tr>
      <w:tr w:rsidR="007559C0" w:rsidRPr="007D4275" w14:paraId="3D616DAE" w14:textId="77777777" w:rsidTr="007559C0">
        <w:tc>
          <w:tcPr>
            <w:tcW w:w="3681" w:type="dxa"/>
            <w:tcBorders>
              <w:top w:val="single" w:sz="4" w:space="0" w:color="auto"/>
              <w:left w:val="single" w:sz="4" w:space="0" w:color="auto"/>
              <w:bottom w:val="single" w:sz="4" w:space="0" w:color="auto"/>
              <w:right w:val="single" w:sz="4" w:space="0" w:color="auto"/>
            </w:tcBorders>
            <w:shd w:val="clear" w:color="auto" w:fill="auto"/>
          </w:tcPr>
          <w:p w14:paraId="2D24C4D5" w14:textId="5DB99243" w:rsidR="007559C0" w:rsidRPr="007D4275" w:rsidRDefault="007559C0" w:rsidP="00A00312">
            <w:pPr>
              <w:spacing w:after="0" w:line="240" w:lineRule="auto"/>
              <w:ind w:left="142"/>
              <w:contextualSpacing/>
              <w:rPr>
                <w:rFonts w:ascii="Times New Roman" w:hAnsi="Times New Roman" w:cs="Times New Roman"/>
                <w:color w:val="000000" w:themeColor="text1"/>
                <w:position w:val="6"/>
                <w:sz w:val="28"/>
                <w:szCs w:val="28"/>
              </w:rPr>
            </w:pPr>
            <w:r>
              <w:rPr>
                <w:rFonts w:ascii="Times New Roman" w:hAnsi="Times New Roman" w:cs="Times New Roman"/>
                <w:color w:val="000000" w:themeColor="text1"/>
                <w:position w:val="6"/>
                <w:sz w:val="28"/>
                <w:szCs w:val="28"/>
              </w:rPr>
              <w:t>1</w:t>
            </w:r>
          </w:p>
        </w:tc>
        <w:tc>
          <w:tcPr>
            <w:tcW w:w="1276" w:type="dxa"/>
            <w:tcBorders>
              <w:top w:val="single" w:sz="4" w:space="0" w:color="auto"/>
              <w:bottom w:val="single" w:sz="4" w:space="0" w:color="auto"/>
              <w:right w:val="single" w:sz="4" w:space="0" w:color="auto"/>
            </w:tcBorders>
          </w:tcPr>
          <w:p w14:paraId="769FEBE1" w14:textId="332CFD51" w:rsidR="007559C0" w:rsidRPr="007D4275" w:rsidRDefault="007559C0" w:rsidP="00A00312">
            <w:pPr>
              <w:spacing w:after="0" w:line="240" w:lineRule="auto"/>
              <w:contextualSpacing/>
              <w:jc w:val="center"/>
              <w:rPr>
                <w:rFonts w:ascii="Times New Roman" w:eastAsia="Times New Roman" w:hAnsi="Times New Roman" w:cs="Times New Roman"/>
                <w:position w:val="6"/>
                <w:sz w:val="28"/>
                <w:szCs w:val="28"/>
                <w:lang w:eastAsia="ru-KZ"/>
              </w:rPr>
            </w:pPr>
            <w:r>
              <w:rPr>
                <w:rFonts w:ascii="Times New Roman" w:eastAsia="Times New Roman" w:hAnsi="Times New Roman" w:cs="Times New Roman"/>
                <w:position w:val="6"/>
                <w:sz w:val="28"/>
                <w:szCs w:val="28"/>
                <w:lang w:eastAsia="ru-KZ"/>
              </w:rPr>
              <w:t>2</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70290208" w14:textId="5FFED242" w:rsidR="007559C0" w:rsidRPr="007D4275" w:rsidRDefault="007559C0" w:rsidP="00A00312">
            <w:pPr>
              <w:spacing w:after="0" w:line="240" w:lineRule="auto"/>
              <w:contextualSpacing/>
              <w:jc w:val="center"/>
              <w:rPr>
                <w:rFonts w:ascii="Times New Roman" w:eastAsia="Times New Roman" w:hAnsi="Times New Roman" w:cs="Times New Roman"/>
                <w:position w:val="6"/>
                <w:sz w:val="28"/>
                <w:szCs w:val="28"/>
                <w:lang w:eastAsia="ru-KZ"/>
              </w:rPr>
            </w:pPr>
            <w:r>
              <w:rPr>
                <w:rFonts w:ascii="Times New Roman" w:eastAsia="Times New Roman" w:hAnsi="Times New Roman" w:cs="Times New Roman"/>
                <w:position w:val="6"/>
                <w:sz w:val="28"/>
                <w:szCs w:val="28"/>
                <w:lang w:eastAsia="ru-KZ"/>
              </w:rPr>
              <w:t>3</w:t>
            </w:r>
          </w:p>
        </w:tc>
        <w:tc>
          <w:tcPr>
            <w:tcW w:w="1701" w:type="dxa"/>
            <w:tcBorders>
              <w:top w:val="single" w:sz="4" w:space="0" w:color="auto"/>
              <w:left w:val="single" w:sz="4" w:space="0" w:color="auto"/>
              <w:bottom w:val="single" w:sz="4" w:space="0" w:color="auto"/>
              <w:right w:val="single" w:sz="4" w:space="0" w:color="auto"/>
            </w:tcBorders>
          </w:tcPr>
          <w:p w14:paraId="703FF14D" w14:textId="4DD512E8" w:rsidR="007559C0" w:rsidRPr="007D4275" w:rsidRDefault="007559C0" w:rsidP="00A00312">
            <w:pPr>
              <w:spacing w:after="0" w:line="240" w:lineRule="auto"/>
              <w:contextualSpacing/>
              <w:jc w:val="center"/>
              <w:rPr>
                <w:rFonts w:ascii="Times New Roman" w:hAnsi="Times New Roman" w:cs="Times New Roman"/>
                <w:color w:val="000000" w:themeColor="text1"/>
                <w:position w:val="6"/>
                <w:sz w:val="28"/>
                <w:szCs w:val="28"/>
                <w:lang w:val="kk-KZ"/>
              </w:rPr>
            </w:pPr>
            <w:r>
              <w:rPr>
                <w:rFonts w:ascii="Times New Roman" w:hAnsi="Times New Roman" w:cs="Times New Roman"/>
                <w:color w:val="000000" w:themeColor="text1"/>
                <w:position w:val="6"/>
                <w:sz w:val="28"/>
                <w:szCs w:val="28"/>
                <w:lang w:val="kk-KZ"/>
              </w:rPr>
              <w:t>4</w:t>
            </w:r>
          </w:p>
        </w:tc>
        <w:tc>
          <w:tcPr>
            <w:tcW w:w="997" w:type="dxa"/>
            <w:tcBorders>
              <w:top w:val="single" w:sz="4" w:space="0" w:color="auto"/>
              <w:left w:val="single" w:sz="4" w:space="0" w:color="auto"/>
              <w:bottom w:val="single" w:sz="4" w:space="0" w:color="auto"/>
              <w:right w:val="single" w:sz="4" w:space="0" w:color="auto"/>
            </w:tcBorders>
          </w:tcPr>
          <w:p w14:paraId="601915AD" w14:textId="02431B76" w:rsidR="007559C0" w:rsidRPr="007559C0" w:rsidRDefault="007559C0" w:rsidP="00A00312">
            <w:pPr>
              <w:spacing w:after="0" w:line="240" w:lineRule="auto"/>
              <w:contextualSpacing/>
              <w:jc w:val="center"/>
              <w:rPr>
                <w:rFonts w:ascii="Times New Roman" w:hAnsi="Times New Roman" w:cs="Times New Roman"/>
                <w:color w:val="000000" w:themeColor="text1"/>
                <w:position w:val="6"/>
                <w:sz w:val="28"/>
                <w:szCs w:val="28"/>
              </w:rPr>
            </w:pPr>
            <w:r>
              <w:rPr>
                <w:rFonts w:ascii="Times New Roman" w:hAnsi="Times New Roman" w:cs="Times New Roman"/>
                <w:color w:val="000000" w:themeColor="text1"/>
                <w:position w:val="6"/>
                <w:sz w:val="28"/>
                <w:szCs w:val="28"/>
              </w:rPr>
              <w:t>5</w:t>
            </w:r>
          </w:p>
        </w:tc>
      </w:tr>
      <w:tr w:rsidR="009B2FE8" w:rsidRPr="007D4275" w14:paraId="05CB4358" w14:textId="77777777" w:rsidTr="00A00312">
        <w:tc>
          <w:tcPr>
            <w:tcW w:w="9356" w:type="dxa"/>
            <w:gridSpan w:val="5"/>
            <w:tcBorders>
              <w:top w:val="single" w:sz="4" w:space="0" w:color="auto"/>
              <w:left w:val="single" w:sz="4" w:space="0" w:color="auto"/>
              <w:bottom w:val="single" w:sz="4" w:space="0" w:color="auto"/>
              <w:right w:val="single" w:sz="4" w:space="0" w:color="auto"/>
            </w:tcBorders>
          </w:tcPr>
          <w:p w14:paraId="42B71C73" w14:textId="77777777" w:rsidR="009B2FE8" w:rsidRPr="007D4275" w:rsidRDefault="009B2FE8" w:rsidP="00A00312">
            <w:pPr>
              <w:spacing w:after="0" w:line="240" w:lineRule="auto"/>
              <w:ind w:left="142"/>
              <w:contextualSpacing/>
              <w:rPr>
                <w:rFonts w:ascii="Times New Roman" w:hAnsi="Times New Roman" w:cs="Times New Roman"/>
                <w:i/>
                <w:iCs/>
                <w:color w:val="000000" w:themeColor="text1"/>
                <w:position w:val="6"/>
                <w:sz w:val="28"/>
                <w:szCs w:val="28"/>
              </w:rPr>
            </w:pPr>
            <w:r w:rsidRPr="007D4275">
              <w:rPr>
                <w:rFonts w:ascii="Times New Roman" w:hAnsi="Times New Roman" w:cs="Times New Roman"/>
                <w:i/>
                <w:iCs/>
                <w:color w:val="000000" w:themeColor="text1"/>
                <w:position w:val="6"/>
                <w:sz w:val="28"/>
                <w:szCs w:val="28"/>
              </w:rPr>
              <w:t>Анамнез жизни</w:t>
            </w:r>
          </w:p>
        </w:tc>
      </w:tr>
      <w:tr w:rsidR="009B2FE8" w:rsidRPr="007D4275" w14:paraId="07FD97AD" w14:textId="77777777" w:rsidTr="007559C0">
        <w:tc>
          <w:tcPr>
            <w:tcW w:w="3681" w:type="dxa"/>
            <w:tcBorders>
              <w:top w:val="single" w:sz="4" w:space="0" w:color="auto"/>
              <w:left w:val="single" w:sz="4" w:space="0" w:color="auto"/>
              <w:bottom w:val="single" w:sz="4" w:space="0" w:color="auto"/>
              <w:right w:val="single" w:sz="4" w:space="0" w:color="auto"/>
            </w:tcBorders>
            <w:shd w:val="clear" w:color="auto" w:fill="auto"/>
          </w:tcPr>
          <w:p w14:paraId="61E33918" w14:textId="77777777" w:rsidR="009B2FE8" w:rsidRPr="007D4275" w:rsidRDefault="009B2FE8" w:rsidP="00A00312">
            <w:pPr>
              <w:spacing w:after="0" w:line="240" w:lineRule="auto"/>
              <w:ind w:left="142"/>
              <w:contextualSpacing/>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Возраст, лет</w:t>
            </w:r>
          </w:p>
          <w:p w14:paraId="65123B69" w14:textId="77777777" w:rsidR="009B2FE8" w:rsidRPr="007D4275" w:rsidRDefault="009B2FE8" w:rsidP="00A00312">
            <w:pPr>
              <w:spacing w:after="0" w:line="240" w:lineRule="auto"/>
              <w:ind w:left="142"/>
              <w:contextualSpacing/>
              <w:rPr>
                <w:rFonts w:ascii="Times New Roman" w:hAnsi="Times New Roman" w:cs="Times New Roman"/>
                <w:color w:val="000000" w:themeColor="text1"/>
                <w:position w:val="6"/>
                <w:sz w:val="28"/>
                <w:szCs w:val="28"/>
                <w:lang w:val="en-US"/>
              </w:rPr>
            </w:pPr>
            <w:r w:rsidRPr="007D4275">
              <w:rPr>
                <w:rFonts w:ascii="Times New Roman" w:hAnsi="Times New Roman" w:cs="Times New Roman"/>
                <w:color w:val="000000" w:themeColor="text1"/>
                <w:position w:val="6"/>
                <w:sz w:val="28"/>
                <w:szCs w:val="28"/>
                <w:lang w:val="en-US"/>
              </w:rPr>
              <w:t>M (IQR)</w:t>
            </w:r>
          </w:p>
        </w:tc>
        <w:tc>
          <w:tcPr>
            <w:tcW w:w="1276" w:type="dxa"/>
            <w:tcBorders>
              <w:top w:val="single" w:sz="4" w:space="0" w:color="auto"/>
              <w:bottom w:val="single" w:sz="4" w:space="0" w:color="auto"/>
              <w:right w:val="single" w:sz="4" w:space="0" w:color="auto"/>
            </w:tcBorders>
          </w:tcPr>
          <w:p w14:paraId="077E285A" w14:textId="77777777" w:rsidR="009B2FE8" w:rsidRPr="007D4275" w:rsidRDefault="009B2FE8" w:rsidP="00A00312">
            <w:pPr>
              <w:spacing w:after="0" w:line="240" w:lineRule="auto"/>
              <w:contextualSpacing/>
              <w:jc w:val="center"/>
              <w:rPr>
                <w:rFonts w:ascii="Times New Roman" w:hAnsi="Times New Roman" w:cs="Times New Roman"/>
                <w:color w:val="000000" w:themeColor="text1"/>
                <w:position w:val="6"/>
                <w:sz w:val="28"/>
                <w:szCs w:val="28"/>
                <w:lang w:val="en-US"/>
              </w:rPr>
            </w:pPr>
            <w:r w:rsidRPr="007D4275">
              <w:rPr>
                <w:rFonts w:ascii="Times New Roman" w:hAnsi="Times New Roman" w:cs="Times New Roman"/>
                <w:color w:val="000000" w:themeColor="text1"/>
                <w:position w:val="6"/>
                <w:sz w:val="28"/>
                <w:szCs w:val="28"/>
                <w:lang w:val="en-US"/>
              </w:rPr>
              <w:t>42</w:t>
            </w:r>
          </w:p>
          <w:p w14:paraId="0DDECC2E" w14:textId="77777777" w:rsidR="009B2FE8" w:rsidRPr="007D4275" w:rsidRDefault="009B2FE8" w:rsidP="00A00312">
            <w:pPr>
              <w:spacing w:after="0" w:line="240" w:lineRule="auto"/>
              <w:contextualSpacing/>
              <w:jc w:val="center"/>
              <w:rPr>
                <w:rFonts w:ascii="Times New Roman" w:hAnsi="Times New Roman" w:cs="Times New Roman"/>
                <w:color w:val="000000" w:themeColor="text1"/>
                <w:position w:val="6"/>
                <w:sz w:val="28"/>
                <w:szCs w:val="28"/>
                <w:lang w:val="en-US"/>
              </w:rPr>
            </w:pPr>
            <w:r w:rsidRPr="007D4275">
              <w:rPr>
                <w:rFonts w:ascii="Times New Roman" w:hAnsi="Times New Roman" w:cs="Times New Roman"/>
                <w:color w:val="000000" w:themeColor="text1"/>
                <w:position w:val="6"/>
                <w:sz w:val="28"/>
                <w:szCs w:val="28"/>
                <w:lang w:val="en-US"/>
              </w:rPr>
              <w:t>(33-51)</w:t>
            </w:r>
          </w:p>
        </w:tc>
        <w:tc>
          <w:tcPr>
            <w:tcW w:w="1701" w:type="dxa"/>
            <w:tcBorders>
              <w:top w:val="single" w:sz="4" w:space="0" w:color="auto"/>
              <w:left w:val="single" w:sz="4" w:space="0" w:color="auto"/>
              <w:bottom w:val="single" w:sz="4" w:space="0" w:color="auto"/>
            </w:tcBorders>
            <w:shd w:val="clear" w:color="auto" w:fill="auto"/>
          </w:tcPr>
          <w:p w14:paraId="374BBF21" w14:textId="77777777" w:rsidR="009B2FE8" w:rsidRPr="007D4275" w:rsidRDefault="009B2FE8" w:rsidP="00A00312">
            <w:pPr>
              <w:spacing w:after="0" w:line="240" w:lineRule="auto"/>
              <w:contextualSpacing/>
              <w:jc w:val="center"/>
              <w:rPr>
                <w:rFonts w:ascii="Times New Roman" w:hAnsi="Times New Roman" w:cs="Times New Roman"/>
                <w:color w:val="000000" w:themeColor="text1"/>
                <w:position w:val="6"/>
                <w:sz w:val="28"/>
                <w:szCs w:val="28"/>
                <w:lang w:val="en-US"/>
              </w:rPr>
            </w:pPr>
            <w:r w:rsidRPr="007D4275">
              <w:rPr>
                <w:rFonts w:ascii="Times New Roman" w:hAnsi="Times New Roman" w:cs="Times New Roman"/>
                <w:color w:val="000000" w:themeColor="text1"/>
                <w:position w:val="6"/>
                <w:sz w:val="28"/>
                <w:szCs w:val="28"/>
              </w:rPr>
              <w:t>4</w:t>
            </w:r>
            <w:r w:rsidRPr="007D4275">
              <w:rPr>
                <w:rFonts w:ascii="Times New Roman" w:hAnsi="Times New Roman" w:cs="Times New Roman"/>
                <w:color w:val="000000" w:themeColor="text1"/>
                <w:position w:val="6"/>
                <w:sz w:val="28"/>
                <w:szCs w:val="28"/>
                <w:lang w:val="en-US"/>
              </w:rPr>
              <w:t>5</w:t>
            </w:r>
          </w:p>
          <w:p w14:paraId="6FF0143A" w14:textId="77777777" w:rsidR="009B2FE8" w:rsidRPr="007D4275" w:rsidRDefault="009B2FE8" w:rsidP="00A00312">
            <w:pPr>
              <w:spacing w:after="0" w:line="240" w:lineRule="auto"/>
              <w:contextualSpacing/>
              <w:jc w:val="center"/>
              <w:rPr>
                <w:rFonts w:ascii="Times New Roman" w:hAnsi="Times New Roman" w:cs="Times New Roman"/>
                <w:color w:val="000000" w:themeColor="text1"/>
                <w:position w:val="6"/>
                <w:sz w:val="28"/>
                <w:szCs w:val="28"/>
                <w:lang w:val="en-US"/>
              </w:rPr>
            </w:pPr>
            <w:r w:rsidRPr="007D4275">
              <w:rPr>
                <w:rFonts w:ascii="Times New Roman" w:hAnsi="Times New Roman" w:cs="Times New Roman"/>
                <w:color w:val="000000" w:themeColor="text1"/>
                <w:position w:val="6"/>
                <w:sz w:val="28"/>
                <w:szCs w:val="28"/>
                <w:lang w:val="en-US"/>
              </w:rPr>
              <w:t>(40-51)</w:t>
            </w:r>
          </w:p>
        </w:tc>
        <w:tc>
          <w:tcPr>
            <w:tcW w:w="1701" w:type="dxa"/>
            <w:tcBorders>
              <w:top w:val="single" w:sz="4" w:space="0" w:color="auto"/>
              <w:left w:val="single" w:sz="4" w:space="0" w:color="auto"/>
              <w:bottom w:val="single" w:sz="4" w:space="0" w:color="auto"/>
            </w:tcBorders>
          </w:tcPr>
          <w:p w14:paraId="6844DA99" w14:textId="77777777" w:rsidR="009B2FE8" w:rsidRPr="007D4275" w:rsidRDefault="009B2FE8" w:rsidP="00A00312">
            <w:pPr>
              <w:spacing w:after="0" w:line="240" w:lineRule="auto"/>
              <w:contextualSpacing/>
              <w:jc w:val="center"/>
              <w:rPr>
                <w:rFonts w:ascii="Times New Roman" w:hAnsi="Times New Roman" w:cs="Times New Roman"/>
                <w:color w:val="000000" w:themeColor="text1"/>
                <w:position w:val="6"/>
                <w:sz w:val="28"/>
                <w:szCs w:val="28"/>
                <w:lang w:val="en-US"/>
              </w:rPr>
            </w:pPr>
            <w:r w:rsidRPr="007D4275">
              <w:rPr>
                <w:rFonts w:ascii="Times New Roman" w:hAnsi="Times New Roman" w:cs="Times New Roman"/>
                <w:color w:val="000000" w:themeColor="text1"/>
                <w:position w:val="6"/>
                <w:sz w:val="28"/>
                <w:szCs w:val="28"/>
                <w:lang w:val="en-US"/>
              </w:rPr>
              <w:t>41</w:t>
            </w:r>
          </w:p>
          <w:p w14:paraId="3482FE38" w14:textId="77777777" w:rsidR="009B2FE8" w:rsidRPr="007D4275" w:rsidRDefault="009B2FE8" w:rsidP="00A00312">
            <w:pPr>
              <w:spacing w:after="0" w:line="240" w:lineRule="auto"/>
              <w:contextualSpacing/>
              <w:jc w:val="center"/>
              <w:rPr>
                <w:rFonts w:ascii="Times New Roman" w:hAnsi="Times New Roman" w:cs="Times New Roman"/>
                <w:color w:val="000000" w:themeColor="text1"/>
                <w:position w:val="6"/>
                <w:sz w:val="28"/>
                <w:szCs w:val="28"/>
                <w:lang w:val="en-US"/>
              </w:rPr>
            </w:pPr>
            <w:r w:rsidRPr="007D4275">
              <w:rPr>
                <w:rFonts w:ascii="Times New Roman" w:hAnsi="Times New Roman" w:cs="Times New Roman"/>
                <w:color w:val="000000" w:themeColor="text1"/>
                <w:position w:val="6"/>
                <w:sz w:val="28"/>
                <w:szCs w:val="28"/>
                <w:lang w:val="en-US"/>
              </w:rPr>
              <w:t>(33-49)</w:t>
            </w:r>
          </w:p>
        </w:tc>
        <w:tc>
          <w:tcPr>
            <w:tcW w:w="997" w:type="dxa"/>
            <w:tcBorders>
              <w:top w:val="single" w:sz="4" w:space="0" w:color="auto"/>
              <w:left w:val="single" w:sz="4" w:space="0" w:color="auto"/>
              <w:bottom w:val="single" w:sz="4" w:space="0" w:color="auto"/>
              <w:right w:val="single" w:sz="4" w:space="0" w:color="auto"/>
            </w:tcBorders>
          </w:tcPr>
          <w:p w14:paraId="205F6DA2" w14:textId="77777777" w:rsidR="009B2FE8" w:rsidRPr="007D4275" w:rsidRDefault="009B2FE8" w:rsidP="00A00312">
            <w:pPr>
              <w:spacing w:after="0" w:line="240" w:lineRule="auto"/>
              <w:contextualSpacing/>
              <w:jc w:val="center"/>
              <w:rPr>
                <w:rFonts w:ascii="Times New Roman" w:hAnsi="Times New Roman" w:cs="Times New Roman"/>
                <w:color w:val="000000" w:themeColor="text1"/>
                <w:position w:val="6"/>
                <w:sz w:val="28"/>
                <w:szCs w:val="28"/>
                <w:lang w:val="en-US"/>
              </w:rPr>
            </w:pPr>
            <w:r w:rsidRPr="007D4275">
              <w:rPr>
                <w:rFonts w:ascii="Times New Roman" w:hAnsi="Times New Roman" w:cs="Times New Roman"/>
                <w:color w:val="000000" w:themeColor="text1"/>
                <w:position w:val="6"/>
                <w:sz w:val="28"/>
                <w:szCs w:val="28"/>
                <w:lang w:val="en-US"/>
              </w:rPr>
              <w:t>0,715</w:t>
            </w:r>
          </w:p>
        </w:tc>
      </w:tr>
      <w:tr w:rsidR="009B2FE8" w:rsidRPr="007D4275" w14:paraId="5D523B7C" w14:textId="77777777" w:rsidTr="00A00312">
        <w:tc>
          <w:tcPr>
            <w:tcW w:w="9356" w:type="dxa"/>
            <w:gridSpan w:val="5"/>
            <w:tcBorders>
              <w:top w:val="single" w:sz="4" w:space="0" w:color="auto"/>
              <w:left w:val="single" w:sz="4" w:space="0" w:color="auto"/>
              <w:bottom w:val="single" w:sz="4" w:space="0" w:color="auto"/>
              <w:right w:val="single" w:sz="4" w:space="0" w:color="auto"/>
            </w:tcBorders>
          </w:tcPr>
          <w:p w14:paraId="26B087B0" w14:textId="77777777" w:rsidR="009B2FE8" w:rsidRPr="007D4275" w:rsidRDefault="009B2FE8" w:rsidP="00A00312">
            <w:pPr>
              <w:spacing w:after="0" w:line="240" w:lineRule="auto"/>
              <w:ind w:left="142"/>
              <w:contextualSpacing/>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 xml:space="preserve">ИМТ, </w:t>
            </w:r>
            <w:r w:rsidRPr="007D4275">
              <w:rPr>
                <w:rStyle w:val="fontstyle01"/>
                <w:rFonts w:ascii="Times New Roman" w:hAnsi="Times New Roman" w:cs="Times New Roman"/>
                <w:i w:val="0"/>
                <w:iCs w:val="0"/>
                <w:position w:val="6"/>
                <w:sz w:val="28"/>
                <w:szCs w:val="28"/>
              </w:rPr>
              <w:t>n (%)</w:t>
            </w:r>
          </w:p>
        </w:tc>
      </w:tr>
      <w:tr w:rsidR="009B2FE8" w:rsidRPr="007D4275" w14:paraId="23DACFCA" w14:textId="77777777" w:rsidTr="007559C0">
        <w:tc>
          <w:tcPr>
            <w:tcW w:w="3681" w:type="dxa"/>
            <w:tcBorders>
              <w:top w:val="single" w:sz="4" w:space="0" w:color="auto"/>
              <w:left w:val="single" w:sz="4" w:space="0" w:color="auto"/>
              <w:bottom w:val="single" w:sz="4" w:space="0" w:color="auto"/>
              <w:right w:val="single" w:sz="4" w:space="0" w:color="auto"/>
            </w:tcBorders>
            <w:shd w:val="clear" w:color="auto" w:fill="auto"/>
          </w:tcPr>
          <w:p w14:paraId="127606E5" w14:textId="77777777" w:rsidR="009B2FE8" w:rsidRPr="007D4275" w:rsidRDefault="009B2FE8" w:rsidP="00A00312">
            <w:pPr>
              <w:spacing w:after="0" w:line="240" w:lineRule="auto"/>
              <w:ind w:left="142"/>
              <w:contextualSpacing/>
              <w:rPr>
                <w:rFonts w:ascii="Times New Roman" w:hAnsi="Times New Roman" w:cs="Times New Roman"/>
                <w:color w:val="000000" w:themeColor="text1"/>
                <w:position w:val="6"/>
                <w:sz w:val="28"/>
                <w:szCs w:val="28"/>
              </w:rPr>
            </w:pPr>
            <w:r w:rsidRPr="007D4275">
              <w:rPr>
                <w:rFonts w:ascii="Times New Roman" w:hAnsi="Times New Roman" w:cs="Times New Roman"/>
                <w:bCs/>
                <w:position w:val="6"/>
                <w:sz w:val="28"/>
                <w:szCs w:val="28"/>
                <w:lang w:val="kk-KZ"/>
              </w:rPr>
              <w:t>18,5 – 24,9 кг/м2</w:t>
            </w:r>
          </w:p>
        </w:tc>
        <w:tc>
          <w:tcPr>
            <w:tcW w:w="1276" w:type="dxa"/>
            <w:tcBorders>
              <w:top w:val="single" w:sz="4" w:space="0" w:color="auto"/>
              <w:bottom w:val="single" w:sz="4" w:space="0" w:color="auto"/>
              <w:right w:val="single" w:sz="4" w:space="0" w:color="auto"/>
            </w:tcBorders>
          </w:tcPr>
          <w:p w14:paraId="54F348B2" w14:textId="77777777" w:rsidR="009B2FE8" w:rsidRPr="007D4275" w:rsidRDefault="009B2FE8" w:rsidP="00A00312">
            <w:pPr>
              <w:spacing w:after="0" w:line="240" w:lineRule="auto"/>
              <w:contextualSpacing/>
              <w:jc w:val="center"/>
              <w:rPr>
                <w:rFonts w:ascii="Times New Roman" w:hAnsi="Times New Roman" w:cs="Times New Roman"/>
                <w:color w:val="000000" w:themeColor="text1"/>
                <w:position w:val="6"/>
                <w:sz w:val="28"/>
                <w:szCs w:val="28"/>
                <w:lang w:val="en-US"/>
              </w:rPr>
            </w:pPr>
            <w:r w:rsidRPr="007D4275">
              <w:rPr>
                <w:rFonts w:ascii="Times New Roman" w:hAnsi="Times New Roman" w:cs="Times New Roman"/>
                <w:color w:val="000000" w:themeColor="text1"/>
                <w:position w:val="6"/>
                <w:sz w:val="28"/>
                <w:szCs w:val="28"/>
                <w:lang w:val="en-US"/>
              </w:rPr>
              <w:t>33 (45,8)</w:t>
            </w:r>
          </w:p>
        </w:tc>
        <w:tc>
          <w:tcPr>
            <w:tcW w:w="1701" w:type="dxa"/>
            <w:tcBorders>
              <w:top w:val="single" w:sz="4" w:space="0" w:color="auto"/>
              <w:left w:val="single" w:sz="4" w:space="0" w:color="auto"/>
              <w:bottom w:val="single" w:sz="4" w:space="0" w:color="auto"/>
            </w:tcBorders>
            <w:shd w:val="clear" w:color="auto" w:fill="auto"/>
          </w:tcPr>
          <w:p w14:paraId="1438B5C6" w14:textId="77777777" w:rsidR="009B2FE8" w:rsidRPr="007D4275" w:rsidRDefault="009B2FE8" w:rsidP="00A00312">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18 (45)</w:t>
            </w:r>
          </w:p>
        </w:tc>
        <w:tc>
          <w:tcPr>
            <w:tcW w:w="1701" w:type="dxa"/>
            <w:tcBorders>
              <w:top w:val="single" w:sz="4" w:space="0" w:color="auto"/>
              <w:left w:val="single" w:sz="4" w:space="0" w:color="auto"/>
              <w:bottom w:val="single" w:sz="4" w:space="0" w:color="auto"/>
            </w:tcBorders>
          </w:tcPr>
          <w:p w14:paraId="5EA22FFD" w14:textId="77777777" w:rsidR="009B2FE8" w:rsidRPr="007D4275" w:rsidRDefault="009B2FE8" w:rsidP="00A00312">
            <w:pPr>
              <w:spacing w:after="0" w:line="240" w:lineRule="auto"/>
              <w:contextualSpacing/>
              <w:jc w:val="center"/>
              <w:rPr>
                <w:rFonts w:ascii="Times New Roman" w:hAnsi="Times New Roman" w:cs="Times New Roman"/>
                <w:color w:val="000000" w:themeColor="text1"/>
                <w:position w:val="6"/>
                <w:sz w:val="28"/>
                <w:szCs w:val="28"/>
                <w:lang w:val="en-US"/>
              </w:rPr>
            </w:pPr>
            <w:r w:rsidRPr="007D4275">
              <w:rPr>
                <w:rFonts w:ascii="Times New Roman" w:hAnsi="Times New Roman" w:cs="Times New Roman"/>
                <w:color w:val="000000" w:themeColor="text1"/>
                <w:position w:val="6"/>
                <w:sz w:val="28"/>
                <w:szCs w:val="28"/>
                <w:lang w:val="en-US"/>
              </w:rPr>
              <w:t>15 (46,</w:t>
            </w:r>
            <w:r w:rsidRPr="007D4275">
              <w:rPr>
                <w:rFonts w:ascii="Times New Roman" w:hAnsi="Times New Roman" w:cs="Times New Roman"/>
                <w:color w:val="000000" w:themeColor="text1"/>
                <w:position w:val="6"/>
                <w:sz w:val="28"/>
                <w:szCs w:val="28"/>
              </w:rPr>
              <w:t>9</w:t>
            </w:r>
            <w:r w:rsidRPr="007D4275">
              <w:rPr>
                <w:rFonts w:ascii="Times New Roman" w:hAnsi="Times New Roman" w:cs="Times New Roman"/>
                <w:color w:val="000000" w:themeColor="text1"/>
                <w:position w:val="6"/>
                <w:sz w:val="28"/>
                <w:szCs w:val="28"/>
                <w:lang w:val="en-US"/>
              </w:rPr>
              <w:t>)</w:t>
            </w:r>
          </w:p>
        </w:tc>
        <w:tc>
          <w:tcPr>
            <w:tcW w:w="997" w:type="dxa"/>
            <w:tcBorders>
              <w:top w:val="single" w:sz="4" w:space="0" w:color="auto"/>
              <w:left w:val="single" w:sz="4" w:space="0" w:color="auto"/>
              <w:bottom w:val="single" w:sz="4" w:space="0" w:color="auto"/>
              <w:right w:val="single" w:sz="4" w:space="0" w:color="auto"/>
            </w:tcBorders>
          </w:tcPr>
          <w:p w14:paraId="0F17EC8E" w14:textId="77777777" w:rsidR="009B2FE8" w:rsidRPr="007D4275" w:rsidRDefault="009B2FE8" w:rsidP="00A00312">
            <w:pPr>
              <w:spacing w:after="0" w:line="240" w:lineRule="auto"/>
              <w:contextualSpacing/>
              <w:jc w:val="center"/>
              <w:rPr>
                <w:rFonts w:ascii="Times New Roman" w:hAnsi="Times New Roman" w:cs="Times New Roman"/>
                <w:color w:val="000000" w:themeColor="text1"/>
                <w:position w:val="6"/>
                <w:sz w:val="28"/>
                <w:szCs w:val="28"/>
                <w:lang w:val="en-US"/>
              </w:rPr>
            </w:pPr>
            <w:r w:rsidRPr="007D4275">
              <w:rPr>
                <w:rFonts w:ascii="Times New Roman" w:hAnsi="Times New Roman" w:cs="Times New Roman"/>
                <w:color w:val="000000" w:themeColor="text1"/>
                <w:position w:val="6"/>
                <w:sz w:val="28"/>
                <w:szCs w:val="28"/>
                <w:lang w:val="en-US"/>
              </w:rPr>
              <w:t>0,201</w:t>
            </w:r>
          </w:p>
        </w:tc>
      </w:tr>
      <w:tr w:rsidR="009B2FE8" w:rsidRPr="007D4275" w14:paraId="66B367FD" w14:textId="77777777" w:rsidTr="007559C0">
        <w:tc>
          <w:tcPr>
            <w:tcW w:w="3681" w:type="dxa"/>
            <w:tcBorders>
              <w:top w:val="single" w:sz="4" w:space="0" w:color="auto"/>
              <w:left w:val="single" w:sz="4" w:space="0" w:color="auto"/>
              <w:bottom w:val="single" w:sz="4" w:space="0" w:color="auto"/>
              <w:right w:val="single" w:sz="4" w:space="0" w:color="auto"/>
            </w:tcBorders>
            <w:shd w:val="clear" w:color="auto" w:fill="auto"/>
          </w:tcPr>
          <w:p w14:paraId="1C6247CF" w14:textId="77777777" w:rsidR="009B2FE8" w:rsidRPr="007D4275" w:rsidRDefault="009B2FE8" w:rsidP="00A00312">
            <w:pPr>
              <w:spacing w:after="0" w:line="240" w:lineRule="auto"/>
              <w:ind w:left="142"/>
              <w:contextualSpacing/>
              <w:rPr>
                <w:rFonts w:ascii="Times New Roman" w:hAnsi="Times New Roman" w:cs="Times New Roman"/>
                <w:bCs/>
                <w:position w:val="6"/>
                <w:sz w:val="28"/>
                <w:szCs w:val="28"/>
                <w:lang w:val="kk-KZ"/>
              </w:rPr>
            </w:pPr>
            <w:r w:rsidRPr="007D4275">
              <w:rPr>
                <w:rFonts w:ascii="Times New Roman" w:hAnsi="Times New Roman" w:cs="Times New Roman"/>
                <w:bCs/>
                <w:position w:val="6"/>
                <w:sz w:val="28"/>
                <w:szCs w:val="28"/>
                <w:lang w:val="kk-KZ"/>
              </w:rPr>
              <w:t>25 – 29,9 кг/м2</w:t>
            </w:r>
          </w:p>
        </w:tc>
        <w:tc>
          <w:tcPr>
            <w:tcW w:w="1276" w:type="dxa"/>
            <w:tcBorders>
              <w:top w:val="single" w:sz="4" w:space="0" w:color="auto"/>
              <w:bottom w:val="single" w:sz="4" w:space="0" w:color="auto"/>
              <w:right w:val="single" w:sz="4" w:space="0" w:color="auto"/>
            </w:tcBorders>
          </w:tcPr>
          <w:p w14:paraId="0169985C" w14:textId="77777777" w:rsidR="009B2FE8" w:rsidRPr="007D4275" w:rsidRDefault="009B2FE8" w:rsidP="00A00312">
            <w:pPr>
              <w:spacing w:after="0" w:line="240" w:lineRule="auto"/>
              <w:contextualSpacing/>
              <w:jc w:val="center"/>
              <w:rPr>
                <w:rFonts w:ascii="Times New Roman" w:hAnsi="Times New Roman" w:cs="Times New Roman"/>
                <w:color w:val="000000" w:themeColor="text1"/>
                <w:position w:val="6"/>
                <w:sz w:val="28"/>
                <w:szCs w:val="28"/>
                <w:lang w:val="en-US"/>
              </w:rPr>
            </w:pPr>
            <w:r w:rsidRPr="007D4275">
              <w:rPr>
                <w:rFonts w:ascii="Times New Roman" w:hAnsi="Times New Roman" w:cs="Times New Roman"/>
                <w:color w:val="000000" w:themeColor="text1"/>
                <w:position w:val="6"/>
                <w:sz w:val="28"/>
                <w:szCs w:val="28"/>
                <w:lang w:val="en-US"/>
              </w:rPr>
              <w:t>34 (47,3)</w:t>
            </w:r>
          </w:p>
        </w:tc>
        <w:tc>
          <w:tcPr>
            <w:tcW w:w="1701" w:type="dxa"/>
            <w:tcBorders>
              <w:top w:val="single" w:sz="4" w:space="0" w:color="auto"/>
              <w:left w:val="single" w:sz="4" w:space="0" w:color="auto"/>
              <w:bottom w:val="single" w:sz="4" w:space="0" w:color="auto"/>
            </w:tcBorders>
            <w:shd w:val="clear" w:color="auto" w:fill="auto"/>
          </w:tcPr>
          <w:p w14:paraId="4B06B1D3" w14:textId="77777777" w:rsidR="009B2FE8" w:rsidRPr="007D4275" w:rsidRDefault="009B2FE8" w:rsidP="00A00312">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19 (47,5)</w:t>
            </w:r>
          </w:p>
        </w:tc>
        <w:tc>
          <w:tcPr>
            <w:tcW w:w="1701" w:type="dxa"/>
            <w:tcBorders>
              <w:top w:val="single" w:sz="4" w:space="0" w:color="auto"/>
              <w:left w:val="single" w:sz="4" w:space="0" w:color="auto"/>
              <w:bottom w:val="single" w:sz="4" w:space="0" w:color="auto"/>
            </w:tcBorders>
          </w:tcPr>
          <w:p w14:paraId="5AE0D287" w14:textId="77777777" w:rsidR="009B2FE8" w:rsidRPr="007D4275" w:rsidRDefault="009B2FE8" w:rsidP="00A00312">
            <w:pPr>
              <w:spacing w:after="0" w:line="240" w:lineRule="auto"/>
              <w:contextualSpacing/>
              <w:jc w:val="center"/>
              <w:rPr>
                <w:rFonts w:ascii="Times New Roman" w:hAnsi="Times New Roman" w:cs="Times New Roman"/>
                <w:color w:val="000000" w:themeColor="text1"/>
                <w:position w:val="6"/>
                <w:sz w:val="28"/>
                <w:szCs w:val="28"/>
                <w:lang w:val="en-US"/>
              </w:rPr>
            </w:pPr>
            <w:r w:rsidRPr="007D4275">
              <w:rPr>
                <w:rFonts w:ascii="Times New Roman" w:hAnsi="Times New Roman" w:cs="Times New Roman"/>
                <w:color w:val="000000" w:themeColor="text1"/>
                <w:position w:val="6"/>
                <w:sz w:val="28"/>
                <w:szCs w:val="28"/>
                <w:lang w:val="en-US"/>
              </w:rPr>
              <w:t>15 (46,</w:t>
            </w:r>
            <w:r w:rsidRPr="007D4275">
              <w:rPr>
                <w:rFonts w:ascii="Times New Roman" w:hAnsi="Times New Roman" w:cs="Times New Roman"/>
                <w:color w:val="000000" w:themeColor="text1"/>
                <w:position w:val="6"/>
                <w:sz w:val="28"/>
                <w:szCs w:val="28"/>
              </w:rPr>
              <w:t>9</w:t>
            </w:r>
            <w:r w:rsidRPr="007D4275">
              <w:rPr>
                <w:rFonts w:ascii="Times New Roman" w:hAnsi="Times New Roman" w:cs="Times New Roman"/>
                <w:color w:val="000000" w:themeColor="text1"/>
                <w:position w:val="6"/>
                <w:sz w:val="28"/>
                <w:szCs w:val="28"/>
                <w:lang w:val="en-US"/>
              </w:rPr>
              <w:t>)</w:t>
            </w:r>
          </w:p>
        </w:tc>
        <w:tc>
          <w:tcPr>
            <w:tcW w:w="997" w:type="dxa"/>
            <w:tcBorders>
              <w:top w:val="single" w:sz="4" w:space="0" w:color="auto"/>
              <w:left w:val="single" w:sz="4" w:space="0" w:color="auto"/>
              <w:bottom w:val="single" w:sz="4" w:space="0" w:color="auto"/>
              <w:right w:val="single" w:sz="4" w:space="0" w:color="auto"/>
            </w:tcBorders>
          </w:tcPr>
          <w:p w14:paraId="7DF97967" w14:textId="77777777" w:rsidR="009B2FE8" w:rsidRPr="007D4275" w:rsidRDefault="009B2FE8" w:rsidP="00A00312">
            <w:pPr>
              <w:spacing w:after="0" w:line="240" w:lineRule="auto"/>
              <w:contextualSpacing/>
              <w:jc w:val="center"/>
              <w:rPr>
                <w:rFonts w:ascii="Times New Roman" w:hAnsi="Times New Roman" w:cs="Times New Roman"/>
                <w:color w:val="000000" w:themeColor="text1"/>
                <w:position w:val="6"/>
                <w:sz w:val="28"/>
                <w:szCs w:val="28"/>
                <w:lang w:val="en-US"/>
              </w:rPr>
            </w:pPr>
            <w:r w:rsidRPr="007D4275">
              <w:rPr>
                <w:rFonts w:ascii="Times New Roman" w:hAnsi="Times New Roman" w:cs="Times New Roman"/>
                <w:color w:val="000000" w:themeColor="text1"/>
                <w:position w:val="6"/>
                <w:sz w:val="28"/>
                <w:szCs w:val="28"/>
                <w:lang w:val="en-US"/>
              </w:rPr>
              <w:t>0,1</w:t>
            </w:r>
            <w:r w:rsidRPr="007D4275">
              <w:rPr>
                <w:rFonts w:ascii="Times New Roman" w:hAnsi="Times New Roman" w:cs="Times New Roman"/>
                <w:color w:val="000000" w:themeColor="text1"/>
                <w:position w:val="6"/>
                <w:sz w:val="28"/>
                <w:szCs w:val="28"/>
              </w:rPr>
              <w:t>0</w:t>
            </w:r>
            <w:r w:rsidRPr="007D4275">
              <w:rPr>
                <w:rFonts w:ascii="Times New Roman" w:hAnsi="Times New Roman" w:cs="Times New Roman"/>
                <w:color w:val="000000" w:themeColor="text1"/>
                <w:position w:val="6"/>
                <w:sz w:val="28"/>
                <w:szCs w:val="28"/>
                <w:lang w:val="en-US"/>
              </w:rPr>
              <w:t>4</w:t>
            </w:r>
          </w:p>
        </w:tc>
      </w:tr>
      <w:tr w:rsidR="009B2FE8" w:rsidRPr="007D4275" w14:paraId="00A31C7D" w14:textId="77777777" w:rsidTr="007559C0">
        <w:tc>
          <w:tcPr>
            <w:tcW w:w="3681" w:type="dxa"/>
            <w:tcBorders>
              <w:top w:val="single" w:sz="4" w:space="0" w:color="auto"/>
              <w:left w:val="single" w:sz="4" w:space="0" w:color="auto"/>
              <w:bottom w:val="single" w:sz="4" w:space="0" w:color="auto"/>
              <w:right w:val="single" w:sz="4" w:space="0" w:color="auto"/>
            </w:tcBorders>
            <w:shd w:val="clear" w:color="auto" w:fill="auto"/>
          </w:tcPr>
          <w:p w14:paraId="0BA9539E" w14:textId="77777777" w:rsidR="009B2FE8" w:rsidRPr="007D4275" w:rsidRDefault="009B2FE8" w:rsidP="00A00312">
            <w:pPr>
              <w:spacing w:after="0" w:line="240" w:lineRule="auto"/>
              <w:ind w:left="142"/>
              <w:contextualSpacing/>
              <w:rPr>
                <w:rFonts w:ascii="Times New Roman" w:hAnsi="Times New Roman" w:cs="Times New Roman"/>
                <w:bCs/>
                <w:position w:val="6"/>
                <w:sz w:val="28"/>
                <w:szCs w:val="28"/>
                <w:lang w:val="kk-KZ"/>
              </w:rPr>
            </w:pPr>
            <w:r w:rsidRPr="007D4275">
              <w:rPr>
                <w:rFonts w:ascii="Times New Roman" w:hAnsi="Times New Roman" w:cs="Times New Roman"/>
                <w:bCs/>
                <w:position w:val="6"/>
                <w:sz w:val="28"/>
                <w:szCs w:val="28"/>
                <w:lang w:val="kk-KZ"/>
              </w:rPr>
              <w:t>30 – 34,9 кг/м2</w:t>
            </w:r>
          </w:p>
        </w:tc>
        <w:tc>
          <w:tcPr>
            <w:tcW w:w="1276" w:type="dxa"/>
            <w:tcBorders>
              <w:top w:val="single" w:sz="4" w:space="0" w:color="auto"/>
              <w:bottom w:val="single" w:sz="4" w:space="0" w:color="auto"/>
              <w:right w:val="single" w:sz="4" w:space="0" w:color="auto"/>
            </w:tcBorders>
          </w:tcPr>
          <w:p w14:paraId="79F98DCA" w14:textId="77777777" w:rsidR="009B2FE8" w:rsidRPr="007D4275" w:rsidRDefault="009B2FE8" w:rsidP="00A00312">
            <w:pPr>
              <w:spacing w:after="0" w:line="240" w:lineRule="auto"/>
              <w:contextualSpacing/>
              <w:jc w:val="center"/>
              <w:rPr>
                <w:rFonts w:ascii="Times New Roman" w:hAnsi="Times New Roman" w:cs="Times New Roman"/>
                <w:color w:val="000000" w:themeColor="text1"/>
                <w:position w:val="6"/>
                <w:sz w:val="28"/>
                <w:szCs w:val="28"/>
                <w:lang w:val="en-US"/>
              </w:rPr>
            </w:pPr>
            <w:r w:rsidRPr="007D4275">
              <w:rPr>
                <w:rFonts w:ascii="Times New Roman" w:hAnsi="Times New Roman" w:cs="Times New Roman"/>
                <w:color w:val="000000" w:themeColor="text1"/>
                <w:position w:val="6"/>
                <w:sz w:val="28"/>
                <w:szCs w:val="28"/>
                <w:lang w:val="en-US"/>
              </w:rPr>
              <w:t>5 (6,9)</w:t>
            </w:r>
          </w:p>
        </w:tc>
        <w:tc>
          <w:tcPr>
            <w:tcW w:w="1701" w:type="dxa"/>
            <w:tcBorders>
              <w:top w:val="single" w:sz="4" w:space="0" w:color="auto"/>
              <w:left w:val="single" w:sz="4" w:space="0" w:color="auto"/>
              <w:bottom w:val="single" w:sz="4" w:space="0" w:color="auto"/>
            </w:tcBorders>
            <w:shd w:val="clear" w:color="auto" w:fill="auto"/>
          </w:tcPr>
          <w:p w14:paraId="75C183D4" w14:textId="77777777" w:rsidR="009B2FE8" w:rsidRPr="007D4275" w:rsidRDefault="009B2FE8" w:rsidP="00A00312">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3 (</w:t>
            </w:r>
            <w:r w:rsidRPr="007D4275">
              <w:rPr>
                <w:rFonts w:ascii="Times New Roman" w:hAnsi="Times New Roman" w:cs="Times New Roman"/>
                <w:color w:val="000000" w:themeColor="text1"/>
                <w:position w:val="6"/>
                <w:sz w:val="28"/>
                <w:szCs w:val="28"/>
                <w:lang w:val="kk-KZ"/>
              </w:rPr>
              <w:t>7,5)</w:t>
            </w:r>
          </w:p>
        </w:tc>
        <w:tc>
          <w:tcPr>
            <w:tcW w:w="1701" w:type="dxa"/>
            <w:tcBorders>
              <w:top w:val="single" w:sz="4" w:space="0" w:color="auto"/>
              <w:left w:val="single" w:sz="4" w:space="0" w:color="auto"/>
              <w:bottom w:val="single" w:sz="4" w:space="0" w:color="auto"/>
            </w:tcBorders>
          </w:tcPr>
          <w:p w14:paraId="1BEB4930" w14:textId="77777777" w:rsidR="009B2FE8" w:rsidRPr="007D4275" w:rsidRDefault="009B2FE8" w:rsidP="00A00312">
            <w:pPr>
              <w:spacing w:after="0" w:line="240" w:lineRule="auto"/>
              <w:contextualSpacing/>
              <w:jc w:val="center"/>
              <w:rPr>
                <w:rFonts w:ascii="Times New Roman" w:hAnsi="Times New Roman" w:cs="Times New Roman"/>
                <w:color w:val="000000" w:themeColor="text1"/>
                <w:position w:val="6"/>
                <w:sz w:val="28"/>
                <w:szCs w:val="28"/>
                <w:lang w:val="en-US"/>
              </w:rPr>
            </w:pPr>
            <w:r w:rsidRPr="007D4275">
              <w:rPr>
                <w:rFonts w:ascii="Times New Roman" w:hAnsi="Times New Roman" w:cs="Times New Roman"/>
                <w:color w:val="000000" w:themeColor="text1"/>
                <w:position w:val="6"/>
                <w:sz w:val="28"/>
                <w:szCs w:val="28"/>
                <w:lang w:val="en-US"/>
              </w:rPr>
              <w:t>2 (6,</w:t>
            </w:r>
            <w:r w:rsidRPr="007D4275">
              <w:rPr>
                <w:rFonts w:ascii="Times New Roman" w:hAnsi="Times New Roman" w:cs="Times New Roman"/>
                <w:color w:val="000000" w:themeColor="text1"/>
                <w:position w:val="6"/>
                <w:sz w:val="28"/>
                <w:szCs w:val="28"/>
              </w:rPr>
              <w:t>2</w:t>
            </w:r>
            <w:r w:rsidRPr="007D4275">
              <w:rPr>
                <w:rFonts w:ascii="Times New Roman" w:hAnsi="Times New Roman" w:cs="Times New Roman"/>
                <w:color w:val="000000" w:themeColor="text1"/>
                <w:position w:val="6"/>
                <w:sz w:val="28"/>
                <w:szCs w:val="28"/>
                <w:lang w:val="en-US"/>
              </w:rPr>
              <w:t>)</w:t>
            </w:r>
          </w:p>
        </w:tc>
        <w:tc>
          <w:tcPr>
            <w:tcW w:w="997" w:type="dxa"/>
            <w:tcBorders>
              <w:top w:val="single" w:sz="4" w:space="0" w:color="auto"/>
              <w:left w:val="single" w:sz="4" w:space="0" w:color="auto"/>
              <w:bottom w:val="single" w:sz="4" w:space="0" w:color="auto"/>
              <w:right w:val="single" w:sz="4" w:space="0" w:color="auto"/>
            </w:tcBorders>
          </w:tcPr>
          <w:p w14:paraId="2C6382F1" w14:textId="77777777" w:rsidR="009B2FE8" w:rsidRPr="007D4275" w:rsidRDefault="009B2FE8" w:rsidP="00A00312">
            <w:pPr>
              <w:spacing w:after="0" w:line="240" w:lineRule="auto"/>
              <w:contextualSpacing/>
              <w:jc w:val="center"/>
              <w:rPr>
                <w:rFonts w:ascii="Times New Roman" w:hAnsi="Times New Roman" w:cs="Times New Roman"/>
                <w:color w:val="000000" w:themeColor="text1"/>
                <w:position w:val="6"/>
                <w:sz w:val="28"/>
                <w:szCs w:val="28"/>
                <w:lang w:val="en-US"/>
              </w:rPr>
            </w:pPr>
            <w:r w:rsidRPr="007D4275">
              <w:rPr>
                <w:rFonts w:ascii="Times New Roman" w:hAnsi="Times New Roman" w:cs="Times New Roman"/>
                <w:color w:val="000000" w:themeColor="text1"/>
                <w:position w:val="6"/>
                <w:sz w:val="28"/>
                <w:szCs w:val="28"/>
                <w:lang w:val="en-US"/>
              </w:rPr>
              <w:t>0,169</w:t>
            </w:r>
          </w:p>
        </w:tc>
      </w:tr>
      <w:tr w:rsidR="009B2FE8" w:rsidRPr="007D4275" w14:paraId="68E665E0" w14:textId="77777777" w:rsidTr="007559C0">
        <w:tc>
          <w:tcPr>
            <w:tcW w:w="3681" w:type="dxa"/>
            <w:tcBorders>
              <w:top w:val="single" w:sz="4" w:space="0" w:color="auto"/>
              <w:left w:val="single" w:sz="4" w:space="0" w:color="auto"/>
              <w:bottom w:val="single" w:sz="4" w:space="0" w:color="auto"/>
              <w:right w:val="single" w:sz="4" w:space="0" w:color="auto"/>
            </w:tcBorders>
            <w:shd w:val="clear" w:color="auto" w:fill="auto"/>
          </w:tcPr>
          <w:p w14:paraId="0C889F16" w14:textId="77777777" w:rsidR="009B2FE8" w:rsidRPr="007D4275" w:rsidRDefault="009B2FE8" w:rsidP="00A00312">
            <w:pPr>
              <w:spacing w:after="0" w:line="240" w:lineRule="auto"/>
              <w:ind w:left="142"/>
              <w:contextualSpacing/>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 xml:space="preserve">Семейный анамнез ПТО, </w:t>
            </w:r>
            <w:r w:rsidRPr="007D4275">
              <w:rPr>
                <w:rStyle w:val="fontstyle01"/>
                <w:rFonts w:ascii="Times New Roman" w:hAnsi="Times New Roman" w:cs="Times New Roman"/>
                <w:i w:val="0"/>
                <w:iCs w:val="0"/>
                <w:position w:val="6"/>
                <w:sz w:val="28"/>
                <w:szCs w:val="28"/>
              </w:rPr>
              <w:t>n (%)</w:t>
            </w:r>
          </w:p>
        </w:tc>
        <w:tc>
          <w:tcPr>
            <w:tcW w:w="1276" w:type="dxa"/>
            <w:tcBorders>
              <w:top w:val="single" w:sz="4" w:space="0" w:color="auto"/>
              <w:bottom w:val="single" w:sz="4" w:space="0" w:color="auto"/>
              <w:right w:val="single" w:sz="4" w:space="0" w:color="auto"/>
            </w:tcBorders>
          </w:tcPr>
          <w:p w14:paraId="704BC0E5" w14:textId="77777777" w:rsidR="009B2FE8" w:rsidRPr="007D4275" w:rsidRDefault="009B2FE8" w:rsidP="00A00312">
            <w:pPr>
              <w:spacing w:after="0" w:line="240" w:lineRule="auto"/>
              <w:contextualSpacing/>
              <w:jc w:val="center"/>
              <w:rPr>
                <w:rFonts w:ascii="Times New Roman" w:hAnsi="Times New Roman" w:cs="Times New Roman"/>
                <w:color w:val="000000" w:themeColor="text1"/>
                <w:position w:val="6"/>
                <w:sz w:val="28"/>
                <w:szCs w:val="28"/>
                <w:lang w:val="en-US"/>
              </w:rPr>
            </w:pPr>
            <w:r w:rsidRPr="007D4275">
              <w:rPr>
                <w:rFonts w:ascii="Times New Roman" w:hAnsi="Times New Roman" w:cs="Times New Roman"/>
                <w:color w:val="000000" w:themeColor="text1"/>
                <w:position w:val="6"/>
                <w:sz w:val="28"/>
                <w:szCs w:val="28"/>
                <w:lang w:val="en-US"/>
              </w:rPr>
              <w:t>1</w:t>
            </w:r>
            <w:r w:rsidRPr="007D4275">
              <w:rPr>
                <w:rFonts w:ascii="Times New Roman" w:hAnsi="Times New Roman" w:cs="Times New Roman"/>
                <w:color w:val="000000" w:themeColor="text1"/>
                <w:position w:val="6"/>
                <w:sz w:val="28"/>
                <w:szCs w:val="28"/>
              </w:rPr>
              <w:t>1</w:t>
            </w:r>
            <w:r w:rsidRPr="007D4275">
              <w:rPr>
                <w:rFonts w:ascii="Times New Roman" w:hAnsi="Times New Roman" w:cs="Times New Roman"/>
                <w:color w:val="000000" w:themeColor="text1"/>
                <w:position w:val="6"/>
                <w:sz w:val="28"/>
                <w:szCs w:val="28"/>
                <w:lang w:val="en-US"/>
              </w:rPr>
              <w:t xml:space="preserve"> (</w:t>
            </w:r>
            <w:r w:rsidRPr="007D4275">
              <w:rPr>
                <w:rFonts w:ascii="Times New Roman" w:hAnsi="Times New Roman" w:cs="Times New Roman"/>
                <w:color w:val="000000" w:themeColor="text1"/>
                <w:position w:val="6"/>
                <w:sz w:val="28"/>
                <w:szCs w:val="28"/>
              </w:rPr>
              <w:t>15,2</w:t>
            </w:r>
            <w:r w:rsidRPr="007D4275">
              <w:rPr>
                <w:rFonts w:ascii="Times New Roman" w:hAnsi="Times New Roman" w:cs="Times New Roman"/>
                <w:color w:val="000000" w:themeColor="text1"/>
                <w:position w:val="6"/>
                <w:sz w:val="28"/>
                <w:szCs w:val="28"/>
                <w:lang w:val="en-US"/>
              </w:rPr>
              <w:t>)</w:t>
            </w:r>
          </w:p>
        </w:tc>
        <w:tc>
          <w:tcPr>
            <w:tcW w:w="1701" w:type="dxa"/>
            <w:tcBorders>
              <w:top w:val="single" w:sz="4" w:space="0" w:color="auto"/>
              <w:left w:val="single" w:sz="4" w:space="0" w:color="auto"/>
              <w:bottom w:val="single" w:sz="4" w:space="0" w:color="auto"/>
            </w:tcBorders>
            <w:shd w:val="clear" w:color="auto" w:fill="auto"/>
          </w:tcPr>
          <w:p w14:paraId="2533F57C" w14:textId="77777777" w:rsidR="009B2FE8" w:rsidRPr="007D4275" w:rsidRDefault="009B2FE8" w:rsidP="00A00312">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5 (12,5)</w:t>
            </w:r>
          </w:p>
        </w:tc>
        <w:tc>
          <w:tcPr>
            <w:tcW w:w="1701" w:type="dxa"/>
            <w:tcBorders>
              <w:top w:val="single" w:sz="4" w:space="0" w:color="auto"/>
              <w:left w:val="single" w:sz="4" w:space="0" w:color="auto"/>
              <w:bottom w:val="single" w:sz="4" w:space="0" w:color="auto"/>
            </w:tcBorders>
          </w:tcPr>
          <w:p w14:paraId="555D61A6" w14:textId="77777777" w:rsidR="009B2FE8" w:rsidRPr="007D4275" w:rsidRDefault="009B2FE8" w:rsidP="00A00312">
            <w:pPr>
              <w:spacing w:after="0" w:line="240" w:lineRule="auto"/>
              <w:contextualSpacing/>
              <w:jc w:val="center"/>
              <w:rPr>
                <w:rFonts w:ascii="Times New Roman" w:hAnsi="Times New Roman" w:cs="Times New Roman"/>
                <w:color w:val="000000" w:themeColor="text1"/>
                <w:position w:val="6"/>
                <w:sz w:val="28"/>
                <w:szCs w:val="28"/>
                <w:lang w:val="en-US"/>
              </w:rPr>
            </w:pPr>
            <w:r w:rsidRPr="007D4275">
              <w:rPr>
                <w:rFonts w:ascii="Times New Roman" w:hAnsi="Times New Roman" w:cs="Times New Roman"/>
                <w:color w:val="000000" w:themeColor="text1"/>
                <w:position w:val="6"/>
                <w:sz w:val="28"/>
                <w:szCs w:val="28"/>
                <w:lang w:val="en-US"/>
              </w:rPr>
              <w:t>6 (18,7)</w:t>
            </w:r>
          </w:p>
        </w:tc>
        <w:tc>
          <w:tcPr>
            <w:tcW w:w="997" w:type="dxa"/>
            <w:tcBorders>
              <w:top w:val="single" w:sz="4" w:space="0" w:color="auto"/>
              <w:left w:val="single" w:sz="4" w:space="0" w:color="auto"/>
              <w:bottom w:val="single" w:sz="4" w:space="0" w:color="auto"/>
              <w:right w:val="single" w:sz="4" w:space="0" w:color="auto"/>
            </w:tcBorders>
          </w:tcPr>
          <w:p w14:paraId="7A7801B5" w14:textId="77777777" w:rsidR="009B2FE8" w:rsidRPr="007D4275" w:rsidRDefault="009B2FE8" w:rsidP="00A00312">
            <w:pPr>
              <w:spacing w:after="0" w:line="240" w:lineRule="auto"/>
              <w:contextualSpacing/>
              <w:jc w:val="center"/>
              <w:rPr>
                <w:rFonts w:ascii="Times New Roman" w:hAnsi="Times New Roman" w:cs="Times New Roman"/>
                <w:color w:val="000000" w:themeColor="text1"/>
                <w:position w:val="6"/>
                <w:sz w:val="28"/>
                <w:szCs w:val="28"/>
                <w:lang w:val="en-US"/>
              </w:rPr>
            </w:pPr>
            <w:r w:rsidRPr="007D4275">
              <w:rPr>
                <w:rFonts w:ascii="Times New Roman" w:hAnsi="Times New Roman" w:cs="Times New Roman"/>
                <w:color w:val="000000" w:themeColor="text1"/>
                <w:position w:val="6"/>
                <w:sz w:val="28"/>
                <w:szCs w:val="28"/>
                <w:lang w:val="en-US"/>
              </w:rPr>
              <w:t>0,415</w:t>
            </w:r>
          </w:p>
        </w:tc>
      </w:tr>
      <w:tr w:rsidR="007559C0" w:rsidRPr="007D4275" w14:paraId="1C84DC03" w14:textId="77777777" w:rsidTr="0073613F">
        <w:tc>
          <w:tcPr>
            <w:tcW w:w="3681" w:type="dxa"/>
            <w:tcBorders>
              <w:top w:val="single" w:sz="4" w:space="0" w:color="auto"/>
              <w:left w:val="single" w:sz="4" w:space="0" w:color="auto"/>
              <w:bottom w:val="single" w:sz="4" w:space="0" w:color="auto"/>
              <w:right w:val="single" w:sz="4" w:space="0" w:color="auto"/>
            </w:tcBorders>
            <w:shd w:val="clear" w:color="auto" w:fill="auto"/>
          </w:tcPr>
          <w:p w14:paraId="64C2F9E3" w14:textId="77777777" w:rsidR="007559C0" w:rsidRPr="007D4275" w:rsidRDefault="007559C0" w:rsidP="0073613F">
            <w:pPr>
              <w:spacing w:after="0" w:line="240" w:lineRule="auto"/>
              <w:ind w:left="142"/>
              <w:contextualSpacing/>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 xml:space="preserve">Семейный анамнез НМ, </w:t>
            </w:r>
            <w:r w:rsidRPr="007D4275">
              <w:rPr>
                <w:rStyle w:val="fontstyle01"/>
                <w:rFonts w:ascii="Times New Roman" w:hAnsi="Times New Roman" w:cs="Times New Roman"/>
                <w:i w:val="0"/>
                <w:iCs w:val="0"/>
                <w:position w:val="6"/>
                <w:sz w:val="28"/>
                <w:szCs w:val="28"/>
              </w:rPr>
              <w:t>n (%)</w:t>
            </w:r>
          </w:p>
        </w:tc>
        <w:tc>
          <w:tcPr>
            <w:tcW w:w="1276" w:type="dxa"/>
            <w:tcBorders>
              <w:top w:val="single" w:sz="4" w:space="0" w:color="auto"/>
              <w:bottom w:val="single" w:sz="4" w:space="0" w:color="auto"/>
              <w:right w:val="single" w:sz="4" w:space="0" w:color="auto"/>
            </w:tcBorders>
          </w:tcPr>
          <w:p w14:paraId="26F9533B" w14:textId="77777777" w:rsidR="007559C0" w:rsidRPr="007D4275" w:rsidRDefault="007559C0" w:rsidP="0073613F">
            <w:pPr>
              <w:spacing w:after="0" w:line="240" w:lineRule="auto"/>
              <w:contextualSpacing/>
              <w:jc w:val="center"/>
              <w:rPr>
                <w:rFonts w:ascii="Times New Roman" w:hAnsi="Times New Roman" w:cs="Times New Roman"/>
                <w:color w:val="000000" w:themeColor="text1"/>
                <w:position w:val="6"/>
                <w:sz w:val="28"/>
                <w:szCs w:val="28"/>
                <w:lang w:val="en-US"/>
              </w:rPr>
            </w:pPr>
            <w:r w:rsidRPr="007D4275">
              <w:rPr>
                <w:rFonts w:ascii="Times New Roman" w:hAnsi="Times New Roman" w:cs="Times New Roman"/>
                <w:color w:val="000000" w:themeColor="text1"/>
                <w:position w:val="6"/>
                <w:sz w:val="28"/>
                <w:szCs w:val="28"/>
                <w:lang w:val="en-US"/>
              </w:rPr>
              <w:t>3 (1,4)</w:t>
            </w:r>
          </w:p>
        </w:tc>
        <w:tc>
          <w:tcPr>
            <w:tcW w:w="1701" w:type="dxa"/>
            <w:tcBorders>
              <w:top w:val="single" w:sz="4" w:space="0" w:color="auto"/>
              <w:left w:val="single" w:sz="4" w:space="0" w:color="auto"/>
              <w:bottom w:val="single" w:sz="4" w:space="0" w:color="auto"/>
            </w:tcBorders>
            <w:shd w:val="clear" w:color="auto" w:fill="auto"/>
          </w:tcPr>
          <w:p w14:paraId="45FAC923" w14:textId="77777777" w:rsidR="007559C0" w:rsidRPr="007D4275" w:rsidRDefault="007559C0"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2 (5)</w:t>
            </w:r>
          </w:p>
        </w:tc>
        <w:tc>
          <w:tcPr>
            <w:tcW w:w="1701" w:type="dxa"/>
            <w:tcBorders>
              <w:top w:val="single" w:sz="4" w:space="0" w:color="auto"/>
              <w:left w:val="single" w:sz="4" w:space="0" w:color="auto"/>
              <w:bottom w:val="single" w:sz="4" w:space="0" w:color="auto"/>
            </w:tcBorders>
          </w:tcPr>
          <w:p w14:paraId="4103213A" w14:textId="77777777" w:rsidR="007559C0" w:rsidRPr="007D4275" w:rsidRDefault="007559C0" w:rsidP="0073613F">
            <w:pPr>
              <w:spacing w:after="0" w:line="240" w:lineRule="auto"/>
              <w:contextualSpacing/>
              <w:jc w:val="center"/>
              <w:rPr>
                <w:rFonts w:ascii="Times New Roman" w:hAnsi="Times New Roman" w:cs="Times New Roman"/>
                <w:color w:val="000000" w:themeColor="text1"/>
                <w:position w:val="6"/>
                <w:sz w:val="28"/>
                <w:szCs w:val="28"/>
                <w:lang w:val="en-US"/>
              </w:rPr>
            </w:pPr>
            <w:r w:rsidRPr="007D4275">
              <w:rPr>
                <w:rFonts w:ascii="Times New Roman" w:hAnsi="Times New Roman" w:cs="Times New Roman"/>
                <w:color w:val="000000" w:themeColor="text1"/>
                <w:position w:val="6"/>
                <w:sz w:val="28"/>
                <w:szCs w:val="28"/>
                <w:lang w:val="en-US"/>
              </w:rPr>
              <w:t>1 (3,13)</w:t>
            </w:r>
          </w:p>
        </w:tc>
        <w:tc>
          <w:tcPr>
            <w:tcW w:w="997" w:type="dxa"/>
            <w:tcBorders>
              <w:top w:val="single" w:sz="4" w:space="0" w:color="auto"/>
              <w:left w:val="single" w:sz="4" w:space="0" w:color="auto"/>
              <w:bottom w:val="single" w:sz="4" w:space="0" w:color="auto"/>
              <w:right w:val="single" w:sz="4" w:space="0" w:color="auto"/>
            </w:tcBorders>
          </w:tcPr>
          <w:p w14:paraId="301E7BEC" w14:textId="77777777" w:rsidR="007559C0" w:rsidRPr="007D4275" w:rsidRDefault="007559C0" w:rsidP="0073613F">
            <w:pPr>
              <w:spacing w:after="0" w:line="240" w:lineRule="auto"/>
              <w:contextualSpacing/>
              <w:jc w:val="center"/>
              <w:rPr>
                <w:rFonts w:ascii="Times New Roman" w:hAnsi="Times New Roman" w:cs="Times New Roman"/>
                <w:color w:val="000000" w:themeColor="text1"/>
                <w:position w:val="6"/>
                <w:sz w:val="28"/>
                <w:szCs w:val="28"/>
                <w:lang w:val="en-US"/>
              </w:rPr>
            </w:pPr>
            <w:r w:rsidRPr="007D4275">
              <w:rPr>
                <w:rFonts w:ascii="Times New Roman" w:hAnsi="Times New Roman" w:cs="Times New Roman"/>
                <w:color w:val="000000" w:themeColor="text1"/>
                <w:position w:val="6"/>
                <w:sz w:val="28"/>
                <w:szCs w:val="28"/>
                <w:lang w:val="en-US"/>
              </w:rPr>
              <w:t>0,158</w:t>
            </w:r>
          </w:p>
        </w:tc>
      </w:tr>
      <w:tr w:rsidR="007559C0" w:rsidRPr="007D4275" w14:paraId="024CCAB6" w14:textId="77777777" w:rsidTr="0073613F">
        <w:tc>
          <w:tcPr>
            <w:tcW w:w="9356" w:type="dxa"/>
            <w:gridSpan w:val="5"/>
            <w:tcBorders>
              <w:top w:val="single" w:sz="4" w:space="0" w:color="auto"/>
              <w:left w:val="single" w:sz="4" w:space="0" w:color="auto"/>
              <w:bottom w:val="single" w:sz="4" w:space="0" w:color="auto"/>
              <w:right w:val="single" w:sz="4" w:space="0" w:color="auto"/>
            </w:tcBorders>
            <w:shd w:val="clear" w:color="auto" w:fill="auto"/>
          </w:tcPr>
          <w:p w14:paraId="2FF9194F" w14:textId="77777777" w:rsidR="007559C0" w:rsidRPr="007D4275" w:rsidRDefault="007559C0" w:rsidP="0073613F">
            <w:pPr>
              <w:spacing w:after="0" w:line="240" w:lineRule="auto"/>
              <w:ind w:left="142"/>
              <w:contextualSpacing/>
              <w:rPr>
                <w:rFonts w:ascii="Times New Roman" w:hAnsi="Times New Roman" w:cs="Times New Roman"/>
                <w:i/>
                <w:iCs/>
                <w:color w:val="000000" w:themeColor="text1"/>
                <w:position w:val="6"/>
                <w:sz w:val="28"/>
                <w:szCs w:val="28"/>
              </w:rPr>
            </w:pPr>
            <w:r w:rsidRPr="007D4275">
              <w:rPr>
                <w:rFonts w:ascii="Times New Roman" w:hAnsi="Times New Roman" w:cs="Times New Roman"/>
                <w:i/>
                <w:iCs/>
                <w:color w:val="000000" w:themeColor="text1"/>
                <w:position w:val="6"/>
                <w:sz w:val="28"/>
                <w:szCs w:val="28"/>
              </w:rPr>
              <w:t xml:space="preserve">Сопутствующие заболевания, </w:t>
            </w:r>
            <w:r w:rsidRPr="007D4275">
              <w:rPr>
                <w:rStyle w:val="fontstyle01"/>
                <w:rFonts w:ascii="Times New Roman" w:hAnsi="Times New Roman" w:cs="Times New Roman"/>
                <w:i w:val="0"/>
                <w:iCs w:val="0"/>
                <w:position w:val="6"/>
                <w:sz w:val="28"/>
                <w:szCs w:val="28"/>
              </w:rPr>
              <w:t>n (%)</w:t>
            </w:r>
          </w:p>
        </w:tc>
      </w:tr>
      <w:tr w:rsidR="007559C0" w:rsidRPr="007D4275" w14:paraId="7FA06BA0" w14:textId="77777777" w:rsidTr="0073613F">
        <w:tc>
          <w:tcPr>
            <w:tcW w:w="3681" w:type="dxa"/>
            <w:tcBorders>
              <w:top w:val="single" w:sz="4" w:space="0" w:color="auto"/>
              <w:left w:val="single" w:sz="4" w:space="0" w:color="auto"/>
              <w:bottom w:val="single" w:sz="4" w:space="0" w:color="auto"/>
              <w:right w:val="single" w:sz="4" w:space="0" w:color="auto"/>
            </w:tcBorders>
            <w:shd w:val="clear" w:color="auto" w:fill="auto"/>
          </w:tcPr>
          <w:p w14:paraId="570967E1" w14:textId="77777777" w:rsidR="007559C0" w:rsidRPr="007D4275" w:rsidRDefault="007559C0" w:rsidP="0073613F">
            <w:pPr>
              <w:spacing w:after="0" w:line="240" w:lineRule="auto"/>
              <w:ind w:left="142"/>
              <w:contextualSpacing/>
              <w:rPr>
                <w:rFonts w:ascii="Times New Roman" w:hAnsi="Times New Roman" w:cs="Times New Roman"/>
                <w:color w:val="000000"/>
                <w:position w:val="6"/>
                <w:sz w:val="28"/>
                <w:szCs w:val="28"/>
              </w:rPr>
            </w:pPr>
            <w:r w:rsidRPr="007D4275">
              <w:rPr>
                <w:rFonts w:ascii="Times New Roman" w:hAnsi="Times New Roman" w:cs="Times New Roman"/>
                <w:color w:val="000000"/>
                <w:position w:val="6"/>
                <w:sz w:val="28"/>
                <w:szCs w:val="28"/>
              </w:rPr>
              <w:t>Ургентное недержание мочи</w:t>
            </w:r>
          </w:p>
        </w:tc>
        <w:tc>
          <w:tcPr>
            <w:tcW w:w="1276" w:type="dxa"/>
            <w:tcBorders>
              <w:top w:val="single" w:sz="4" w:space="0" w:color="auto"/>
              <w:bottom w:val="single" w:sz="4" w:space="0" w:color="auto"/>
              <w:right w:val="single" w:sz="4" w:space="0" w:color="auto"/>
            </w:tcBorders>
          </w:tcPr>
          <w:p w14:paraId="1EE312B0" w14:textId="77777777" w:rsidR="007559C0" w:rsidRPr="007D4275" w:rsidRDefault="007559C0"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5 (6,9)</w:t>
            </w:r>
          </w:p>
        </w:tc>
        <w:tc>
          <w:tcPr>
            <w:tcW w:w="1701" w:type="dxa"/>
            <w:tcBorders>
              <w:top w:val="single" w:sz="4" w:space="0" w:color="auto"/>
              <w:left w:val="single" w:sz="4" w:space="0" w:color="auto"/>
              <w:bottom w:val="single" w:sz="4" w:space="0" w:color="auto"/>
            </w:tcBorders>
            <w:shd w:val="clear" w:color="auto" w:fill="auto"/>
          </w:tcPr>
          <w:p w14:paraId="08509C4B" w14:textId="77777777" w:rsidR="007559C0" w:rsidRPr="007D4275" w:rsidRDefault="007559C0"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4 (10)</w:t>
            </w:r>
          </w:p>
        </w:tc>
        <w:tc>
          <w:tcPr>
            <w:tcW w:w="1701" w:type="dxa"/>
            <w:tcBorders>
              <w:top w:val="single" w:sz="4" w:space="0" w:color="auto"/>
              <w:left w:val="single" w:sz="4" w:space="0" w:color="auto"/>
              <w:bottom w:val="single" w:sz="4" w:space="0" w:color="auto"/>
            </w:tcBorders>
          </w:tcPr>
          <w:p w14:paraId="17889F1F" w14:textId="77777777" w:rsidR="007559C0" w:rsidRPr="007D4275" w:rsidRDefault="007559C0"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1 (3,13)</w:t>
            </w:r>
          </w:p>
        </w:tc>
        <w:tc>
          <w:tcPr>
            <w:tcW w:w="997" w:type="dxa"/>
            <w:tcBorders>
              <w:top w:val="single" w:sz="4" w:space="0" w:color="auto"/>
              <w:left w:val="single" w:sz="4" w:space="0" w:color="auto"/>
              <w:bottom w:val="single" w:sz="4" w:space="0" w:color="auto"/>
              <w:right w:val="single" w:sz="4" w:space="0" w:color="auto"/>
            </w:tcBorders>
          </w:tcPr>
          <w:p w14:paraId="6F4D32BD" w14:textId="77777777" w:rsidR="007559C0" w:rsidRPr="007D4275" w:rsidRDefault="007559C0"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0,217</w:t>
            </w:r>
          </w:p>
        </w:tc>
      </w:tr>
      <w:tr w:rsidR="007559C0" w:rsidRPr="007D4275" w14:paraId="3D292073" w14:textId="77777777" w:rsidTr="0073613F">
        <w:tc>
          <w:tcPr>
            <w:tcW w:w="3681" w:type="dxa"/>
            <w:tcBorders>
              <w:top w:val="single" w:sz="4" w:space="0" w:color="auto"/>
              <w:left w:val="single" w:sz="4" w:space="0" w:color="auto"/>
              <w:bottom w:val="single" w:sz="4" w:space="0" w:color="auto"/>
              <w:right w:val="single" w:sz="4" w:space="0" w:color="auto"/>
            </w:tcBorders>
            <w:shd w:val="clear" w:color="auto" w:fill="auto"/>
          </w:tcPr>
          <w:p w14:paraId="484DD9C7" w14:textId="77777777" w:rsidR="007559C0" w:rsidRPr="007D4275" w:rsidRDefault="007559C0" w:rsidP="0073613F">
            <w:pPr>
              <w:spacing w:after="0" w:line="240" w:lineRule="auto"/>
              <w:ind w:left="142"/>
              <w:contextualSpacing/>
              <w:rPr>
                <w:rFonts w:ascii="Times New Roman" w:hAnsi="Times New Roman" w:cs="Times New Roman"/>
                <w:color w:val="000000"/>
                <w:position w:val="6"/>
                <w:sz w:val="28"/>
                <w:szCs w:val="28"/>
              </w:rPr>
            </w:pPr>
            <w:r w:rsidRPr="007D4275">
              <w:rPr>
                <w:rFonts w:ascii="Times New Roman" w:hAnsi="Times New Roman" w:cs="Times New Roman"/>
                <w:color w:val="000000"/>
                <w:position w:val="6"/>
                <w:sz w:val="28"/>
                <w:szCs w:val="28"/>
              </w:rPr>
              <w:t>Стрессовое недержание мочи</w:t>
            </w:r>
          </w:p>
        </w:tc>
        <w:tc>
          <w:tcPr>
            <w:tcW w:w="1276" w:type="dxa"/>
            <w:tcBorders>
              <w:top w:val="single" w:sz="4" w:space="0" w:color="auto"/>
              <w:bottom w:val="single" w:sz="4" w:space="0" w:color="auto"/>
              <w:right w:val="single" w:sz="4" w:space="0" w:color="auto"/>
            </w:tcBorders>
          </w:tcPr>
          <w:p w14:paraId="6DA87C7C" w14:textId="77777777" w:rsidR="007559C0" w:rsidRPr="007D4275" w:rsidRDefault="007559C0"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26 (35,9)</w:t>
            </w:r>
          </w:p>
        </w:tc>
        <w:tc>
          <w:tcPr>
            <w:tcW w:w="1701" w:type="dxa"/>
            <w:tcBorders>
              <w:top w:val="single" w:sz="4" w:space="0" w:color="auto"/>
              <w:left w:val="single" w:sz="4" w:space="0" w:color="auto"/>
              <w:bottom w:val="single" w:sz="4" w:space="0" w:color="auto"/>
            </w:tcBorders>
            <w:shd w:val="clear" w:color="auto" w:fill="auto"/>
          </w:tcPr>
          <w:p w14:paraId="73BC8F0A" w14:textId="77777777" w:rsidR="007559C0" w:rsidRPr="007D4275" w:rsidRDefault="007559C0"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18 (45)</w:t>
            </w:r>
          </w:p>
        </w:tc>
        <w:tc>
          <w:tcPr>
            <w:tcW w:w="1701" w:type="dxa"/>
            <w:tcBorders>
              <w:top w:val="single" w:sz="4" w:space="0" w:color="auto"/>
              <w:left w:val="single" w:sz="4" w:space="0" w:color="auto"/>
              <w:bottom w:val="single" w:sz="4" w:space="0" w:color="auto"/>
            </w:tcBorders>
          </w:tcPr>
          <w:p w14:paraId="23C8655A" w14:textId="77777777" w:rsidR="007559C0" w:rsidRPr="007D4275" w:rsidRDefault="007559C0"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8 (25)</w:t>
            </w:r>
          </w:p>
        </w:tc>
        <w:tc>
          <w:tcPr>
            <w:tcW w:w="997" w:type="dxa"/>
            <w:tcBorders>
              <w:top w:val="single" w:sz="4" w:space="0" w:color="auto"/>
              <w:left w:val="single" w:sz="4" w:space="0" w:color="auto"/>
              <w:bottom w:val="single" w:sz="4" w:space="0" w:color="auto"/>
              <w:right w:val="single" w:sz="4" w:space="0" w:color="auto"/>
            </w:tcBorders>
          </w:tcPr>
          <w:p w14:paraId="59E4E4C4" w14:textId="77777777" w:rsidR="007559C0" w:rsidRPr="007D4275" w:rsidRDefault="007559C0"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0,191</w:t>
            </w:r>
          </w:p>
        </w:tc>
      </w:tr>
      <w:tr w:rsidR="007559C0" w:rsidRPr="007D4275" w14:paraId="1023A667" w14:textId="77777777" w:rsidTr="0073613F">
        <w:tc>
          <w:tcPr>
            <w:tcW w:w="3681" w:type="dxa"/>
            <w:tcBorders>
              <w:top w:val="single" w:sz="4" w:space="0" w:color="auto"/>
              <w:left w:val="single" w:sz="4" w:space="0" w:color="auto"/>
              <w:bottom w:val="single" w:sz="4" w:space="0" w:color="auto"/>
              <w:right w:val="single" w:sz="4" w:space="0" w:color="auto"/>
            </w:tcBorders>
            <w:shd w:val="clear" w:color="auto" w:fill="auto"/>
          </w:tcPr>
          <w:p w14:paraId="6DCEAF2C" w14:textId="77777777" w:rsidR="007559C0" w:rsidRPr="007D4275" w:rsidRDefault="007559C0" w:rsidP="0073613F">
            <w:pPr>
              <w:spacing w:after="0" w:line="240" w:lineRule="auto"/>
              <w:ind w:left="142"/>
              <w:contextualSpacing/>
              <w:rPr>
                <w:rFonts w:ascii="Times New Roman" w:hAnsi="Times New Roman" w:cs="Times New Roman"/>
                <w:color w:val="000000"/>
                <w:position w:val="6"/>
                <w:sz w:val="28"/>
                <w:szCs w:val="28"/>
              </w:rPr>
            </w:pPr>
            <w:r w:rsidRPr="007D4275">
              <w:rPr>
                <w:rFonts w:ascii="Times New Roman" w:hAnsi="Times New Roman" w:cs="Times New Roman"/>
                <w:color w:val="000000"/>
                <w:position w:val="6"/>
                <w:sz w:val="28"/>
                <w:szCs w:val="28"/>
              </w:rPr>
              <w:t>Хронический запор</w:t>
            </w:r>
          </w:p>
        </w:tc>
        <w:tc>
          <w:tcPr>
            <w:tcW w:w="1276" w:type="dxa"/>
            <w:tcBorders>
              <w:top w:val="single" w:sz="4" w:space="0" w:color="auto"/>
              <w:bottom w:val="single" w:sz="4" w:space="0" w:color="auto"/>
              <w:right w:val="single" w:sz="4" w:space="0" w:color="auto"/>
            </w:tcBorders>
          </w:tcPr>
          <w:p w14:paraId="2D230B32" w14:textId="77777777" w:rsidR="007559C0" w:rsidRPr="007D4275" w:rsidRDefault="007559C0"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32 (44,5)</w:t>
            </w:r>
          </w:p>
        </w:tc>
        <w:tc>
          <w:tcPr>
            <w:tcW w:w="1701" w:type="dxa"/>
            <w:tcBorders>
              <w:top w:val="single" w:sz="4" w:space="0" w:color="auto"/>
              <w:left w:val="single" w:sz="4" w:space="0" w:color="auto"/>
              <w:bottom w:val="single" w:sz="4" w:space="0" w:color="auto"/>
            </w:tcBorders>
            <w:shd w:val="clear" w:color="auto" w:fill="auto"/>
          </w:tcPr>
          <w:p w14:paraId="34713955" w14:textId="77777777" w:rsidR="007559C0" w:rsidRPr="007D4275" w:rsidRDefault="007559C0"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21 (52,5)</w:t>
            </w:r>
          </w:p>
        </w:tc>
        <w:tc>
          <w:tcPr>
            <w:tcW w:w="1701" w:type="dxa"/>
            <w:tcBorders>
              <w:top w:val="single" w:sz="4" w:space="0" w:color="auto"/>
              <w:left w:val="single" w:sz="4" w:space="0" w:color="auto"/>
              <w:bottom w:val="single" w:sz="4" w:space="0" w:color="auto"/>
            </w:tcBorders>
          </w:tcPr>
          <w:p w14:paraId="76B1463F" w14:textId="77777777" w:rsidR="007559C0" w:rsidRPr="007D4275" w:rsidRDefault="007559C0"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11 (34,4)</w:t>
            </w:r>
          </w:p>
        </w:tc>
        <w:tc>
          <w:tcPr>
            <w:tcW w:w="997" w:type="dxa"/>
            <w:tcBorders>
              <w:top w:val="single" w:sz="4" w:space="0" w:color="auto"/>
              <w:left w:val="single" w:sz="4" w:space="0" w:color="auto"/>
              <w:bottom w:val="single" w:sz="4" w:space="0" w:color="auto"/>
              <w:right w:val="single" w:sz="4" w:space="0" w:color="auto"/>
            </w:tcBorders>
          </w:tcPr>
          <w:p w14:paraId="09E0CCF6" w14:textId="77777777" w:rsidR="007559C0" w:rsidRPr="007D4275" w:rsidRDefault="007559C0"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&lt;0,001</w:t>
            </w:r>
          </w:p>
        </w:tc>
      </w:tr>
      <w:tr w:rsidR="007559C0" w:rsidRPr="007D4275" w14:paraId="2B8ABE3A" w14:textId="77777777" w:rsidTr="0073613F">
        <w:tc>
          <w:tcPr>
            <w:tcW w:w="3681" w:type="dxa"/>
            <w:tcBorders>
              <w:top w:val="single" w:sz="4" w:space="0" w:color="auto"/>
              <w:left w:val="single" w:sz="4" w:space="0" w:color="auto"/>
              <w:bottom w:val="single" w:sz="4" w:space="0" w:color="auto"/>
              <w:right w:val="single" w:sz="4" w:space="0" w:color="auto"/>
            </w:tcBorders>
            <w:shd w:val="clear" w:color="auto" w:fill="auto"/>
          </w:tcPr>
          <w:p w14:paraId="42B37743" w14:textId="77777777" w:rsidR="007559C0" w:rsidRPr="007D4275" w:rsidRDefault="007559C0" w:rsidP="0073613F">
            <w:pPr>
              <w:spacing w:after="0" w:line="240" w:lineRule="auto"/>
              <w:ind w:left="142"/>
              <w:contextualSpacing/>
              <w:rPr>
                <w:rFonts w:ascii="Times New Roman" w:hAnsi="Times New Roman" w:cs="Times New Roman"/>
                <w:color w:val="000000"/>
                <w:position w:val="6"/>
                <w:sz w:val="28"/>
                <w:szCs w:val="28"/>
              </w:rPr>
            </w:pPr>
            <w:r w:rsidRPr="007D4275">
              <w:rPr>
                <w:rFonts w:ascii="Times New Roman" w:hAnsi="Times New Roman" w:cs="Times New Roman"/>
                <w:color w:val="000000"/>
                <w:position w:val="6"/>
                <w:sz w:val="28"/>
                <w:szCs w:val="28"/>
              </w:rPr>
              <w:t>клинические проявления коллагенопатии</w:t>
            </w:r>
          </w:p>
        </w:tc>
        <w:tc>
          <w:tcPr>
            <w:tcW w:w="1276" w:type="dxa"/>
            <w:tcBorders>
              <w:top w:val="single" w:sz="4" w:space="0" w:color="auto"/>
              <w:bottom w:val="single" w:sz="4" w:space="0" w:color="auto"/>
              <w:right w:val="single" w:sz="4" w:space="0" w:color="auto"/>
            </w:tcBorders>
          </w:tcPr>
          <w:p w14:paraId="79F327DE" w14:textId="77777777" w:rsidR="007559C0" w:rsidRPr="007D4275" w:rsidRDefault="007559C0"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9 (12,4)</w:t>
            </w:r>
          </w:p>
        </w:tc>
        <w:tc>
          <w:tcPr>
            <w:tcW w:w="1701" w:type="dxa"/>
            <w:tcBorders>
              <w:top w:val="single" w:sz="4" w:space="0" w:color="auto"/>
              <w:left w:val="single" w:sz="4" w:space="0" w:color="auto"/>
              <w:bottom w:val="single" w:sz="4" w:space="0" w:color="auto"/>
            </w:tcBorders>
            <w:shd w:val="clear" w:color="auto" w:fill="auto"/>
          </w:tcPr>
          <w:p w14:paraId="004D6A63" w14:textId="77777777" w:rsidR="007559C0" w:rsidRPr="007D4275" w:rsidRDefault="007559C0"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6 (15)</w:t>
            </w:r>
          </w:p>
        </w:tc>
        <w:tc>
          <w:tcPr>
            <w:tcW w:w="1701" w:type="dxa"/>
            <w:tcBorders>
              <w:top w:val="single" w:sz="4" w:space="0" w:color="auto"/>
              <w:left w:val="single" w:sz="4" w:space="0" w:color="auto"/>
              <w:bottom w:val="single" w:sz="4" w:space="0" w:color="auto"/>
            </w:tcBorders>
          </w:tcPr>
          <w:p w14:paraId="34F6F975" w14:textId="77777777" w:rsidR="007559C0" w:rsidRPr="007D4275" w:rsidRDefault="007559C0"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3 (9,4)</w:t>
            </w:r>
          </w:p>
        </w:tc>
        <w:tc>
          <w:tcPr>
            <w:tcW w:w="997" w:type="dxa"/>
            <w:tcBorders>
              <w:top w:val="single" w:sz="4" w:space="0" w:color="auto"/>
              <w:left w:val="single" w:sz="4" w:space="0" w:color="auto"/>
              <w:bottom w:val="single" w:sz="4" w:space="0" w:color="auto"/>
              <w:right w:val="single" w:sz="4" w:space="0" w:color="auto"/>
            </w:tcBorders>
          </w:tcPr>
          <w:p w14:paraId="01CCDEC4" w14:textId="77777777" w:rsidR="007559C0" w:rsidRPr="007D4275" w:rsidRDefault="007559C0"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0,514</w:t>
            </w:r>
          </w:p>
        </w:tc>
      </w:tr>
    </w:tbl>
    <w:p w14:paraId="5D1449D5" w14:textId="68642188" w:rsidR="007559C0" w:rsidRDefault="007559C0" w:rsidP="009B2FE8">
      <w:pPr>
        <w:widowControl w:val="0"/>
        <w:spacing w:line="240" w:lineRule="auto"/>
        <w:ind w:firstLine="567"/>
        <w:contextualSpacing/>
        <w:jc w:val="both"/>
        <w:rPr>
          <w:rFonts w:ascii="Times New Roman" w:eastAsia="Times New Roman" w:hAnsi="Times New Roman" w:cs="Times New Roman"/>
          <w:sz w:val="28"/>
          <w:szCs w:val="28"/>
          <w:lang w:eastAsia="ru-KZ"/>
        </w:rPr>
      </w:pPr>
    </w:p>
    <w:p w14:paraId="642BC665" w14:textId="7CF50546" w:rsidR="00C76C07" w:rsidRDefault="00C76C07" w:rsidP="00C76C07">
      <w:pPr>
        <w:widowControl w:val="0"/>
        <w:spacing w:line="240" w:lineRule="auto"/>
        <w:contextualSpacing/>
        <w:jc w:val="both"/>
        <w:rPr>
          <w:rFonts w:ascii="Times New Roman" w:eastAsia="Times New Roman" w:hAnsi="Times New Roman" w:cs="Times New Roman"/>
          <w:i/>
          <w:iCs/>
          <w:sz w:val="28"/>
          <w:szCs w:val="28"/>
          <w:lang w:eastAsia="ru-KZ"/>
        </w:rPr>
      </w:pPr>
      <w:r>
        <w:rPr>
          <w:rFonts w:ascii="Times New Roman" w:eastAsia="Times New Roman" w:hAnsi="Times New Roman" w:cs="Times New Roman"/>
          <w:i/>
          <w:iCs/>
          <w:sz w:val="28"/>
          <w:szCs w:val="28"/>
          <w:lang w:eastAsia="ru-KZ"/>
        </w:rPr>
        <w:t>Продолжение таблицы 1</w:t>
      </w:r>
      <w:r w:rsidR="005C5794">
        <w:rPr>
          <w:rFonts w:ascii="Times New Roman" w:eastAsia="Times New Roman" w:hAnsi="Times New Roman" w:cs="Times New Roman"/>
          <w:i/>
          <w:iCs/>
          <w:sz w:val="28"/>
          <w:szCs w:val="28"/>
          <w:lang w:eastAsia="ru-KZ"/>
        </w:rPr>
        <w:t>9</w:t>
      </w:r>
    </w:p>
    <w:tbl>
      <w:tblPr>
        <w:tblW w:w="9356" w:type="dxa"/>
        <w:tblLayout w:type="fixed"/>
        <w:tblCellMar>
          <w:left w:w="0" w:type="dxa"/>
          <w:right w:w="0" w:type="dxa"/>
        </w:tblCellMar>
        <w:tblLook w:val="04A0" w:firstRow="1" w:lastRow="0" w:firstColumn="1" w:lastColumn="0" w:noHBand="0" w:noVBand="1"/>
      </w:tblPr>
      <w:tblGrid>
        <w:gridCol w:w="3681"/>
        <w:gridCol w:w="1276"/>
        <w:gridCol w:w="1701"/>
        <w:gridCol w:w="1701"/>
        <w:gridCol w:w="997"/>
      </w:tblGrid>
      <w:tr w:rsidR="00C76C07" w:rsidRPr="007D4275" w14:paraId="1F37A8ED" w14:textId="77777777" w:rsidTr="00C76C07">
        <w:tc>
          <w:tcPr>
            <w:tcW w:w="3681" w:type="dxa"/>
            <w:tcBorders>
              <w:top w:val="single" w:sz="4" w:space="0" w:color="auto"/>
              <w:left w:val="single" w:sz="4" w:space="0" w:color="auto"/>
              <w:bottom w:val="single" w:sz="4" w:space="0" w:color="auto"/>
              <w:right w:val="single" w:sz="4" w:space="0" w:color="auto"/>
            </w:tcBorders>
            <w:shd w:val="clear" w:color="auto" w:fill="auto"/>
          </w:tcPr>
          <w:p w14:paraId="1D25F2CD" w14:textId="77777777" w:rsidR="00C76C07" w:rsidRPr="00C76C07" w:rsidRDefault="00C76C07" w:rsidP="0073613F">
            <w:pPr>
              <w:spacing w:after="0" w:line="240" w:lineRule="auto"/>
              <w:ind w:left="142"/>
              <w:contextualSpacing/>
              <w:rPr>
                <w:rFonts w:ascii="Times New Roman" w:hAnsi="Times New Roman" w:cs="Times New Roman"/>
                <w:color w:val="000000"/>
                <w:position w:val="6"/>
                <w:sz w:val="28"/>
                <w:szCs w:val="28"/>
              </w:rPr>
            </w:pPr>
            <w:r w:rsidRPr="00C76C07">
              <w:rPr>
                <w:rFonts w:ascii="Times New Roman" w:hAnsi="Times New Roman" w:cs="Times New Roman"/>
                <w:color w:val="000000"/>
                <w:position w:val="6"/>
                <w:sz w:val="28"/>
                <w:szCs w:val="28"/>
              </w:rPr>
              <w:t>1</w:t>
            </w:r>
          </w:p>
        </w:tc>
        <w:tc>
          <w:tcPr>
            <w:tcW w:w="1276" w:type="dxa"/>
            <w:tcBorders>
              <w:top w:val="single" w:sz="4" w:space="0" w:color="auto"/>
              <w:bottom w:val="single" w:sz="4" w:space="0" w:color="auto"/>
              <w:right w:val="single" w:sz="4" w:space="0" w:color="auto"/>
            </w:tcBorders>
          </w:tcPr>
          <w:p w14:paraId="53E056B2" w14:textId="77777777" w:rsidR="00C76C07" w:rsidRPr="00C76C07"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C76C07">
              <w:rPr>
                <w:rFonts w:ascii="Times New Roman" w:hAnsi="Times New Roman" w:cs="Times New Roman"/>
                <w:color w:val="000000" w:themeColor="text1"/>
                <w:position w:val="6"/>
                <w:sz w:val="28"/>
                <w:szCs w:val="28"/>
              </w:rPr>
              <w:t>2</w:t>
            </w:r>
          </w:p>
        </w:tc>
        <w:tc>
          <w:tcPr>
            <w:tcW w:w="1701" w:type="dxa"/>
            <w:tcBorders>
              <w:top w:val="single" w:sz="4" w:space="0" w:color="auto"/>
              <w:left w:val="single" w:sz="4" w:space="0" w:color="auto"/>
              <w:bottom w:val="single" w:sz="4" w:space="0" w:color="auto"/>
            </w:tcBorders>
            <w:shd w:val="clear" w:color="auto" w:fill="auto"/>
          </w:tcPr>
          <w:p w14:paraId="606ADBA7" w14:textId="77777777" w:rsidR="00C76C07" w:rsidRPr="007559C0"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559C0">
              <w:rPr>
                <w:rFonts w:ascii="Times New Roman" w:hAnsi="Times New Roman" w:cs="Times New Roman"/>
                <w:color w:val="000000" w:themeColor="text1"/>
                <w:position w:val="6"/>
                <w:sz w:val="28"/>
                <w:szCs w:val="28"/>
              </w:rPr>
              <w:t>3</w:t>
            </w:r>
          </w:p>
        </w:tc>
        <w:tc>
          <w:tcPr>
            <w:tcW w:w="1701" w:type="dxa"/>
            <w:tcBorders>
              <w:top w:val="single" w:sz="4" w:space="0" w:color="auto"/>
              <w:left w:val="single" w:sz="4" w:space="0" w:color="auto"/>
              <w:bottom w:val="single" w:sz="4" w:space="0" w:color="auto"/>
            </w:tcBorders>
          </w:tcPr>
          <w:p w14:paraId="7E799292" w14:textId="77777777" w:rsidR="00C76C07" w:rsidRPr="00C76C07"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C76C07">
              <w:rPr>
                <w:rFonts w:ascii="Times New Roman" w:hAnsi="Times New Roman" w:cs="Times New Roman"/>
                <w:color w:val="000000" w:themeColor="text1"/>
                <w:position w:val="6"/>
                <w:sz w:val="28"/>
                <w:szCs w:val="28"/>
              </w:rPr>
              <w:t>4</w:t>
            </w:r>
          </w:p>
        </w:tc>
        <w:tc>
          <w:tcPr>
            <w:tcW w:w="997" w:type="dxa"/>
            <w:tcBorders>
              <w:top w:val="single" w:sz="4" w:space="0" w:color="auto"/>
              <w:left w:val="single" w:sz="4" w:space="0" w:color="auto"/>
              <w:bottom w:val="single" w:sz="4" w:space="0" w:color="auto"/>
              <w:right w:val="single" w:sz="4" w:space="0" w:color="auto"/>
            </w:tcBorders>
          </w:tcPr>
          <w:p w14:paraId="18F8E360" w14:textId="77777777" w:rsidR="00C76C07" w:rsidRPr="00C76C07"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C76C07">
              <w:rPr>
                <w:rFonts w:ascii="Times New Roman" w:hAnsi="Times New Roman" w:cs="Times New Roman"/>
                <w:color w:val="000000" w:themeColor="text1"/>
                <w:position w:val="6"/>
                <w:sz w:val="28"/>
                <w:szCs w:val="28"/>
              </w:rPr>
              <w:t>5</w:t>
            </w:r>
          </w:p>
        </w:tc>
      </w:tr>
      <w:tr w:rsidR="00C76C07" w:rsidRPr="007D4275" w14:paraId="06455E60" w14:textId="77777777" w:rsidTr="0073613F">
        <w:tc>
          <w:tcPr>
            <w:tcW w:w="3681" w:type="dxa"/>
            <w:tcBorders>
              <w:top w:val="single" w:sz="4" w:space="0" w:color="auto"/>
              <w:left w:val="single" w:sz="4" w:space="0" w:color="auto"/>
              <w:bottom w:val="single" w:sz="4" w:space="0" w:color="auto"/>
              <w:right w:val="single" w:sz="4" w:space="0" w:color="auto"/>
            </w:tcBorders>
            <w:shd w:val="clear" w:color="auto" w:fill="auto"/>
          </w:tcPr>
          <w:p w14:paraId="042D9E02" w14:textId="77777777" w:rsidR="00C76C07" w:rsidRPr="007D4275" w:rsidRDefault="00C76C07" w:rsidP="0073613F">
            <w:pPr>
              <w:spacing w:after="0" w:line="240" w:lineRule="auto"/>
              <w:ind w:left="142"/>
              <w:contextualSpacing/>
              <w:rPr>
                <w:rFonts w:ascii="Times New Roman" w:hAnsi="Times New Roman" w:cs="Times New Roman"/>
                <w:color w:val="000000"/>
                <w:position w:val="6"/>
                <w:sz w:val="28"/>
                <w:szCs w:val="28"/>
              </w:rPr>
            </w:pPr>
            <w:r w:rsidRPr="007D4275">
              <w:rPr>
                <w:rFonts w:ascii="Times New Roman" w:hAnsi="Times New Roman" w:cs="Times New Roman"/>
                <w:color w:val="000000"/>
                <w:position w:val="6"/>
                <w:sz w:val="28"/>
                <w:szCs w:val="28"/>
              </w:rPr>
              <w:t>ССЗ</w:t>
            </w:r>
            <w:r w:rsidRPr="007D4275">
              <w:rPr>
                <w:rFonts w:ascii="Times New Roman" w:hAnsi="Times New Roman" w:cs="Times New Roman"/>
                <w:color w:val="000000"/>
                <w:position w:val="6"/>
                <w:sz w:val="28"/>
                <w:szCs w:val="28"/>
                <w:vertAlign w:val="superscript"/>
              </w:rPr>
              <w:t>а</w:t>
            </w:r>
          </w:p>
        </w:tc>
        <w:tc>
          <w:tcPr>
            <w:tcW w:w="1276" w:type="dxa"/>
            <w:tcBorders>
              <w:top w:val="single" w:sz="4" w:space="0" w:color="auto"/>
              <w:bottom w:val="single" w:sz="4" w:space="0" w:color="auto"/>
              <w:right w:val="single" w:sz="4" w:space="0" w:color="auto"/>
            </w:tcBorders>
          </w:tcPr>
          <w:p w14:paraId="65136E5E"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8 (11,2)</w:t>
            </w:r>
          </w:p>
        </w:tc>
        <w:tc>
          <w:tcPr>
            <w:tcW w:w="1701" w:type="dxa"/>
            <w:tcBorders>
              <w:top w:val="single" w:sz="4" w:space="0" w:color="auto"/>
              <w:left w:val="single" w:sz="4" w:space="0" w:color="auto"/>
              <w:bottom w:val="single" w:sz="4" w:space="0" w:color="auto"/>
            </w:tcBorders>
            <w:shd w:val="clear" w:color="auto" w:fill="auto"/>
          </w:tcPr>
          <w:p w14:paraId="357DFC78"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4 (17,5)</w:t>
            </w:r>
          </w:p>
        </w:tc>
        <w:tc>
          <w:tcPr>
            <w:tcW w:w="1701" w:type="dxa"/>
            <w:tcBorders>
              <w:top w:val="single" w:sz="4" w:space="0" w:color="auto"/>
              <w:left w:val="single" w:sz="4" w:space="0" w:color="auto"/>
              <w:bottom w:val="single" w:sz="4" w:space="0" w:color="auto"/>
            </w:tcBorders>
          </w:tcPr>
          <w:p w14:paraId="3D4B45C9"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4 (12,5)</w:t>
            </w:r>
          </w:p>
        </w:tc>
        <w:tc>
          <w:tcPr>
            <w:tcW w:w="997" w:type="dxa"/>
            <w:tcBorders>
              <w:top w:val="single" w:sz="4" w:space="0" w:color="auto"/>
              <w:left w:val="single" w:sz="4" w:space="0" w:color="auto"/>
              <w:bottom w:val="single" w:sz="4" w:space="0" w:color="auto"/>
              <w:right w:val="single" w:sz="4" w:space="0" w:color="auto"/>
            </w:tcBorders>
          </w:tcPr>
          <w:p w14:paraId="0BC100B9"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1,00</w:t>
            </w:r>
          </w:p>
        </w:tc>
      </w:tr>
      <w:tr w:rsidR="00C76C07" w:rsidRPr="007D4275" w14:paraId="475877D6" w14:textId="77777777" w:rsidTr="0073613F">
        <w:tc>
          <w:tcPr>
            <w:tcW w:w="3681" w:type="dxa"/>
            <w:tcBorders>
              <w:top w:val="single" w:sz="4" w:space="0" w:color="auto"/>
              <w:left w:val="single" w:sz="4" w:space="0" w:color="auto"/>
              <w:bottom w:val="single" w:sz="4" w:space="0" w:color="auto"/>
              <w:right w:val="single" w:sz="4" w:space="0" w:color="auto"/>
            </w:tcBorders>
            <w:shd w:val="clear" w:color="auto" w:fill="auto"/>
          </w:tcPr>
          <w:p w14:paraId="2E423FF3" w14:textId="77777777" w:rsidR="00C76C07" w:rsidRPr="007D4275" w:rsidRDefault="00C76C07" w:rsidP="0073613F">
            <w:pPr>
              <w:spacing w:after="0" w:line="240" w:lineRule="auto"/>
              <w:ind w:left="142"/>
              <w:contextualSpacing/>
              <w:rPr>
                <w:rFonts w:ascii="Times New Roman" w:hAnsi="Times New Roman" w:cs="Times New Roman"/>
                <w:color w:val="000000"/>
                <w:position w:val="6"/>
                <w:sz w:val="28"/>
                <w:szCs w:val="28"/>
              </w:rPr>
            </w:pPr>
            <w:r w:rsidRPr="007D4275">
              <w:rPr>
                <w:rFonts w:ascii="Times New Roman" w:hAnsi="Times New Roman" w:cs="Times New Roman"/>
                <w:color w:val="000000"/>
                <w:position w:val="6"/>
                <w:sz w:val="28"/>
                <w:szCs w:val="28"/>
              </w:rPr>
              <w:t>Бронхолегочные заболевания, связанные с хроническим кашлем</w:t>
            </w:r>
          </w:p>
        </w:tc>
        <w:tc>
          <w:tcPr>
            <w:tcW w:w="1276" w:type="dxa"/>
            <w:tcBorders>
              <w:top w:val="single" w:sz="4" w:space="0" w:color="auto"/>
              <w:bottom w:val="single" w:sz="4" w:space="0" w:color="auto"/>
              <w:right w:val="single" w:sz="4" w:space="0" w:color="auto"/>
            </w:tcBorders>
          </w:tcPr>
          <w:p w14:paraId="3E9C1429"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6 (8,3)</w:t>
            </w:r>
          </w:p>
        </w:tc>
        <w:tc>
          <w:tcPr>
            <w:tcW w:w="1701" w:type="dxa"/>
            <w:tcBorders>
              <w:top w:val="single" w:sz="4" w:space="0" w:color="auto"/>
              <w:left w:val="single" w:sz="4" w:space="0" w:color="auto"/>
              <w:bottom w:val="single" w:sz="4" w:space="0" w:color="auto"/>
            </w:tcBorders>
            <w:shd w:val="clear" w:color="auto" w:fill="auto"/>
          </w:tcPr>
          <w:p w14:paraId="04BE3C4B"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5 (12,5)</w:t>
            </w:r>
          </w:p>
        </w:tc>
        <w:tc>
          <w:tcPr>
            <w:tcW w:w="1701" w:type="dxa"/>
            <w:tcBorders>
              <w:top w:val="single" w:sz="4" w:space="0" w:color="auto"/>
              <w:left w:val="single" w:sz="4" w:space="0" w:color="auto"/>
              <w:bottom w:val="single" w:sz="4" w:space="0" w:color="auto"/>
            </w:tcBorders>
          </w:tcPr>
          <w:p w14:paraId="111BC318"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1 (3,13)</w:t>
            </w:r>
          </w:p>
        </w:tc>
        <w:tc>
          <w:tcPr>
            <w:tcW w:w="997" w:type="dxa"/>
            <w:tcBorders>
              <w:top w:val="single" w:sz="4" w:space="0" w:color="auto"/>
              <w:left w:val="single" w:sz="4" w:space="0" w:color="auto"/>
              <w:bottom w:val="single" w:sz="4" w:space="0" w:color="auto"/>
              <w:right w:val="single" w:sz="4" w:space="0" w:color="auto"/>
            </w:tcBorders>
          </w:tcPr>
          <w:p w14:paraId="71182BE2"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p>
        </w:tc>
      </w:tr>
      <w:tr w:rsidR="00C76C07" w:rsidRPr="007D4275" w14:paraId="42AE5F67" w14:textId="77777777" w:rsidTr="0073613F">
        <w:tc>
          <w:tcPr>
            <w:tcW w:w="3681" w:type="dxa"/>
            <w:tcBorders>
              <w:top w:val="single" w:sz="4" w:space="0" w:color="auto"/>
              <w:left w:val="single" w:sz="4" w:space="0" w:color="auto"/>
              <w:right w:val="single" w:sz="4" w:space="0" w:color="auto"/>
            </w:tcBorders>
            <w:shd w:val="clear" w:color="auto" w:fill="auto"/>
          </w:tcPr>
          <w:p w14:paraId="27FA149A" w14:textId="77777777" w:rsidR="00C76C07" w:rsidRPr="007D4275" w:rsidRDefault="00C76C07" w:rsidP="0073613F">
            <w:pPr>
              <w:spacing w:after="0" w:line="240" w:lineRule="auto"/>
              <w:ind w:left="142"/>
              <w:contextualSpacing/>
              <w:rPr>
                <w:rFonts w:ascii="Times New Roman" w:hAnsi="Times New Roman" w:cs="Times New Roman"/>
                <w:color w:val="000000"/>
                <w:position w:val="6"/>
                <w:sz w:val="28"/>
                <w:szCs w:val="28"/>
              </w:rPr>
            </w:pPr>
            <w:r w:rsidRPr="007D4275">
              <w:rPr>
                <w:rFonts w:ascii="Times New Roman" w:hAnsi="Times New Roman" w:cs="Times New Roman"/>
                <w:color w:val="000000"/>
                <w:position w:val="6"/>
                <w:sz w:val="28"/>
                <w:szCs w:val="28"/>
              </w:rPr>
              <w:t>Диспареуния</w:t>
            </w:r>
          </w:p>
        </w:tc>
        <w:tc>
          <w:tcPr>
            <w:tcW w:w="1276" w:type="dxa"/>
            <w:tcBorders>
              <w:top w:val="single" w:sz="4" w:space="0" w:color="auto"/>
              <w:right w:val="single" w:sz="4" w:space="0" w:color="auto"/>
            </w:tcBorders>
          </w:tcPr>
          <w:p w14:paraId="3FF512D7"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8 (11,2)</w:t>
            </w:r>
          </w:p>
        </w:tc>
        <w:tc>
          <w:tcPr>
            <w:tcW w:w="1701" w:type="dxa"/>
            <w:tcBorders>
              <w:top w:val="single" w:sz="4" w:space="0" w:color="auto"/>
              <w:left w:val="single" w:sz="4" w:space="0" w:color="auto"/>
            </w:tcBorders>
            <w:shd w:val="clear" w:color="auto" w:fill="auto"/>
          </w:tcPr>
          <w:p w14:paraId="37E0931B"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3 (7,5)</w:t>
            </w:r>
          </w:p>
        </w:tc>
        <w:tc>
          <w:tcPr>
            <w:tcW w:w="1701" w:type="dxa"/>
            <w:tcBorders>
              <w:top w:val="single" w:sz="4" w:space="0" w:color="auto"/>
              <w:left w:val="single" w:sz="4" w:space="0" w:color="auto"/>
            </w:tcBorders>
          </w:tcPr>
          <w:p w14:paraId="3D7833D9"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5 (15,6)</w:t>
            </w:r>
          </w:p>
        </w:tc>
        <w:tc>
          <w:tcPr>
            <w:tcW w:w="997" w:type="dxa"/>
            <w:tcBorders>
              <w:top w:val="single" w:sz="4" w:space="0" w:color="auto"/>
              <w:left w:val="single" w:sz="4" w:space="0" w:color="auto"/>
              <w:right w:val="single" w:sz="4" w:space="0" w:color="auto"/>
            </w:tcBorders>
          </w:tcPr>
          <w:p w14:paraId="4769D8C9"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0,318</w:t>
            </w:r>
          </w:p>
        </w:tc>
      </w:tr>
      <w:tr w:rsidR="00C76C07" w:rsidRPr="007D4275" w14:paraId="1C2B3516" w14:textId="77777777" w:rsidTr="0073613F">
        <w:tc>
          <w:tcPr>
            <w:tcW w:w="9356" w:type="dxa"/>
            <w:gridSpan w:val="5"/>
            <w:tcBorders>
              <w:top w:val="single" w:sz="4" w:space="0" w:color="auto"/>
              <w:left w:val="single" w:sz="4" w:space="0" w:color="auto"/>
              <w:bottom w:val="single" w:sz="4" w:space="0" w:color="auto"/>
              <w:right w:val="single" w:sz="4" w:space="0" w:color="auto"/>
            </w:tcBorders>
          </w:tcPr>
          <w:p w14:paraId="368EB7BA" w14:textId="77777777" w:rsidR="00C76C07" w:rsidRPr="007D4275" w:rsidRDefault="00C76C07" w:rsidP="0073613F">
            <w:pPr>
              <w:spacing w:after="0" w:line="240" w:lineRule="auto"/>
              <w:ind w:left="142"/>
              <w:contextualSpacing/>
              <w:rPr>
                <w:rFonts w:ascii="Times New Roman" w:hAnsi="Times New Roman" w:cs="Times New Roman"/>
                <w:i/>
                <w:iCs/>
                <w:color w:val="000000" w:themeColor="text1"/>
                <w:position w:val="6"/>
                <w:sz w:val="28"/>
                <w:szCs w:val="28"/>
              </w:rPr>
            </w:pPr>
            <w:r w:rsidRPr="007D4275">
              <w:rPr>
                <w:rFonts w:ascii="Times New Roman" w:hAnsi="Times New Roman" w:cs="Times New Roman"/>
                <w:i/>
                <w:iCs/>
                <w:color w:val="000000" w:themeColor="text1"/>
                <w:position w:val="6"/>
                <w:sz w:val="28"/>
                <w:szCs w:val="28"/>
              </w:rPr>
              <w:t>Факторы риска, ассоциированные с беременностью и родами</w:t>
            </w:r>
          </w:p>
        </w:tc>
      </w:tr>
      <w:tr w:rsidR="00C76C07" w:rsidRPr="007D4275" w14:paraId="6142F154" w14:textId="77777777" w:rsidTr="0073613F">
        <w:tc>
          <w:tcPr>
            <w:tcW w:w="9356" w:type="dxa"/>
            <w:gridSpan w:val="5"/>
            <w:tcBorders>
              <w:top w:val="single" w:sz="4" w:space="0" w:color="auto"/>
              <w:left w:val="single" w:sz="4" w:space="0" w:color="auto"/>
              <w:bottom w:val="single" w:sz="4" w:space="0" w:color="auto"/>
              <w:right w:val="single" w:sz="4" w:space="0" w:color="auto"/>
            </w:tcBorders>
          </w:tcPr>
          <w:p w14:paraId="40A050A7" w14:textId="77777777" w:rsidR="00C76C07" w:rsidRPr="007D4275" w:rsidRDefault="00C76C07" w:rsidP="0073613F">
            <w:pPr>
              <w:spacing w:after="0" w:line="240" w:lineRule="auto"/>
              <w:ind w:left="142"/>
              <w:contextualSpacing/>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Количество родов в анамнезе,</w:t>
            </w:r>
            <w:r w:rsidRPr="007D4275">
              <w:rPr>
                <w:rFonts w:ascii="Times New Roman" w:hAnsi="Times New Roman" w:cs="Times New Roman"/>
                <w:b/>
                <w:bCs/>
                <w:color w:val="000000" w:themeColor="text1"/>
                <w:position w:val="6"/>
                <w:sz w:val="28"/>
                <w:szCs w:val="28"/>
              </w:rPr>
              <w:t xml:space="preserve"> </w:t>
            </w:r>
            <w:r w:rsidRPr="007D4275">
              <w:rPr>
                <w:rStyle w:val="fontstyle01"/>
                <w:rFonts w:ascii="Times New Roman" w:hAnsi="Times New Roman" w:cs="Times New Roman"/>
                <w:i w:val="0"/>
                <w:iCs w:val="0"/>
                <w:position w:val="6"/>
                <w:sz w:val="28"/>
                <w:szCs w:val="28"/>
              </w:rPr>
              <w:t>n (%)</w:t>
            </w:r>
          </w:p>
        </w:tc>
      </w:tr>
      <w:tr w:rsidR="00C76C07" w:rsidRPr="007D4275" w14:paraId="643A2661" w14:textId="77777777" w:rsidTr="0073613F">
        <w:tc>
          <w:tcPr>
            <w:tcW w:w="3681" w:type="dxa"/>
            <w:tcBorders>
              <w:top w:val="single" w:sz="4" w:space="0" w:color="auto"/>
              <w:left w:val="single" w:sz="4" w:space="0" w:color="auto"/>
              <w:bottom w:val="single" w:sz="4" w:space="0" w:color="auto"/>
              <w:right w:val="single" w:sz="4" w:space="0" w:color="auto"/>
            </w:tcBorders>
            <w:shd w:val="clear" w:color="auto" w:fill="auto"/>
          </w:tcPr>
          <w:p w14:paraId="60311B79" w14:textId="77777777" w:rsidR="00C76C07" w:rsidRPr="007D4275" w:rsidRDefault="00C76C07" w:rsidP="0073613F">
            <w:pPr>
              <w:spacing w:after="0" w:line="240" w:lineRule="auto"/>
              <w:ind w:left="142"/>
              <w:contextualSpacing/>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1</w:t>
            </w:r>
          </w:p>
        </w:tc>
        <w:tc>
          <w:tcPr>
            <w:tcW w:w="1276" w:type="dxa"/>
            <w:tcBorders>
              <w:top w:val="single" w:sz="4" w:space="0" w:color="auto"/>
              <w:bottom w:val="single" w:sz="4" w:space="0" w:color="auto"/>
              <w:right w:val="single" w:sz="4" w:space="0" w:color="auto"/>
            </w:tcBorders>
          </w:tcPr>
          <w:p w14:paraId="56F7E9BE"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12 (16,8)</w:t>
            </w:r>
          </w:p>
        </w:tc>
        <w:tc>
          <w:tcPr>
            <w:tcW w:w="1701" w:type="dxa"/>
            <w:tcBorders>
              <w:top w:val="single" w:sz="4" w:space="0" w:color="auto"/>
              <w:left w:val="single" w:sz="4" w:space="0" w:color="auto"/>
              <w:bottom w:val="single" w:sz="4" w:space="0" w:color="auto"/>
            </w:tcBorders>
            <w:shd w:val="clear" w:color="auto" w:fill="auto"/>
          </w:tcPr>
          <w:p w14:paraId="7FCEF05E"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 xml:space="preserve">3 </w:t>
            </w:r>
            <w:r w:rsidRPr="007D4275">
              <w:rPr>
                <w:rFonts w:ascii="Times New Roman" w:hAnsi="Times New Roman" w:cs="Times New Roman"/>
                <w:color w:val="000000" w:themeColor="text1"/>
                <w:position w:val="6"/>
                <w:sz w:val="28"/>
                <w:szCs w:val="28"/>
                <w:lang w:val="kk-KZ"/>
              </w:rPr>
              <w:t>(7,5)</w:t>
            </w:r>
          </w:p>
        </w:tc>
        <w:tc>
          <w:tcPr>
            <w:tcW w:w="1701" w:type="dxa"/>
            <w:tcBorders>
              <w:top w:val="single" w:sz="4" w:space="0" w:color="auto"/>
              <w:left w:val="single" w:sz="4" w:space="0" w:color="auto"/>
              <w:bottom w:val="single" w:sz="4" w:space="0" w:color="auto"/>
            </w:tcBorders>
          </w:tcPr>
          <w:p w14:paraId="40E837E4"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9 (28,2)</w:t>
            </w:r>
          </w:p>
        </w:tc>
        <w:tc>
          <w:tcPr>
            <w:tcW w:w="997" w:type="dxa"/>
            <w:tcBorders>
              <w:top w:val="single" w:sz="4" w:space="0" w:color="auto"/>
              <w:left w:val="single" w:sz="4" w:space="0" w:color="auto"/>
              <w:bottom w:val="single" w:sz="4" w:space="0" w:color="auto"/>
              <w:right w:val="single" w:sz="4" w:space="0" w:color="auto"/>
            </w:tcBorders>
          </w:tcPr>
          <w:p w14:paraId="27B4F57B"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0,569</w:t>
            </w:r>
          </w:p>
        </w:tc>
      </w:tr>
      <w:tr w:rsidR="00C76C07" w:rsidRPr="007D4275" w14:paraId="524D8630" w14:textId="77777777" w:rsidTr="0073613F">
        <w:tc>
          <w:tcPr>
            <w:tcW w:w="3681" w:type="dxa"/>
            <w:tcBorders>
              <w:top w:val="single" w:sz="4" w:space="0" w:color="auto"/>
              <w:left w:val="single" w:sz="4" w:space="0" w:color="auto"/>
              <w:bottom w:val="single" w:sz="4" w:space="0" w:color="auto"/>
              <w:right w:val="single" w:sz="4" w:space="0" w:color="auto"/>
            </w:tcBorders>
            <w:shd w:val="clear" w:color="auto" w:fill="auto"/>
          </w:tcPr>
          <w:p w14:paraId="25DF4802" w14:textId="77777777" w:rsidR="00C76C07" w:rsidRPr="007D4275" w:rsidRDefault="00C76C07" w:rsidP="0073613F">
            <w:pPr>
              <w:spacing w:after="0" w:line="240" w:lineRule="auto"/>
              <w:ind w:left="142"/>
              <w:contextualSpacing/>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2</w:t>
            </w:r>
          </w:p>
        </w:tc>
        <w:tc>
          <w:tcPr>
            <w:tcW w:w="1276" w:type="dxa"/>
            <w:tcBorders>
              <w:top w:val="single" w:sz="4" w:space="0" w:color="auto"/>
              <w:bottom w:val="single" w:sz="4" w:space="0" w:color="auto"/>
              <w:right w:val="single" w:sz="4" w:space="0" w:color="auto"/>
            </w:tcBorders>
          </w:tcPr>
          <w:p w14:paraId="01DA365E"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28 (38,7)</w:t>
            </w:r>
          </w:p>
        </w:tc>
        <w:tc>
          <w:tcPr>
            <w:tcW w:w="1701" w:type="dxa"/>
            <w:tcBorders>
              <w:top w:val="single" w:sz="4" w:space="0" w:color="auto"/>
              <w:left w:val="single" w:sz="4" w:space="0" w:color="auto"/>
              <w:bottom w:val="single" w:sz="4" w:space="0" w:color="auto"/>
            </w:tcBorders>
            <w:shd w:val="clear" w:color="auto" w:fill="auto"/>
          </w:tcPr>
          <w:p w14:paraId="2B646C1F"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 xml:space="preserve">16 </w:t>
            </w:r>
            <w:r w:rsidRPr="007D4275">
              <w:rPr>
                <w:rFonts w:ascii="Times New Roman" w:hAnsi="Times New Roman" w:cs="Times New Roman"/>
                <w:color w:val="000000" w:themeColor="text1"/>
                <w:position w:val="6"/>
                <w:sz w:val="28"/>
                <w:szCs w:val="28"/>
                <w:lang w:val="kk-KZ"/>
              </w:rPr>
              <w:t>(40)</w:t>
            </w:r>
          </w:p>
        </w:tc>
        <w:tc>
          <w:tcPr>
            <w:tcW w:w="1701" w:type="dxa"/>
            <w:tcBorders>
              <w:top w:val="single" w:sz="4" w:space="0" w:color="auto"/>
              <w:left w:val="single" w:sz="4" w:space="0" w:color="auto"/>
              <w:bottom w:val="single" w:sz="4" w:space="0" w:color="auto"/>
            </w:tcBorders>
          </w:tcPr>
          <w:p w14:paraId="4694AF0A"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12 (37,5)</w:t>
            </w:r>
          </w:p>
        </w:tc>
        <w:tc>
          <w:tcPr>
            <w:tcW w:w="997" w:type="dxa"/>
            <w:tcBorders>
              <w:top w:val="single" w:sz="4" w:space="0" w:color="auto"/>
              <w:left w:val="single" w:sz="4" w:space="0" w:color="auto"/>
              <w:bottom w:val="single" w:sz="4" w:space="0" w:color="auto"/>
              <w:right w:val="single" w:sz="4" w:space="0" w:color="auto"/>
            </w:tcBorders>
          </w:tcPr>
          <w:p w14:paraId="510BF1F1"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0,863</w:t>
            </w:r>
          </w:p>
        </w:tc>
      </w:tr>
      <w:tr w:rsidR="00C76C07" w:rsidRPr="007D4275" w14:paraId="714D3626" w14:textId="77777777" w:rsidTr="0073613F">
        <w:tc>
          <w:tcPr>
            <w:tcW w:w="3681" w:type="dxa"/>
            <w:tcBorders>
              <w:top w:val="single" w:sz="4" w:space="0" w:color="auto"/>
              <w:left w:val="single" w:sz="4" w:space="0" w:color="auto"/>
              <w:bottom w:val="single" w:sz="4" w:space="0" w:color="auto"/>
              <w:right w:val="single" w:sz="4" w:space="0" w:color="auto"/>
            </w:tcBorders>
            <w:shd w:val="clear" w:color="auto" w:fill="auto"/>
          </w:tcPr>
          <w:p w14:paraId="0321BEE6" w14:textId="77777777" w:rsidR="00C76C07" w:rsidRPr="007D4275" w:rsidRDefault="00C76C07" w:rsidP="0073613F">
            <w:pPr>
              <w:spacing w:after="0" w:line="240" w:lineRule="auto"/>
              <w:ind w:left="142"/>
              <w:contextualSpacing/>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3</w:t>
            </w:r>
          </w:p>
        </w:tc>
        <w:tc>
          <w:tcPr>
            <w:tcW w:w="1276" w:type="dxa"/>
            <w:tcBorders>
              <w:top w:val="single" w:sz="4" w:space="0" w:color="auto"/>
              <w:bottom w:val="single" w:sz="4" w:space="0" w:color="auto"/>
              <w:right w:val="single" w:sz="4" w:space="0" w:color="auto"/>
            </w:tcBorders>
          </w:tcPr>
          <w:p w14:paraId="40A540C4"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22 (30,5)</w:t>
            </w:r>
          </w:p>
        </w:tc>
        <w:tc>
          <w:tcPr>
            <w:tcW w:w="1701" w:type="dxa"/>
            <w:tcBorders>
              <w:top w:val="single" w:sz="4" w:space="0" w:color="auto"/>
              <w:left w:val="single" w:sz="4" w:space="0" w:color="auto"/>
              <w:bottom w:val="single" w:sz="4" w:space="0" w:color="auto"/>
            </w:tcBorders>
            <w:shd w:val="clear" w:color="auto" w:fill="auto"/>
          </w:tcPr>
          <w:p w14:paraId="1EB2766D"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 xml:space="preserve">15 </w:t>
            </w:r>
            <w:r w:rsidRPr="007D4275">
              <w:rPr>
                <w:rFonts w:ascii="Times New Roman" w:hAnsi="Times New Roman" w:cs="Times New Roman"/>
                <w:color w:val="000000" w:themeColor="text1"/>
                <w:position w:val="6"/>
                <w:sz w:val="28"/>
                <w:szCs w:val="28"/>
                <w:lang w:val="kk-KZ"/>
              </w:rPr>
              <w:t>(37,5)</w:t>
            </w:r>
          </w:p>
        </w:tc>
        <w:tc>
          <w:tcPr>
            <w:tcW w:w="1701" w:type="dxa"/>
            <w:tcBorders>
              <w:top w:val="single" w:sz="4" w:space="0" w:color="auto"/>
              <w:left w:val="single" w:sz="4" w:space="0" w:color="auto"/>
              <w:bottom w:val="single" w:sz="4" w:space="0" w:color="auto"/>
            </w:tcBorders>
          </w:tcPr>
          <w:p w14:paraId="3F75E833"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7 (21,9)</w:t>
            </w:r>
          </w:p>
        </w:tc>
        <w:tc>
          <w:tcPr>
            <w:tcW w:w="997" w:type="dxa"/>
            <w:tcBorders>
              <w:top w:val="single" w:sz="4" w:space="0" w:color="auto"/>
              <w:left w:val="single" w:sz="4" w:space="0" w:color="auto"/>
              <w:bottom w:val="single" w:sz="4" w:space="0" w:color="auto"/>
              <w:right w:val="single" w:sz="4" w:space="0" w:color="auto"/>
            </w:tcBorders>
          </w:tcPr>
          <w:p w14:paraId="2959B3A3"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0,713</w:t>
            </w:r>
          </w:p>
        </w:tc>
      </w:tr>
      <w:tr w:rsidR="00C76C07" w:rsidRPr="007D4275" w14:paraId="456341A4" w14:textId="77777777" w:rsidTr="0073613F">
        <w:tc>
          <w:tcPr>
            <w:tcW w:w="3681" w:type="dxa"/>
            <w:tcBorders>
              <w:top w:val="single" w:sz="4" w:space="0" w:color="auto"/>
              <w:left w:val="single" w:sz="4" w:space="0" w:color="auto"/>
              <w:bottom w:val="single" w:sz="4" w:space="0" w:color="auto"/>
              <w:right w:val="single" w:sz="4" w:space="0" w:color="auto"/>
            </w:tcBorders>
            <w:shd w:val="clear" w:color="auto" w:fill="auto"/>
          </w:tcPr>
          <w:p w14:paraId="3A234A03" w14:textId="77777777" w:rsidR="00C76C07" w:rsidRPr="007D4275" w:rsidRDefault="00C76C07" w:rsidP="0073613F">
            <w:pPr>
              <w:spacing w:after="0" w:line="240" w:lineRule="auto"/>
              <w:ind w:left="142"/>
              <w:contextualSpacing/>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4</w:t>
            </w:r>
          </w:p>
        </w:tc>
        <w:tc>
          <w:tcPr>
            <w:tcW w:w="1276" w:type="dxa"/>
            <w:tcBorders>
              <w:top w:val="single" w:sz="4" w:space="0" w:color="auto"/>
              <w:bottom w:val="single" w:sz="4" w:space="0" w:color="auto"/>
              <w:right w:val="single" w:sz="4" w:space="0" w:color="auto"/>
            </w:tcBorders>
          </w:tcPr>
          <w:p w14:paraId="76DB38D1"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8 (11,2)</w:t>
            </w:r>
          </w:p>
        </w:tc>
        <w:tc>
          <w:tcPr>
            <w:tcW w:w="1701" w:type="dxa"/>
            <w:tcBorders>
              <w:top w:val="single" w:sz="4" w:space="0" w:color="auto"/>
              <w:left w:val="single" w:sz="4" w:space="0" w:color="auto"/>
              <w:bottom w:val="single" w:sz="4" w:space="0" w:color="auto"/>
            </w:tcBorders>
            <w:shd w:val="clear" w:color="auto" w:fill="auto"/>
          </w:tcPr>
          <w:p w14:paraId="531FA110"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 xml:space="preserve">4 </w:t>
            </w:r>
            <w:r w:rsidRPr="007D4275">
              <w:rPr>
                <w:rFonts w:ascii="Times New Roman" w:hAnsi="Times New Roman" w:cs="Times New Roman"/>
                <w:color w:val="000000" w:themeColor="text1"/>
                <w:position w:val="6"/>
                <w:sz w:val="28"/>
                <w:szCs w:val="28"/>
                <w:lang w:val="kk-KZ"/>
              </w:rPr>
              <w:t>(10)</w:t>
            </w:r>
          </w:p>
        </w:tc>
        <w:tc>
          <w:tcPr>
            <w:tcW w:w="1701" w:type="dxa"/>
            <w:tcBorders>
              <w:top w:val="single" w:sz="4" w:space="0" w:color="auto"/>
              <w:left w:val="single" w:sz="4" w:space="0" w:color="auto"/>
              <w:bottom w:val="single" w:sz="4" w:space="0" w:color="auto"/>
            </w:tcBorders>
          </w:tcPr>
          <w:p w14:paraId="7F72B574"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4 (12,5)</w:t>
            </w:r>
          </w:p>
        </w:tc>
        <w:tc>
          <w:tcPr>
            <w:tcW w:w="997" w:type="dxa"/>
            <w:tcBorders>
              <w:top w:val="single" w:sz="4" w:space="0" w:color="auto"/>
              <w:left w:val="single" w:sz="4" w:space="0" w:color="auto"/>
              <w:bottom w:val="single" w:sz="4" w:space="0" w:color="auto"/>
              <w:right w:val="single" w:sz="4" w:space="0" w:color="auto"/>
            </w:tcBorders>
          </w:tcPr>
          <w:p w14:paraId="6EA830C1"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1,000</w:t>
            </w:r>
          </w:p>
        </w:tc>
      </w:tr>
      <w:tr w:rsidR="00C76C07" w:rsidRPr="007D4275" w14:paraId="4F28E813" w14:textId="77777777" w:rsidTr="0073613F">
        <w:tc>
          <w:tcPr>
            <w:tcW w:w="3681" w:type="dxa"/>
            <w:tcBorders>
              <w:top w:val="single" w:sz="4" w:space="0" w:color="auto"/>
              <w:left w:val="single" w:sz="4" w:space="0" w:color="auto"/>
              <w:bottom w:val="single" w:sz="4" w:space="0" w:color="auto"/>
              <w:right w:val="single" w:sz="4" w:space="0" w:color="auto"/>
            </w:tcBorders>
            <w:shd w:val="clear" w:color="auto" w:fill="auto"/>
          </w:tcPr>
          <w:p w14:paraId="0BDA0F37" w14:textId="77777777" w:rsidR="00C76C07" w:rsidRPr="007D4275" w:rsidRDefault="00C76C07" w:rsidP="0073613F">
            <w:pPr>
              <w:spacing w:after="0" w:line="240" w:lineRule="auto"/>
              <w:ind w:left="142"/>
              <w:contextualSpacing/>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5</w:t>
            </w:r>
          </w:p>
        </w:tc>
        <w:tc>
          <w:tcPr>
            <w:tcW w:w="1276" w:type="dxa"/>
            <w:tcBorders>
              <w:top w:val="single" w:sz="4" w:space="0" w:color="auto"/>
              <w:bottom w:val="single" w:sz="4" w:space="0" w:color="auto"/>
              <w:right w:val="single" w:sz="4" w:space="0" w:color="auto"/>
            </w:tcBorders>
          </w:tcPr>
          <w:p w14:paraId="47867444"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2 (2,8)</w:t>
            </w:r>
          </w:p>
        </w:tc>
        <w:tc>
          <w:tcPr>
            <w:tcW w:w="1701" w:type="dxa"/>
            <w:tcBorders>
              <w:top w:val="single" w:sz="4" w:space="0" w:color="auto"/>
              <w:left w:val="single" w:sz="4" w:space="0" w:color="auto"/>
              <w:bottom w:val="single" w:sz="4" w:space="0" w:color="auto"/>
            </w:tcBorders>
            <w:shd w:val="clear" w:color="auto" w:fill="auto"/>
          </w:tcPr>
          <w:p w14:paraId="0C2732E4"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 xml:space="preserve">2 </w:t>
            </w:r>
            <w:r w:rsidRPr="007D4275">
              <w:rPr>
                <w:rFonts w:ascii="Times New Roman" w:hAnsi="Times New Roman" w:cs="Times New Roman"/>
                <w:color w:val="000000" w:themeColor="text1"/>
                <w:position w:val="6"/>
                <w:sz w:val="28"/>
                <w:szCs w:val="28"/>
                <w:lang w:val="kk-KZ"/>
              </w:rPr>
              <w:t>(5)</w:t>
            </w:r>
          </w:p>
        </w:tc>
        <w:tc>
          <w:tcPr>
            <w:tcW w:w="1701" w:type="dxa"/>
            <w:tcBorders>
              <w:top w:val="single" w:sz="4" w:space="0" w:color="auto"/>
              <w:left w:val="single" w:sz="4" w:space="0" w:color="auto"/>
              <w:bottom w:val="single" w:sz="4" w:space="0" w:color="auto"/>
            </w:tcBorders>
          </w:tcPr>
          <w:p w14:paraId="56D814AA"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0</w:t>
            </w:r>
          </w:p>
        </w:tc>
        <w:tc>
          <w:tcPr>
            <w:tcW w:w="997" w:type="dxa"/>
            <w:tcBorders>
              <w:top w:val="single" w:sz="4" w:space="0" w:color="auto"/>
              <w:left w:val="single" w:sz="4" w:space="0" w:color="auto"/>
              <w:bottom w:val="single" w:sz="4" w:space="0" w:color="auto"/>
              <w:right w:val="single" w:sz="4" w:space="0" w:color="auto"/>
            </w:tcBorders>
          </w:tcPr>
          <w:p w14:paraId="3A9DB4AB"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0,162</w:t>
            </w:r>
          </w:p>
        </w:tc>
      </w:tr>
      <w:tr w:rsidR="00C76C07" w:rsidRPr="007D4275" w14:paraId="5BE7EA32" w14:textId="77777777" w:rsidTr="0073613F">
        <w:tc>
          <w:tcPr>
            <w:tcW w:w="3681" w:type="dxa"/>
            <w:tcBorders>
              <w:top w:val="single" w:sz="4" w:space="0" w:color="auto"/>
              <w:left w:val="single" w:sz="4" w:space="0" w:color="auto"/>
              <w:bottom w:val="single" w:sz="4" w:space="0" w:color="auto"/>
              <w:right w:val="single" w:sz="4" w:space="0" w:color="auto"/>
            </w:tcBorders>
            <w:shd w:val="clear" w:color="auto" w:fill="auto"/>
          </w:tcPr>
          <w:p w14:paraId="6F5C0694" w14:textId="77777777" w:rsidR="00C76C07" w:rsidRPr="007D4275" w:rsidRDefault="00C76C07" w:rsidP="0073613F">
            <w:pPr>
              <w:spacing w:after="0" w:line="240" w:lineRule="auto"/>
              <w:ind w:left="142"/>
              <w:contextualSpacing/>
              <w:rPr>
                <w:rFonts w:ascii="Times New Roman" w:hAnsi="Times New Roman" w:cs="Times New Roman"/>
                <w:position w:val="6"/>
                <w:sz w:val="28"/>
                <w:szCs w:val="28"/>
              </w:rPr>
            </w:pPr>
            <w:r w:rsidRPr="007D4275">
              <w:rPr>
                <w:rFonts w:ascii="Times New Roman" w:hAnsi="Times New Roman" w:cs="Times New Roman"/>
                <w:position w:val="6"/>
                <w:sz w:val="28"/>
                <w:szCs w:val="28"/>
              </w:rPr>
              <w:t>Макросомия плода при рождении</w:t>
            </w:r>
          </w:p>
        </w:tc>
        <w:tc>
          <w:tcPr>
            <w:tcW w:w="1276" w:type="dxa"/>
            <w:tcBorders>
              <w:top w:val="single" w:sz="4" w:space="0" w:color="auto"/>
              <w:bottom w:val="single" w:sz="4" w:space="0" w:color="auto"/>
              <w:right w:val="single" w:sz="4" w:space="0" w:color="auto"/>
            </w:tcBorders>
          </w:tcPr>
          <w:p w14:paraId="38754843"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19 (26,2)</w:t>
            </w:r>
          </w:p>
        </w:tc>
        <w:tc>
          <w:tcPr>
            <w:tcW w:w="1701" w:type="dxa"/>
            <w:tcBorders>
              <w:top w:val="single" w:sz="4" w:space="0" w:color="auto"/>
              <w:left w:val="single" w:sz="4" w:space="0" w:color="auto"/>
              <w:bottom w:val="single" w:sz="4" w:space="0" w:color="auto"/>
            </w:tcBorders>
            <w:shd w:val="clear" w:color="auto" w:fill="auto"/>
          </w:tcPr>
          <w:p w14:paraId="06620CC8"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10 (25)</w:t>
            </w:r>
          </w:p>
        </w:tc>
        <w:tc>
          <w:tcPr>
            <w:tcW w:w="1701" w:type="dxa"/>
            <w:tcBorders>
              <w:top w:val="single" w:sz="4" w:space="0" w:color="auto"/>
              <w:left w:val="single" w:sz="4" w:space="0" w:color="auto"/>
              <w:bottom w:val="single" w:sz="4" w:space="0" w:color="auto"/>
            </w:tcBorders>
          </w:tcPr>
          <w:p w14:paraId="7A911158"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9 (28,2)</w:t>
            </w:r>
          </w:p>
        </w:tc>
        <w:tc>
          <w:tcPr>
            <w:tcW w:w="997" w:type="dxa"/>
            <w:tcBorders>
              <w:top w:val="single" w:sz="4" w:space="0" w:color="auto"/>
              <w:left w:val="single" w:sz="4" w:space="0" w:color="auto"/>
              <w:bottom w:val="single" w:sz="4" w:space="0" w:color="auto"/>
              <w:right w:val="single" w:sz="4" w:space="0" w:color="auto"/>
            </w:tcBorders>
          </w:tcPr>
          <w:p w14:paraId="2A53621E"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0,177</w:t>
            </w:r>
          </w:p>
        </w:tc>
      </w:tr>
      <w:tr w:rsidR="00C76C07" w:rsidRPr="007D4275" w14:paraId="75397556" w14:textId="77777777" w:rsidTr="0073613F">
        <w:tc>
          <w:tcPr>
            <w:tcW w:w="3681" w:type="dxa"/>
            <w:tcBorders>
              <w:top w:val="single" w:sz="4" w:space="0" w:color="auto"/>
              <w:left w:val="single" w:sz="4" w:space="0" w:color="auto"/>
              <w:bottom w:val="single" w:sz="4" w:space="0" w:color="auto"/>
              <w:right w:val="single" w:sz="4" w:space="0" w:color="auto"/>
            </w:tcBorders>
            <w:shd w:val="clear" w:color="auto" w:fill="auto"/>
          </w:tcPr>
          <w:p w14:paraId="6B105D13" w14:textId="77777777" w:rsidR="00C76C07" w:rsidRPr="007D4275" w:rsidRDefault="00C76C07" w:rsidP="0073613F">
            <w:pPr>
              <w:spacing w:after="0" w:line="240" w:lineRule="auto"/>
              <w:ind w:left="142"/>
              <w:contextualSpacing/>
              <w:rPr>
                <w:rFonts w:ascii="Times New Roman" w:hAnsi="Times New Roman" w:cs="Times New Roman"/>
                <w:position w:val="6"/>
                <w:sz w:val="28"/>
                <w:szCs w:val="28"/>
              </w:rPr>
            </w:pPr>
            <w:r w:rsidRPr="007D4275">
              <w:rPr>
                <w:rFonts w:ascii="Times New Roman" w:hAnsi="Times New Roman" w:cs="Times New Roman"/>
                <w:position w:val="6"/>
                <w:sz w:val="28"/>
                <w:szCs w:val="28"/>
              </w:rPr>
              <w:t>Затяжной второй период родов</w:t>
            </w:r>
          </w:p>
        </w:tc>
        <w:tc>
          <w:tcPr>
            <w:tcW w:w="1276" w:type="dxa"/>
            <w:tcBorders>
              <w:top w:val="single" w:sz="4" w:space="0" w:color="auto"/>
              <w:bottom w:val="single" w:sz="4" w:space="0" w:color="auto"/>
              <w:right w:val="single" w:sz="4" w:space="0" w:color="auto"/>
            </w:tcBorders>
          </w:tcPr>
          <w:p w14:paraId="6DCF84BB"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12 (16,6)</w:t>
            </w:r>
          </w:p>
        </w:tc>
        <w:tc>
          <w:tcPr>
            <w:tcW w:w="1701" w:type="dxa"/>
            <w:tcBorders>
              <w:top w:val="single" w:sz="4" w:space="0" w:color="auto"/>
              <w:left w:val="single" w:sz="4" w:space="0" w:color="auto"/>
              <w:bottom w:val="single" w:sz="4" w:space="0" w:color="auto"/>
            </w:tcBorders>
            <w:shd w:val="clear" w:color="auto" w:fill="auto"/>
          </w:tcPr>
          <w:p w14:paraId="4D23EA40"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7 (17,5)</w:t>
            </w:r>
          </w:p>
        </w:tc>
        <w:tc>
          <w:tcPr>
            <w:tcW w:w="1701" w:type="dxa"/>
            <w:tcBorders>
              <w:top w:val="single" w:sz="4" w:space="0" w:color="auto"/>
              <w:left w:val="single" w:sz="4" w:space="0" w:color="auto"/>
              <w:bottom w:val="single" w:sz="4" w:space="0" w:color="auto"/>
            </w:tcBorders>
          </w:tcPr>
          <w:p w14:paraId="75DE7DE0"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5 (15,6)</w:t>
            </w:r>
          </w:p>
        </w:tc>
        <w:tc>
          <w:tcPr>
            <w:tcW w:w="997" w:type="dxa"/>
            <w:tcBorders>
              <w:top w:val="single" w:sz="4" w:space="0" w:color="auto"/>
              <w:left w:val="single" w:sz="4" w:space="0" w:color="auto"/>
              <w:bottom w:val="single" w:sz="4" w:space="0" w:color="auto"/>
              <w:right w:val="single" w:sz="4" w:space="0" w:color="auto"/>
            </w:tcBorders>
          </w:tcPr>
          <w:p w14:paraId="738FF867"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0,312</w:t>
            </w:r>
          </w:p>
        </w:tc>
      </w:tr>
      <w:tr w:rsidR="00C76C07" w:rsidRPr="007D4275" w14:paraId="057D6B5D" w14:textId="77777777" w:rsidTr="0073613F">
        <w:tc>
          <w:tcPr>
            <w:tcW w:w="3681" w:type="dxa"/>
            <w:tcBorders>
              <w:top w:val="single" w:sz="4" w:space="0" w:color="auto"/>
              <w:left w:val="single" w:sz="4" w:space="0" w:color="auto"/>
              <w:bottom w:val="single" w:sz="4" w:space="0" w:color="auto"/>
              <w:right w:val="single" w:sz="4" w:space="0" w:color="auto"/>
            </w:tcBorders>
            <w:shd w:val="clear" w:color="auto" w:fill="auto"/>
          </w:tcPr>
          <w:p w14:paraId="38575011" w14:textId="77777777" w:rsidR="00C76C07" w:rsidRPr="007D4275" w:rsidRDefault="00C76C07" w:rsidP="0073613F">
            <w:pPr>
              <w:spacing w:after="0" w:line="240" w:lineRule="auto"/>
              <w:ind w:left="142"/>
              <w:contextualSpacing/>
              <w:rPr>
                <w:rFonts w:ascii="Times New Roman" w:hAnsi="Times New Roman" w:cs="Times New Roman"/>
                <w:position w:val="6"/>
                <w:sz w:val="28"/>
                <w:szCs w:val="28"/>
              </w:rPr>
            </w:pPr>
            <w:r w:rsidRPr="007D4275">
              <w:rPr>
                <w:rFonts w:ascii="Times New Roman" w:hAnsi="Times New Roman" w:cs="Times New Roman"/>
                <w:position w:val="6"/>
                <w:sz w:val="28"/>
                <w:szCs w:val="28"/>
              </w:rPr>
              <w:t>Эпизиотомия</w:t>
            </w:r>
          </w:p>
        </w:tc>
        <w:tc>
          <w:tcPr>
            <w:tcW w:w="1276" w:type="dxa"/>
            <w:tcBorders>
              <w:top w:val="single" w:sz="4" w:space="0" w:color="auto"/>
              <w:bottom w:val="single" w:sz="4" w:space="0" w:color="auto"/>
              <w:right w:val="single" w:sz="4" w:space="0" w:color="auto"/>
            </w:tcBorders>
          </w:tcPr>
          <w:p w14:paraId="08A75E57"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18 (24,8)</w:t>
            </w:r>
          </w:p>
        </w:tc>
        <w:tc>
          <w:tcPr>
            <w:tcW w:w="1701" w:type="dxa"/>
            <w:tcBorders>
              <w:top w:val="single" w:sz="4" w:space="0" w:color="auto"/>
              <w:left w:val="single" w:sz="4" w:space="0" w:color="auto"/>
              <w:bottom w:val="single" w:sz="4" w:space="0" w:color="auto"/>
            </w:tcBorders>
            <w:shd w:val="clear" w:color="auto" w:fill="auto"/>
          </w:tcPr>
          <w:p w14:paraId="17DAF1FF"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10 (25)</w:t>
            </w:r>
          </w:p>
        </w:tc>
        <w:tc>
          <w:tcPr>
            <w:tcW w:w="1701" w:type="dxa"/>
            <w:tcBorders>
              <w:top w:val="single" w:sz="4" w:space="0" w:color="auto"/>
              <w:left w:val="single" w:sz="4" w:space="0" w:color="auto"/>
              <w:bottom w:val="single" w:sz="4" w:space="0" w:color="auto"/>
            </w:tcBorders>
          </w:tcPr>
          <w:p w14:paraId="45827491"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8 (25)</w:t>
            </w:r>
          </w:p>
        </w:tc>
        <w:tc>
          <w:tcPr>
            <w:tcW w:w="997" w:type="dxa"/>
            <w:tcBorders>
              <w:top w:val="single" w:sz="4" w:space="0" w:color="auto"/>
              <w:left w:val="single" w:sz="4" w:space="0" w:color="auto"/>
              <w:bottom w:val="single" w:sz="4" w:space="0" w:color="auto"/>
              <w:right w:val="single" w:sz="4" w:space="0" w:color="auto"/>
            </w:tcBorders>
          </w:tcPr>
          <w:p w14:paraId="38BEA99B" w14:textId="77777777" w:rsidR="00C76C07" w:rsidRPr="007D4275" w:rsidRDefault="00C76C07" w:rsidP="0073613F">
            <w:pPr>
              <w:spacing w:after="0" w:line="240" w:lineRule="auto"/>
              <w:contextualSpacing/>
              <w:jc w:val="center"/>
              <w:rPr>
                <w:rFonts w:ascii="Times New Roman" w:hAnsi="Times New Roman" w:cs="Times New Roman"/>
                <w:color w:val="000000" w:themeColor="text1"/>
                <w:position w:val="6"/>
                <w:sz w:val="28"/>
                <w:szCs w:val="28"/>
              </w:rPr>
            </w:pPr>
            <w:r w:rsidRPr="007D4275">
              <w:rPr>
                <w:rFonts w:ascii="Times New Roman" w:hAnsi="Times New Roman" w:cs="Times New Roman"/>
                <w:color w:val="000000" w:themeColor="text1"/>
                <w:position w:val="6"/>
                <w:sz w:val="28"/>
                <w:szCs w:val="28"/>
              </w:rPr>
              <w:t>0,182</w:t>
            </w:r>
          </w:p>
        </w:tc>
      </w:tr>
      <w:tr w:rsidR="00C76C07" w:rsidRPr="007D4275" w14:paraId="6956A089" w14:textId="77777777" w:rsidTr="0073613F">
        <w:tc>
          <w:tcPr>
            <w:tcW w:w="9356" w:type="dxa"/>
            <w:gridSpan w:val="5"/>
            <w:tcBorders>
              <w:top w:val="single" w:sz="4" w:space="0" w:color="auto"/>
              <w:left w:val="single" w:sz="4" w:space="0" w:color="auto"/>
              <w:bottom w:val="single" w:sz="4" w:space="0" w:color="auto"/>
              <w:right w:val="single" w:sz="4" w:space="0" w:color="auto"/>
            </w:tcBorders>
            <w:shd w:val="clear" w:color="auto" w:fill="auto"/>
          </w:tcPr>
          <w:p w14:paraId="378C9046" w14:textId="77777777" w:rsidR="00C76C07" w:rsidRPr="007D4275" w:rsidRDefault="00C76C07" w:rsidP="0073613F">
            <w:pPr>
              <w:spacing w:line="240" w:lineRule="auto"/>
              <w:contextualSpacing/>
              <w:jc w:val="both"/>
              <w:rPr>
                <w:rFonts w:ascii="Times New Roman" w:hAnsi="Times New Roman" w:cs="Times New Roman"/>
                <w:sz w:val="24"/>
                <w:szCs w:val="24"/>
              </w:rPr>
            </w:pPr>
            <w:r w:rsidRPr="007D4275">
              <w:rPr>
                <w:rFonts w:ascii="Times New Roman" w:hAnsi="Times New Roman" w:cs="Times New Roman"/>
                <w:sz w:val="24"/>
                <w:szCs w:val="24"/>
              </w:rPr>
              <w:t>Примечания:</w:t>
            </w:r>
          </w:p>
          <w:p w14:paraId="26879DD4" w14:textId="77777777" w:rsidR="00C76C07" w:rsidRPr="007D4275" w:rsidRDefault="00C76C07" w:rsidP="0073613F">
            <w:pPr>
              <w:spacing w:line="240" w:lineRule="auto"/>
              <w:contextualSpacing/>
              <w:jc w:val="both"/>
              <w:rPr>
                <w:rFonts w:ascii="Times New Roman" w:hAnsi="Times New Roman" w:cs="Times New Roman"/>
                <w:sz w:val="24"/>
                <w:szCs w:val="24"/>
              </w:rPr>
            </w:pPr>
            <w:r w:rsidRPr="007D4275">
              <w:rPr>
                <w:rFonts w:ascii="Times New Roman" w:hAnsi="Times New Roman" w:cs="Times New Roman"/>
                <w:sz w:val="24"/>
                <w:szCs w:val="24"/>
              </w:rPr>
              <w:t>1. ССЗ – сердечно-сосудистые заболевания.</w:t>
            </w:r>
            <w:r>
              <w:rPr>
                <w:rFonts w:ascii="Times New Roman" w:hAnsi="Times New Roman" w:cs="Times New Roman"/>
                <w:sz w:val="24"/>
                <w:szCs w:val="24"/>
              </w:rPr>
              <w:t xml:space="preserve"> </w:t>
            </w:r>
            <w:r w:rsidRPr="007D4275">
              <w:rPr>
                <w:rFonts w:ascii="Times New Roman" w:hAnsi="Times New Roman" w:cs="Times New Roman"/>
                <w:sz w:val="24"/>
                <w:szCs w:val="24"/>
              </w:rPr>
              <w:t>2. IQR – межквартильный размах;</w:t>
            </w:r>
          </w:p>
          <w:p w14:paraId="3BBEA409" w14:textId="77777777" w:rsidR="00C76C07" w:rsidRPr="00445BB0" w:rsidRDefault="00C76C07" w:rsidP="0073613F">
            <w:pPr>
              <w:spacing w:line="240" w:lineRule="auto"/>
              <w:contextualSpacing/>
              <w:jc w:val="both"/>
              <w:rPr>
                <w:rFonts w:ascii="Times New Roman" w:hAnsi="Times New Roman" w:cs="Times New Roman"/>
                <w:sz w:val="24"/>
                <w:szCs w:val="24"/>
              </w:rPr>
            </w:pPr>
            <w:r w:rsidRPr="007D4275">
              <w:rPr>
                <w:rFonts w:ascii="Times New Roman" w:hAnsi="Times New Roman" w:cs="Times New Roman"/>
                <w:sz w:val="24"/>
                <w:szCs w:val="24"/>
              </w:rPr>
              <w:t>3. M – среднее значение;</w:t>
            </w:r>
            <w:r>
              <w:rPr>
                <w:rFonts w:ascii="Times New Roman" w:hAnsi="Times New Roman" w:cs="Times New Roman"/>
                <w:sz w:val="24"/>
                <w:szCs w:val="24"/>
              </w:rPr>
              <w:t xml:space="preserve"> </w:t>
            </w:r>
            <w:r w:rsidRPr="00445BB0">
              <w:rPr>
                <w:rFonts w:ascii="Times New Roman" w:hAnsi="Times New Roman" w:cs="Times New Roman"/>
                <w:sz w:val="24"/>
                <w:szCs w:val="24"/>
              </w:rPr>
              <w:t xml:space="preserve">4. </w:t>
            </w:r>
            <w:r w:rsidRPr="007D4275">
              <w:rPr>
                <w:rFonts w:ascii="Times New Roman" w:hAnsi="Times New Roman" w:cs="Times New Roman"/>
                <w:sz w:val="24"/>
                <w:szCs w:val="24"/>
                <w:lang w:val="en-US"/>
              </w:rPr>
              <w:t>n</w:t>
            </w:r>
            <w:r w:rsidRPr="00445BB0">
              <w:rPr>
                <w:rFonts w:ascii="Times New Roman" w:hAnsi="Times New Roman" w:cs="Times New Roman"/>
                <w:sz w:val="24"/>
                <w:szCs w:val="24"/>
              </w:rPr>
              <w:t xml:space="preserve">, % - </w:t>
            </w:r>
            <w:r w:rsidRPr="007D4275">
              <w:rPr>
                <w:rFonts w:ascii="Times New Roman" w:hAnsi="Times New Roman" w:cs="Times New Roman"/>
                <w:sz w:val="24"/>
                <w:szCs w:val="24"/>
              </w:rPr>
              <w:t>количество</w:t>
            </w:r>
            <w:r w:rsidRPr="00445BB0">
              <w:rPr>
                <w:rFonts w:ascii="Times New Roman" w:hAnsi="Times New Roman" w:cs="Times New Roman"/>
                <w:sz w:val="24"/>
                <w:szCs w:val="24"/>
              </w:rPr>
              <w:t xml:space="preserve"> (</w:t>
            </w:r>
            <w:r w:rsidRPr="007D4275">
              <w:rPr>
                <w:rFonts w:ascii="Times New Roman" w:hAnsi="Times New Roman" w:cs="Times New Roman"/>
                <w:sz w:val="24"/>
                <w:szCs w:val="24"/>
              </w:rPr>
              <w:t>в</w:t>
            </w:r>
            <w:r w:rsidRPr="00445BB0">
              <w:rPr>
                <w:rFonts w:ascii="Times New Roman" w:hAnsi="Times New Roman" w:cs="Times New Roman"/>
                <w:sz w:val="24"/>
                <w:szCs w:val="24"/>
              </w:rPr>
              <w:t xml:space="preserve"> </w:t>
            </w:r>
            <w:r w:rsidRPr="007D4275">
              <w:rPr>
                <w:rFonts w:ascii="Times New Roman" w:hAnsi="Times New Roman" w:cs="Times New Roman"/>
                <w:sz w:val="24"/>
                <w:szCs w:val="24"/>
              </w:rPr>
              <w:t>процентах</w:t>
            </w:r>
            <w:r w:rsidRPr="00445BB0">
              <w:rPr>
                <w:rFonts w:ascii="Times New Roman" w:hAnsi="Times New Roman" w:cs="Times New Roman"/>
                <w:sz w:val="24"/>
                <w:szCs w:val="24"/>
              </w:rPr>
              <w:t xml:space="preserve"> %);</w:t>
            </w:r>
          </w:p>
          <w:p w14:paraId="1BA7B4D4" w14:textId="77777777" w:rsidR="00C76C07" w:rsidRPr="007D4275" w:rsidRDefault="00C76C07" w:rsidP="0073613F">
            <w:pPr>
              <w:spacing w:line="240" w:lineRule="auto"/>
              <w:contextualSpacing/>
              <w:jc w:val="both"/>
              <w:rPr>
                <w:rFonts w:ascii="Times New Roman" w:hAnsi="Times New Roman" w:cs="Times New Roman"/>
                <w:sz w:val="24"/>
                <w:szCs w:val="24"/>
                <w:lang w:val="en-US"/>
              </w:rPr>
            </w:pPr>
            <w:r w:rsidRPr="007D4275">
              <w:rPr>
                <w:rFonts w:ascii="Times New Roman" w:hAnsi="Times New Roman" w:cs="Times New Roman"/>
                <w:sz w:val="24"/>
                <w:szCs w:val="24"/>
                <w:lang w:val="en-US"/>
              </w:rPr>
              <w:t>5. POP-Q – Pelvic Organ Prolapse Quantification System</w:t>
            </w:r>
          </w:p>
          <w:p w14:paraId="0BD0EE67" w14:textId="77777777" w:rsidR="00C76C07" w:rsidRPr="007D4275" w:rsidRDefault="00C76C07" w:rsidP="0073613F">
            <w:pPr>
              <w:spacing w:line="240" w:lineRule="auto"/>
              <w:contextualSpacing/>
              <w:jc w:val="both"/>
              <w:rPr>
                <w:rFonts w:ascii="Times New Roman" w:hAnsi="Times New Roman" w:cs="Times New Roman"/>
                <w:sz w:val="24"/>
                <w:szCs w:val="24"/>
              </w:rPr>
            </w:pPr>
            <w:r w:rsidRPr="007D4275">
              <w:rPr>
                <w:rFonts w:ascii="Times New Roman" w:hAnsi="Times New Roman" w:cs="Times New Roman"/>
                <w:sz w:val="24"/>
                <w:szCs w:val="24"/>
              </w:rPr>
              <w:t>6. Сравнительный анализ проводился с помощью t – критерия Стьюдента</w:t>
            </w:r>
          </w:p>
        </w:tc>
      </w:tr>
    </w:tbl>
    <w:p w14:paraId="5FCA04EC" w14:textId="77777777" w:rsidR="00C76C07" w:rsidRDefault="00C76C07" w:rsidP="009B2FE8">
      <w:pPr>
        <w:widowControl w:val="0"/>
        <w:spacing w:line="240" w:lineRule="auto"/>
        <w:ind w:firstLine="567"/>
        <w:contextualSpacing/>
        <w:jc w:val="both"/>
        <w:rPr>
          <w:rFonts w:ascii="Times New Roman" w:eastAsia="Times New Roman" w:hAnsi="Times New Roman" w:cs="Times New Roman"/>
          <w:sz w:val="28"/>
          <w:szCs w:val="28"/>
          <w:lang w:eastAsia="ru-KZ"/>
        </w:rPr>
      </w:pPr>
    </w:p>
    <w:p w14:paraId="7BF8172B" w14:textId="007015E7" w:rsidR="009B2FE8" w:rsidRPr="007D4275" w:rsidRDefault="009B2FE8" w:rsidP="009B2FE8">
      <w:pPr>
        <w:widowControl w:val="0"/>
        <w:spacing w:line="240" w:lineRule="auto"/>
        <w:ind w:firstLine="567"/>
        <w:contextualSpacing/>
        <w:jc w:val="both"/>
        <w:rPr>
          <w:rFonts w:ascii="Times New Roman" w:hAnsi="Times New Roman" w:cs="Times New Roman"/>
          <w:sz w:val="28"/>
          <w:szCs w:val="28"/>
        </w:rPr>
      </w:pPr>
      <w:r w:rsidRPr="007D4275">
        <w:rPr>
          <w:rFonts w:ascii="Times New Roman" w:eastAsia="Times New Roman" w:hAnsi="Times New Roman" w:cs="Times New Roman"/>
          <w:sz w:val="28"/>
          <w:szCs w:val="28"/>
          <w:lang w:val="ru-KZ" w:eastAsia="ru-KZ"/>
        </w:rPr>
        <w:t xml:space="preserve">Исходные характеристики были сбалансированы между группами исследования. Средний возраст участников составил </w:t>
      </w:r>
      <w:r w:rsidRPr="007D4275">
        <w:rPr>
          <w:rFonts w:ascii="Times New Roman" w:eastAsia="Times New Roman" w:hAnsi="Times New Roman" w:cs="Times New Roman"/>
          <w:sz w:val="28"/>
          <w:szCs w:val="28"/>
          <w:lang w:eastAsia="ru-KZ"/>
        </w:rPr>
        <w:t>4</w:t>
      </w:r>
      <w:r w:rsidRPr="007D4275">
        <w:rPr>
          <w:rFonts w:ascii="Times New Roman" w:eastAsia="Times New Roman" w:hAnsi="Times New Roman" w:cs="Times New Roman"/>
          <w:sz w:val="28"/>
          <w:szCs w:val="28"/>
          <w:lang w:val="ru-KZ" w:eastAsia="ru-KZ"/>
        </w:rPr>
        <w:t>2 (стандартное отклонение 4,</w:t>
      </w:r>
      <w:r w:rsidRPr="007D4275">
        <w:rPr>
          <w:rFonts w:ascii="Times New Roman" w:eastAsia="Times New Roman" w:hAnsi="Times New Roman" w:cs="Times New Roman"/>
          <w:sz w:val="28"/>
          <w:szCs w:val="28"/>
          <w:lang w:eastAsia="ru-KZ"/>
        </w:rPr>
        <w:t>6</w:t>
      </w:r>
      <w:r w:rsidRPr="007D4275">
        <w:rPr>
          <w:rFonts w:ascii="Times New Roman" w:eastAsia="Times New Roman" w:hAnsi="Times New Roman" w:cs="Times New Roman"/>
          <w:sz w:val="28"/>
          <w:szCs w:val="28"/>
          <w:lang w:val="ru-KZ" w:eastAsia="ru-KZ"/>
        </w:rPr>
        <w:t xml:space="preserve">, (IQR </w:t>
      </w:r>
      <w:r w:rsidRPr="007D4275">
        <w:rPr>
          <w:rFonts w:ascii="Times New Roman" w:eastAsia="Times New Roman" w:hAnsi="Times New Roman" w:cs="Times New Roman"/>
          <w:sz w:val="28"/>
          <w:szCs w:val="28"/>
          <w:lang w:eastAsia="ru-KZ"/>
        </w:rPr>
        <w:t>33</w:t>
      </w:r>
      <w:r w:rsidRPr="007D4275">
        <w:rPr>
          <w:rFonts w:ascii="Times New Roman" w:eastAsia="Times New Roman" w:hAnsi="Times New Roman" w:cs="Times New Roman"/>
          <w:sz w:val="28"/>
          <w:szCs w:val="28"/>
          <w:lang w:val="ru-KZ" w:eastAsia="ru-KZ"/>
        </w:rPr>
        <w:t>-</w:t>
      </w:r>
      <w:r w:rsidRPr="007D4275">
        <w:rPr>
          <w:rFonts w:ascii="Times New Roman" w:eastAsia="Times New Roman" w:hAnsi="Times New Roman" w:cs="Times New Roman"/>
          <w:sz w:val="28"/>
          <w:szCs w:val="28"/>
          <w:lang w:eastAsia="ru-KZ"/>
        </w:rPr>
        <w:t>51</w:t>
      </w:r>
      <w:r w:rsidRPr="007D4275">
        <w:rPr>
          <w:rFonts w:ascii="Times New Roman" w:eastAsia="Times New Roman" w:hAnsi="Times New Roman" w:cs="Times New Roman"/>
          <w:sz w:val="28"/>
          <w:szCs w:val="28"/>
          <w:lang w:val="ru-KZ" w:eastAsia="ru-KZ"/>
        </w:rPr>
        <w:t xml:space="preserve">)) года, </w:t>
      </w:r>
      <w:r w:rsidRPr="007D4275">
        <w:rPr>
          <w:rFonts w:ascii="Times New Roman" w:eastAsia="Times New Roman" w:hAnsi="Times New Roman" w:cs="Times New Roman"/>
          <w:sz w:val="28"/>
          <w:szCs w:val="28"/>
          <w:lang w:eastAsia="ru-KZ"/>
        </w:rPr>
        <w:t>34</w:t>
      </w:r>
      <w:r w:rsidRPr="007D4275">
        <w:rPr>
          <w:rFonts w:ascii="Times New Roman" w:eastAsia="Times New Roman" w:hAnsi="Times New Roman" w:cs="Times New Roman"/>
          <w:sz w:val="28"/>
          <w:szCs w:val="28"/>
          <w:lang w:val="ru-KZ" w:eastAsia="ru-KZ"/>
        </w:rPr>
        <w:t xml:space="preserve"> (</w:t>
      </w:r>
      <w:r w:rsidRPr="007D4275">
        <w:rPr>
          <w:rFonts w:ascii="Times New Roman" w:eastAsia="Times New Roman" w:hAnsi="Times New Roman" w:cs="Times New Roman"/>
          <w:sz w:val="28"/>
          <w:szCs w:val="28"/>
          <w:lang w:eastAsia="ru-KZ"/>
        </w:rPr>
        <w:t>47</w:t>
      </w:r>
      <w:r w:rsidRPr="007D4275">
        <w:rPr>
          <w:rFonts w:ascii="Times New Roman" w:eastAsia="Times New Roman" w:hAnsi="Times New Roman" w:cs="Times New Roman"/>
          <w:sz w:val="28"/>
          <w:szCs w:val="28"/>
          <w:lang w:val="ru-KZ" w:eastAsia="ru-KZ"/>
        </w:rPr>
        <w:t>,</w:t>
      </w:r>
      <w:r w:rsidRPr="007D4275">
        <w:rPr>
          <w:rFonts w:ascii="Times New Roman" w:eastAsia="Times New Roman" w:hAnsi="Times New Roman" w:cs="Times New Roman"/>
          <w:sz w:val="28"/>
          <w:szCs w:val="28"/>
          <w:lang w:eastAsia="ru-KZ"/>
        </w:rPr>
        <w:t>3</w:t>
      </w:r>
      <w:r w:rsidRPr="007D4275">
        <w:rPr>
          <w:rFonts w:ascii="Times New Roman" w:eastAsia="Times New Roman" w:hAnsi="Times New Roman" w:cs="Times New Roman"/>
          <w:sz w:val="28"/>
          <w:szCs w:val="28"/>
          <w:lang w:val="ru-KZ" w:eastAsia="ru-KZ"/>
        </w:rPr>
        <w:t xml:space="preserve">%) из </w:t>
      </w:r>
      <w:r w:rsidRPr="007D4275">
        <w:rPr>
          <w:rFonts w:ascii="Times New Roman" w:eastAsia="Times New Roman" w:hAnsi="Times New Roman" w:cs="Times New Roman"/>
          <w:sz w:val="28"/>
          <w:szCs w:val="28"/>
          <w:lang w:eastAsia="ru-KZ"/>
        </w:rPr>
        <w:t>72 имели ИМТ</w:t>
      </w:r>
      <w:r w:rsidRPr="007D4275">
        <w:rPr>
          <w:rFonts w:ascii="Times New Roman" w:hAnsi="Times New Roman" w:cs="Times New Roman"/>
          <w:sz w:val="28"/>
          <w:szCs w:val="28"/>
        </w:rPr>
        <w:t xml:space="preserve"> 25 – 29,9 кг/м2</w:t>
      </w:r>
      <w:r w:rsidRPr="007D4275">
        <w:rPr>
          <w:rFonts w:ascii="Times New Roman" w:hAnsi="Times New Roman" w:cs="Times New Roman"/>
          <w:sz w:val="28"/>
          <w:szCs w:val="28"/>
          <w:lang w:val="ru-KZ" w:eastAsia="ru-KZ"/>
        </w:rPr>
        <w:t xml:space="preserve"> </w:t>
      </w:r>
      <w:r w:rsidRPr="007D4275">
        <w:rPr>
          <w:rFonts w:ascii="Times New Roman" w:eastAsia="Times New Roman" w:hAnsi="Times New Roman" w:cs="Times New Roman"/>
          <w:sz w:val="28"/>
          <w:szCs w:val="28"/>
          <w:lang w:val="ru-KZ" w:eastAsia="ru-KZ"/>
        </w:rPr>
        <w:t>(p=0,</w:t>
      </w:r>
      <w:r w:rsidRPr="007D4275">
        <w:rPr>
          <w:rFonts w:ascii="Times New Roman" w:eastAsia="Times New Roman" w:hAnsi="Times New Roman" w:cs="Times New Roman"/>
          <w:sz w:val="28"/>
          <w:szCs w:val="28"/>
          <w:lang w:eastAsia="ru-KZ"/>
        </w:rPr>
        <w:t>10</w:t>
      </w:r>
      <w:r w:rsidRPr="007D4275">
        <w:rPr>
          <w:rFonts w:ascii="Times New Roman" w:eastAsia="Times New Roman" w:hAnsi="Times New Roman" w:cs="Times New Roman"/>
          <w:sz w:val="28"/>
          <w:szCs w:val="28"/>
          <w:lang w:val="ru-KZ" w:eastAsia="ru-KZ"/>
        </w:rPr>
        <w:t>4)</w:t>
      </w:r>
      <w:r w:rsidRPr="007D4275">
        <w:rPr>
          <w:rFonts w:ascii="Times New Roman" w:eastAsia="Times New Roman" w:hAnsi="Times New Roman" w:cs="Times New Roman"/>
          <w:sz w:val="28"/>
          <w:szCs w:val="28"/>
          <w:lang w:eastAsia="ru-KZ"/>
        </w:rPr>
        <w:t xml:space="preserve"> и 5 </w:t>
      </w:r>
      <w:r w:rsidRPr="007D4275">
        <w:rPr>
          <w:rFonts w:ascii="Times New Roman" w:eastAsia="Times New Roman" w:hAnsi="Times New Roman" w:cs="Times New Roman"/>
          <w:sz w:val="28"/>
          <w:szCs w:val="28"/>
          <w:lang w:val="ru-KZ" w:eastAsia="ru-KZ"/>
        </w:rPr>
        <w:t>(</w:t>
      </w:r>
      <w:r w:rsidRPr="007D4275">
        <w:rPr>
          <w:rFonts w:ascii="Times New Roman" w:eastAsia="Times New Roman" w:hAnsi="Times New Roman" w:cs="Times New Roman"/>
          <w:sz w:val="28"/>
          <w:szCs w:val="28"/>
          <w:lang w:eastAsia="ru-KZ"/>
        </w:rPr>
        <w:t>6</w:t>
      </w:r>
      <w:r w:rsidRPr="007D4275">
        <w:rPr>
          <w:rFonts w:ascii="Times New Roman" w:eastAsia="Times New Roman" w:hAnsi="Times New Roman" w:cs="Times New Roman"/>
          <w:sz w:val="28"/>
          <w:szCs w:val="28"/>
          <w:lang w:val="ru-KZ" w:eastAsia="ru-KZ"/>
        </w:rPr>
        <w:t>,</w:t>
      </w:r>
      <w:r w:rsidRPr="007D4275">
        <w:rPr>
          <w:rFonts w:ascii="Times New Roman" w:eastAsia="Times New Roman" w:hAnsi="Times New Roman" w:cs="Times New Roman"/>
          <w:sz w:val="28"/>
          <w:szCs w:val="28"/>
          <w:lang w:eastAsia="ru-KZ"/>
        </w:rPr>
        <w:t>9</w:t>
      </w:r>
      <w:r w:rsidRPr="007D4275">
        <w:rPr>
          <w:rFonts w:ascii="Times New Roman" w:eastAsia="Times New Roman" w:hAnsi="Times New Roman" w:cs="Times New Roman"/>
          <w:sz w:val="28"/>
          <w:szCs w:val="28"/>
          <w:lang w:val="ru-KZ" w:eastAsia="ru-KZ"/>
        </w:rPr>
        <w:t xml:space="preserve">%) </w:t>
      </w:r>
      <w:r w:rsidRPr="007D4275">
        <w:rPr>
          <w:rFonts w:ascii="Times New Roman" w:eastAsia="Times New Roman" w:hAnsi="Times New Roman" w:cs="Times New Roman"/>
          <w:sz w:val="28"/>
          <w:szCs w:val="28"/>
          <w:lang w:eastAsia="ru-KZ"/>
        </w:rPr>
        <w:t>ИМТ</w:t>
      </w:r>
      <w:r w:rsidRPr="007D4275">
        <w:rPr>
          <w:rFonts w:ascii="Times New Roman" w:hAnsi="Times New Roman" w:cs="Times New Roman"/>
          <w:sz w:val="28"/>
          <w:szCs w:val="28"/>
        </w:rPr>
        <w:t xml:space="preserve"> 30 – 34,9 кг/м2</w:t>
      </w:r>
      <w:r w:rsidRPr="007D4275">
        <w:rPr>
          <w:rFonts w:ascii="Times New Roman" w:hAnsi="Times New Roman" w:cs="Times New Roman"/>
          <w:sz w:val="28"/>
          <w:szCs w:val="28"/>
          <w:lang w:val="ru-KZ" w:eastAsia="ru-KZ"/>
        </w:rPr>
        <w:t xml:space="preserve"> </w:t>
      </w:r>
      <w:r w:rsidRPr="007D4275">
        <w:rPr>
          <w:rFonts w:ascii="Times New Roman" w:eastAsia="Times New Roman" w:hAnsi="Times New Roman" w:cs="Times New Roman"/>
          <w:sz w:val="28"/>
          <w:szCs w:val="28"/>
          <w:lang w:val="ru-KZ" w:eastAsia="ru-KZ"/>
        </w:rPr>
        <w:t>(p=0,</w:t>
      </w:r>
      <w:r w:rsidRPr="007D4275">
        <w:rPr>
          <w:rFonts w:ascii="Times New Roman" w:eastAsia="Times New Roman" w:hAnsi="Times New Roman" w:cs="Times New Roman"/>
          <w:sz w:val="28"/>
          <w:szCs w:val="28"/>
          <w:lang w:eastAsia="ru-KZ"/>
        </w:rPr>
        <w:t>169</w:t>
      </w:r>
      <w:r w:rsidRPr="007D4275">
        <w:rPr>
          <w:rFonts w:ascii="Times New Roman" w:eastAsia="Times New Roman" w:hAnsi="Times New Roman" w:cs="Times New Roman"/>
          <w:sz w:val="28"/>
          <w:szCs w:val="28"/>
          <w:lang w:val="ru-KZ" w:eastAsia="ru-KZ"/>
        </w:rPr>
        <w:t xml:space="preserve">). Большинство </w:t>
      </w:r>
      <w:r w:rsidRPr="007D4275">
        <w:rPr>
          <w:rFonts w:ascii="Times New Roman" w:eastAsia="Times New Roman" w:hAnsi="Times New Roman" w:cs="Times New Roman"/>
          <w:sz w:val="28"/>
          <w:szCs w:val="28"/>
          <w:lang w:eastAsia="ru-KZ"/>
        </w:rPr>
        <w:t>пациентов</w:t>
      </w:r>
      <w:r w:rsidRPr="007D4275">
        <w:rPr>
          <w:rFonts w:ascii="Times New Roman" w:eastAsia="Times New Roman" w:hAnsi="Times New Roman" w:cs="Times New Roman"/>
          <w:sz w:val="28"/>
          <w:szCs w:val="28"/>
          <w:lang w:val="ru-KZ" w:eastAsia="ru-KZ"/>
        </w:rPr>
        <w:t xml:space="preserve"> </w:t>
      </w:r>
      <w:r w:rsidRPr="007D4275">
        <w:rPr>
          <w:rFonts w:ascii="Times New Roman" w:eastAsia="Times New Roman" w:hAnsi="Times New Roman" w:cs="Times New Roman"/>
          <w:sz w:val="28"/>
          <w:szCs w:val="28"/>
          <w:lang w:eastAsia="ru-KZ"/>
        </w:rPr>
        <w:t>(44,5%) отмечали в анамнезе хронические запоры</w:t>
      </w:r>
      <w:r w:rsidRPr="007D4275">
        <w:rPr>
          <w:rFonts w:ascii="Times New Roman" w:eastAsia="Times New Roman" w:hAnsi="Times New Roman" w:cs="Times New Roman"/>
          <w:color w:val="000000"/>
          <w:sz w:val="28"/>
          <w:szCs w:val="28"/>
          <w:lang w:val="ru-KZ" w:eastAsia="ru-KZ"/>
        </w:rPr>
        <w:t xml:space="preserve">, что может быть одним доминирующих факторов риска развития ректоцеле в исследуемых группах. </w:t>
      </w:r>
      <w:r w:rsidRPr="007D4275">
        <w:rPr>
          <w:rFonts w:ascii="Times New Roman" w:eastAsia="Times New Roman" w:hAnsi="Times New Roman" w:cs="Times New Roman"/>
          <w:sz w:val="28"/>
          <w:szCs w:val="28"/>
          <w:lang w:eastAsia="ru-KZ"/>
        </w:rPr>
        <w:t xml:space="preserve"> (</w:t>
      </w:r>
      <w:r w:rsidRPr="007D4275">
        <w:rPr>
          <w:rFonts w:ascii="Times New Roman" w:hAnsi="Times New Roman" w:cs="Times New Roman"/>
          <w:sz w:val="28"/>
          <w:szCs w:val="28"/>
        </w:rPr>
        <w:t xml:space="preserve">р&lt;0,001). </w:t>
      </w:r>
      <w:r w:rsidRPr="007D4275">
        <w:rPr>
          <w:rFonts w:ascii="Times New Roman" w:eastAsia="Times New Roman" w:hAnsi="Times New Roman" w:cs="Times New Roman"/>
          <w:color w:val="000000"/>
          <w:sz w:val="28"/>
          <w:szCs w:val="28"/>
          <w:lang w:val="ru-KZ" w:eastAsia="ru-KZ"/>
        </w:rPr>
        <w:t>Анализ данных по беременности и родам показал, что</w:t>
      </w:r>
      <w:r w:rsidRPr="007D4275">
        <w:rPr>
          <w:rFonts w:ascii="Times New Roman" w:eastAsia="Times New Roman" w:hAnsi="Times New Roman" w:cs="Times New Roman"/>
          <w:color w:val="000000"/>
          <w:sz w:val="28"/>
          <w:szCs w:val="28"/>
          <w:lang w:eastAsia="ru-KZ"/>
        </w:rPr>
        <w:t xml:space="preserve"> 12 (16</w:t>
      </w:r>
      <w:r w:rsidRPr="007D4275">
        <w:rPr>
          <w:rFonts w:ascii="Times New Roman" w:eastAsia="Times New Roman" w:hAnsi="Times New Roman" w:cs="Times New Roman"/>
          <w:color w:val="000000"/>
          <w:sz w:val="28"/>
          <w:szCs w:val="28"/>
          <w:lang w:val="ru-KZ" w:eastAsia="ru-KZ"/>
        </w:rPr>
        <w:t>,</w:t>
      </w:r>
      <w:r w:rsidRPr="007D4275">
        <w:rPr>
          <w:rFonts w:ascii="Times New Roman" w:eastAsia="Times New Roman" w:hAnsi="Times New Roman" w:cs="Times New Roman"/>
          <w:color w:val="000000"/>
          <w:sz w:val="28"/>
          <w:szCs w:val="28"/>
          <w:lang w:eastAsia="ru-KZ"/>
        </w:rPr>
        <w:t>6</w:t>
      </w:r>
      <w:r w:rsidRPr="007D4275">
        <w:rPr>
          <w:rFonts w:ascii="Times New Roman" w:eastAsia="Times New Roman" w:hAnsi="Times New Roman" w:cs="Times New Roman"/>
          <w:color w:val="000000"/>
          <w:sz w:val="28"/>
          <w:szCs w:val="28"/>
          <w:lang w:val="ru-KZ" w:eastAsia="ru-KZ"/>
        </w:rPr>
        <w:t>%</w:t>
      </w:r>
      <w:r w:rsidRPr="007D4275">
        <w:rPr>
          <w:rFonts w:ascii="Times New Roman" w:eastAsia="Times New Roman" w:hAnsi="Times New Roman" w:cs="Times New Roman"/>
          <w:color w:val="000000"/>
          <w:sz w:val="28"/>
          <w:szCs w:val="28"/>
          <w:lang w:eastAsia="ru-KZ"/>
        </w:rPr>
        <w:t xml:space="preserve">) пациентов </w:t>
      </w:r>
      <w:r w:rsidRPr="007D4275">
        <w:rPr>
          <w:rFonts w:ascii="Times New Roman" w:eastAsia="Times New Roman" w:hAnsi="Times New Roman" w:cs="Times New Roman"/>
          <w:color w:val="000000"/>
          <w:sz w:val="28"/>
          <w:szCs w:val="28"/>
          <w:lang w:val="ru-KZ" w:eastAsia="ru-KZ"/>
        </w:rPr>
        <w:t>отметили в анамнезе наличие затяжного второго периода родов</w:t>
      </w:r>
      <w:r w:rsidRPr="007D4275">
        <w:rPr>
          <w:rFonts w:ascii="Times New Roman" w:eastAsia="Times New Roman" w:hAnsi="Times New Roman" w:cs="Times New Roman"/>
          <w:color w:val="000000"/>
          <w:sz w:val="28"/>
          <w:szCs w:val="28"/>
          <w:lang w:eastAsia="ru-KZ"/>
        </w:rPr>
        <w:t xml:space="preserve"> (р=0,312)</w:t>
      </w:r>
      <w:r w:rsidRPr="007D4275">
        <w:rPr>
          <w:rFonts w:ascii="Times New Roman" w:eastAsia="Times New Roman" w:hAnsi="Times New Roman" w:cs="Times New Roman"/>
          <w:color w:val="000000"/>
          <w:sz w:val="28"/>
          <w:szCs w:val="28"/>
          <w:lang w:val="ru-KZ" w:eastAsia="ru-KZ"/>
        </w:rPr>
        <w:t xml:space="preserve">. </w:t>
      </w:r>
      <w:r w:rsidRPr="007D4275">
        <w:rPr>
          <w:rFonts w:ascii="Times New Roman" w:hAnsi="Times New Roman" w:cs="Times New Roman"/>
          <w:color w:val="000000" w:themeColor="text1"/>
          <w:sz w:val="28"/>
          <w:szCs w:val="28"/>
        </w:rPr>
        <w:t>По паритету родов максимальное количество было зафиксировано в группах с двумя (38,7%) и тремя (30,5%) родами в анамнезе (р=863 и р=713 соответственно), что в совокупности составило 69,2% всех пациенток.</w:t>
      </w:r>
    </w:p>
    <w:p w14:paraId="779DC241" w14:textId="2B5370ED" w:rsidR="009B2FE8" w:rsidRPr="007D4275" w:rsidRDefault="009B2FE8" w:rsidP="009B2FE8">
      <w:pPr>
        <w:widowControl w:val="0"/>
        <w:spacing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sz w:val="28"/>
          <w:szCs w:val="28"/>
        </w:rPr>
        <w:t>На рисунке 3</w:t>
      </w:r>
      <w:r w:rsidR="00C76C07">
        <w:rPr>
          <w:rFonts w:ascii="Times New Roman" w:hAnsi="Times New Roman" w:cs="Times New Roman"/>
          <w:sz w:val="28"/>
          <w:szCs w:val="28"/>
        </w:rPr>
        <w:t>5</w:t>
      </w:r>
      <w:r w:rsidRPr="007D4275">
        <w:rPr>
          <w:rFonts w:ascii="Times New Roman" w:hAnsi="Times New Roman" w:cs="Times New Roman"/>
          <w:sz w:val="28"/>
          <w:szCs w:val="28"/>
        </w:rPr>
        <w:t xml:space="preserve"> </w:t>
      </w:r>
      <w:r w:rsidRPr="007D4275">
        <w:rPr>
          <w:rFonts w:ascii="Times New Roman" w:hAnsi="Times New Roman" w:cs="Times New Roman"/>
          <w:bCs/>
          <w:sz w:val="28"/>
          <w:szCs w:val="28"/>
        </w:rPr>
        <w:t xml:space="preserve">показаны результаты гинекологического осмотра </w:t>
      </w:r>
      <w:r w:rsidRPr="007D4275">
        <w:rPr>
          <w:rFonts w:ascii="Times New Roman" w:hAnsi="Times New Roman" w:cs="Times New Roman"/>
          <w:sz w:val="28"/>
          <w:szCs w:val="28"/>
        </w:rPr>
        <w:t xml:space="preserve">по системе </w:t>
      </w:r>
      <w:r w:rsidRPr="007D4275">
        <w:rPr>
          <w:rFonts w:ascii="Times New Roman" w:hAnsi="Times New Roman" w:cs="Times New Roman"/>
          <w:sz w:val="28"/>
          <w:szCs w:val="28"/>
          <w:lang w:val="en-US"/>
        </w:rPr>
        <w:t>POP</w:t>
      </w:r>
      <w:r w:rsidRPr="007D4275">
        <w:rPr>
          <w:rFonts w:ascii="Times New Roman" w:hAnsi="Times New Roman" w:cs="Times New Roman"/>
          <w:sz w:val="28"/>
          <w:szCs w:val="28"/>
        </w:rPr>
        <w:t>-</w:t>
      </w:r>
      <w:r w:rsidRPr="007D4275">
        <w:rPr>
          <w:rFonts w:ascii="Times New Roman" w:hAnsi="Times New Roman" w:cs="Times New Roman"/>
          <w:sz w:val="28"/>
          <w:szCs w:val="28"/>
          <w:lang w:val="en-US"/>
        </w:rPr>
        <w:t>Q</w:t>
      </w:r>
      <w:r w:rsidRPr="007D4275">
        <w:rPr>
          <w:rFonts w:ascii="Times New Roman" w:hAnsi="Times New Roman" w:cs="Times New Roman"/>
          <w:sz w:val="28"/>
          <w:szCs w:val="28"/>
        </w:rPr>
        <w:t xml:space="preserve"> </w:t>
      </w:r>
      <w:r w:rsidRPr="007D4275">
        <w:rPr>
          <w:rFonts w:ascii="Times New Roman" w:hAnsi="Times New Roman" w:cs="Times New Roman"/>
          <w:bCs/>
          <w:sz w:val="28"/>
          <w:szCs w:val="28"/>
        </w:rPr>
        <w:t xml:space="preserve">пациентов в основной группе </w:t>
      </w:r>
      <w:r w:rsidRPr="007D4275">
        <w:rPr>
          <w:rFonts w:ascii="Times New Roman" w:hAnsi="Times New Roman" w:cs="Times New Roman"/>
          <w:sz w:val="28"/>
          <w:szCs w:val="28"/>
        </w:rPr>
        <w:t>перед применением дохирургической консервативной коррекции (поведенческая терапия, пессарий)</w:t>
      </w:r>
      <w:r w:rsidRPr="007D4275">
        <w:rPr>
          <w:rFonts w:ascii="Times New Roman" w:eastAsia="Times New Roman" w:hAnsi="Times New Roman" w:cs="Times New Roman"/>
          <w:bCs/>
          <w:sz w:val="28"/>
          <w:szCs w:val="28"/>
        </w:rPr>
        <w:t>.</w:t>
      </w:r>
    </w:p>
    <w:p w14:paraId="7A323EB5" w14:textId="77777777" w:rsidR="009B2FE8" w:rsidRPr="007D4275" w:rsidRDefault="009B2FE8" w:rsidP="009B2FE8">
      <w:pPr>
        <w:spacing w:line="240" w:lineRule="auto"/>
        <w:ind w:firstLine="851"/>
        <w:contextualSpacing/>
        <w:jc w:val="both"/>
        <w:rPr>
          <w:rFonts w:ascii="Times New Roman" w:eastAsia="Times New Roman" w:hAnsi="Times New Roman" w:cs="Times New Roman"/>
          <w:color w:val="000000"/>
          <w:sz w:val="24"/>
          <w:szCs w:val="24"/>
          <w:lang w:eastAsia="ru-KZ"/>
        </w:rPr>
      </w:pPr>
    </w:p>
    <w:p w14:paraId="749C92C6" w14:textId="77777777" w:rsidR="009B2FE8" w:rsidRPr="007D4275" w:rsidRDefault="009B2FE8" w:rsidP="009B2FE8">
      <w:pPr>
        <w:spacing w:line="240" w:lineRule="auto"/>
        <w:contextualSpacing/>
        <w:jc w:val="center"/>
        <w:rPr>
          <w:rFonts w:ascii="Times New Roman" w:eastAsia="Times New Roman" w:hAnsi="Times New Roman" w:cs="Times New Roman"/>
          <w:color w:val="000000"/>
          <w:sz w:val="24"/>
          <w:szCs w:val="24"/>
          <w:lang w:val="ru-KZ" w:eastAsia="ru-KZ"/>
        </w:rPr>
      </w:pPr>
      <w:r w:rsidRPr="007D4275">
        <w:rPr>
          <w:rFonts w:ascii="Times New Roman" w:hAnsi="Times New Roman" w:cs="Times New Roman"/>
          <w:bCs/>
          <w:noProof/>
          <w:sz w:val="28"/>
          <w:szCs w:val="28"/>
          <w:lang w:eastAsia="ru-RU"/>
        </w:rPr>
        <w:drawing>
          <wp:inline distT="0" distB="0" distL="0" distR="0" wp14:anchorId="41908A66" wp14:editId="611A3D2D">
            <wp:extent cx="5486400" cy="3200400"/>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5B79ADC" w14:textId="77777777" w:rsidR="009B2FE8" w:rsidRPr="007D4275" w:rsidRDefault="009B2FE8" w:rsidP="009B2FE8">
      <w:pPr>
        <w:spacing w:line="240" w:lineRule="auto"/>
        <w:ind w:firstLine="851"/>
        <w:contextualSpacing/>
        <w:jc w:val="both"/>
        <w:rPr>
          <w:rFonts w:ascii="Times New Roman" w:eastAsia="Times New Roman" w:hAnsi="Times New Roman" w:cs="Times New Roman"/>
          <w:color w:val="000000"/>
          <w:sz w:val="24"/>
          <w:szCs w:val="24"/>
          <w:lang w:val="ru-KZ" w:eastAsia="ru-KZ"/>
        </w:rPr>
      </w:pPr>
    </w:p>
    <w:p w14:paraId="2D615C60" w14:textId="77777777" w:rsidR="00A43191" w:rsidRDefault="00A43191" w:rsidP="009B2FE8">
      <w:pPr>
        <w:spacing w:line="240" w:lineRule="auto"/>
        <w:ind w:firstLine="851"/>
        <w:contextualSpacing/>
        <w:jc w:val="both"/>
        <w:rPr>
          <w:rFonts w:ascii="Times New Roman" w:eastAsia="Times New Roman" w:hAnsi="Times New Roman" w:cs="Times New Roman"/>
          <w:color w:val="000000"/>
          <w:sz w:val="28"/>
          <w:szCs w:val="28"/>
          <w:lang w:eastAsia="ru-KZ"/>
        </w:rPr>
      </w:pPr>
    </w:p>
    <w:p w14:paraId="5FBCB72C" w14:textId="38AF050C" w:rsidR="009B2FE8" w:rsidRPr="007D4275" w:rsidRDefault="009B2FE8" w:rsidP="009B2FE8">
      <w:pPr>
        <w:spacing w:line="240" w:lineRule="auto"/>
        <w:ind w:firstLine="851"/>
        <w:contextualSpacing/>
        <w:jc w:val="both"/>
        <w:rPr>
          <w:rFonts w:ascii="Times New Roman" w:eastAsia="Times New Roman" w:hAnsi="Times New Roman" w:cs="Times New Roman"/>
          <w:color w:val="000000"/>
          <w:sz w:val="28"/>
          <w:szCs w:val="28"/>
          <w:lang w:eastAsia="ru-KZ"/>
        </w:rPr>
      </w:pPr>
      <w:r w:rsidRPr="007D4275">
        <w:rPr>
          <w:rFonts w:ascii="Times New Roman" w:eastAsia="Times New Roman" w:hAnsi="Times New Roman" w:cs="Times New Roman"/>
          <w:color w:val="000000"/>
          <w:sz w:val="28"/>
          <w:szCs w:val="28"/>
          <w:lang w:eastAsia="ru-KZ"/>
        </w:rPr>
        <w:t>Рисунок 3</w:t>
      </w:r>
      <w:r w:rsidR="00C76C07">
        <w:rPr>
          <w:rFonts w:ascii="Times New Roman" w:eastAsia="Times New Roman" w:hAnsi="Times New Roman" w:cs="Times New Roman"/>
          <w:color w:val="000000"/>
          <w:sz w:val="28"/>
          <w:szCs w:val="28"/>
          <w:lang w:eastAsia="ru-KZ"/>
        </w:rPr>
        <w:t>5</w:t>
      </w:r>
      <w:r w:rsidRPr="007D4275">
        <w:rPr>
          <w:rFonts w:ascii="Times New Roman" w:eastAsia="Times New Roman" w:hAnsi="Times New Roman" w:cs="Times New Roman"/>
          <w:color w:val="000000"/>
          <w:sz w:val="28"/>
          <w:szCs w:val="28"/>
          <w:lang w:eastAsia="ru-KZ"/>
        </w:rPr>
        <w:t xml:space="preserve"> – </w:t>
      </w:r>
      <w:r w:rsidRPr="007D4275">
        <w:rPr>
          <w:rFonts w:ascii="Times New Roman" w:hAnsi="Times New Roman" w:cs="Times New Roman"/>
          <w:bCs/>
          <w:sz w:val="28"/>
          <w:szCs w:val="28"/>
        </w:rPr>
        <w:t xml:space="preserve">Результаты обследования пациентов </w:t>
      </w:r>
      <w:r w:rsidRPr="007D4275">
        <w:rPr>
          <w:rFonts w:ascii="Times New Roman" w:hAnsi="Times New Roman" w:cs="Times New Roman"/>
          <w:sz w:val="28"/>
          <w:szCs w:val="28"/>
        </w:rPr>
        <w:t xml:space="preserve">по системе </w:t>
      </w:r>
      <w:r w:rsidRPr="007D4275">
        <w:rPr>
          <w:rFonts w:ascii="Times New Roman" w:hAnsi="Times New Roman" w:cs="Times New Roman"/>
          <w:sz w:val="28"/>
          <w:szCs w:val="28"/>
          <w:lang w:val="en-US"/>
        </w:rPr>
        <w:t>POP</w:t>
      </w:r>
      <w:r w:rsidRPr="007D4275">
        <w:rPr>
          <w:rFonts w:ascii="Times New Roman" w:hAnsi="Times New Roman" w:cs="Times New Roman"/>
          <w:sz w:val="28"/>
          <w:szCs w:val="28"/>
        </w:rPr>
        <w:t>-</w:t>
      </w:r>
      <w:r w:rsidRPr="007D4275">
        <w:rPr>
          <w:rFonts w:ascii="Times New Roman" w:hAnsi="Times New Roman" w:cs="Times New Roman"/>
          <w:sz w:val="28"/>
          <w:szCs w:val="28"/>
          <w:lang w:val="en-US"/>
        </w:rPr>
        <w:t>Q</w:t>
      </w:r>
    </w:p>
    <w:p w14:paraId="65CBF73D" w14:textId="77777777" w:rsidR="009B2FE8" w:rsidRPr="007D4275" w:rsidRDefault="009B2FE8" w:rsidP="009B2FE8">
      <w:pPr>
        <w:spacing w:after="0" w:line="240" w:lineRule="auto"/>
        <w:ind w:firstLine="851"/>
        <w:contextualSpacing/>
        <w:jc w:val="both"/>
        <w:rPr>
          <w:rFonts w:ascii="Times New Roman" w:eastAsia="Times New Roman" w:hAnsi="Times New Roman" w:cs="Times New Roman"/>
          <w:color w:val="000000"/>
          <w:sz w:val="24"/>
          <w:szCs w:val="24"/>
          <w:lang w:eastAsia="ru-KZ"/>
        </w:rPr>
      </w:pPr>
    </w:p>
    <w:p w14:paraId="5CD8BA59" w14:textId="77777777" w:rsidR="009B2FE8" w:rsidRPr="007D4275" w:rsidRDefault="009B2FE8" w:rsidP="009B2FE8">
      <w:pPr>
        <w:spacing w:after="0" w:line="240" w:lineRule="auto"/>
        <w:ind w:firstLine="567"/>
        <w:contextualSpacing/>
        <w:jc w:val="both"/>
        <w:rPr>
          <w:rFonts w:ascii="Times New Roman" w:hAnsi="Times New Roman" w:cs="Times New Roman"/>
          <w:sz w:val="28"/>
          <w:szCs w:val="28"/>
        </w:rPr>
      </w:pPr>
      <w:r w:rsidRPr="007D4275">
        <w:rPr>
          <w:rFonts w:ascii="Times New Roman" w:eastAsia="Times New Roman" w:hAnsi="Times New Roman" w:cs="Times New Roman"/>
          <w:color w:val="000000"/>
          <w:sz w:val="28"/>
          <w:szCs w:val="28"/>
          <w:lang w:eastAsia="ru-KZ"/>
        </w:rPr>
        <w:t xml:space="preserve">У 20 (50%) пациентов диагностировано поражение переднезаднего компартментов, а также изолированное поражение переднего или заднего компартментов диагностированы в ровном процентном соотношении (25% и 25% соответственно). Во всех компартментах превалирующей стадией ПТО являлась 3 стадия (60%) </w:t>
      </w:r>
      <w:r w:rsidRPr="007D4275">
        <w:rPr>
          <w:rFonts w:ascii="Times New Roman" w:hAnsi="Times New Roman" w:cs="Times New Roman"/>
          <w:sz w:val="28"/>
          <w:szCs w:val="28"/>
        </w:rPr>
        <w:t xml:space="preserve">по системе </w:t>
      </w:r>
      <w:r w:rsidRPr="007D4275">
        <w:rPr>
          <w:rFonts w:ascii="Times New Roman" w:hAnsi="Times New Roman" w:cs="Times New Roman"/>
          <w:sz w:val="28"/>
          <w:szCs w:val="28"/>
          <w:lang w:val="en-US"/>
        </w:rPr>
        <w:t>POP</w:t>
      </w:r>
      <w:r w:rsidRPr="007D4275">
        <w:rPr>
          <w:rFonts w:ascii="Times New Roman" w:hAnsi="Times New Roman" w:cs="Times New Roman"/>
          <w:sz w:val="28"/>
          <w:szCs w:val="28"/>
        </w:rPr>
        <w:t>-</w:t>
      </w:r>
      <w:r w:rsidRPr="007D4275">
        <w:rPr>
          <w:rFonts w:ascii="Times New Roman" w:hAnsi="Times New Roman" w:cs="Times New Roman"/>
          <w:sz w:val="28"/>
          <w:szCs w:val="28"/>
          <w:lang w:val="en-US"/>
        </w:rPr>
        <w:t>Q</w:t>
      </w:r>
      <w:r w:rsidRPr="007D4275">
        <w:rPr>
          <w:rFonts w:ascii="Times New Roman" w:hAnsi="Times New Roman" w:cs="Times New Roman"/>
          <w:sz w:val="28"/>
          <w:szCs w:val="28"/>
        </w:rPr>
        <w:t xml:space="preserve">. </w:t>
      </w:r>
    </w:p>
    <w:p w14:paraId="1B72A6EB" w14:textId="77777777" w:rsidR="00445BB0" w:rsidRDefault="009B2FE8" w:rsidP="00445BB0">
      <w:pPr>
        <w:spacing w:after="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color w:val="000000" w:themeColor="text1"/>
          <w:sz w:val="28"/>
          <w:szCs w:val="28"/>
        </w:rPr>
        <w:t>Средняя продолжительность использования пессария с применением поведенческой терапии составила 25 дней (межквартильное ранжирование (</w:t>
      </w:r>
      <w:r w:rsidRPr="007D4275">
        <w:rPr>
          <w:rFonts w:ascii="Times New Roman" w:hAnsi="Times New Roman" w:cs="Times New Roman"/>
          <w:color w:val="000000" w:themeColor="text1"/>
          <w:sz w:val="28"/>
          <w:szCs w:val="28"/>
          <w:lang w:val="en-US"/>
        </w:rPr>
        <w:t>IQR</w:t>
      </w:r>
      <w:r w:rsidRPr="007D4275">
        <w:rPr>
          <w:rFonts w:ascii="Times New Roman" w:hAnsi="Times New Roman" w:cs="Times New Roman"/>
          <w:color w:val="000000" w:themeColor="text1"/>
          <w:sz w:val="28"/>
          <w:szCs w:val="28"/>
        </w:rPr>
        <w:t xml:space="preserve">), 21–30 дней). </w:t>
      </w:r>
      <w:r w:rsidRPr="007D4275">
        <w:rPr>
          <w:rFonts w:ascii="Times New Roman" w:hAnsi="Times New Roman" w:cs="Times New Roman"/>
          <w:color w:val="000000"/>
          <w:sz w:val="28"/>
          <w:szCs w:val="28"/>
        </w:rPr>
        <w:t xml:space="preserve">После тщательной беседы, 5 участниц </w:t>
      </w:r>
      <w:r w:rsidRPr="007D4275">
        <w:rPr>
          <w:rFonts w:ascii="Times New Roman" w:hAnsi="Times New Roman" w:cs="Times New Roman"/>
          <w:color w:val="000000" w:themeColor="text1"/>
          <w:sz w:val="28"/>
          <w:szCs w:val="28"/>
        </w:rPr>
        <w:t xml:space="preserve">(12,5%) отметили о значимом снижении негативного влияния симптомов ПТО на качество жизни и </w:t>
      </w:r>
      <w:r w:rsidRPr="007D4275">
        <w:rPr>
          <w:rFonts w:ascii="Times New Roman" w:hAnsi="Times New Roman" w:cs="Times New Roman"/>
          <w:color w:val="000000"/>
          <w:sz w:val="28"/>
          <w:szCs w:val="28"/>
        </w:rPr>
        <w:t>решили продолжить консервативную коррекцию до окончания исследования. Необходимо отметить, что степень пролапса у данных участниц соответствовала 1 степени по</w:t>
      </w:r>
      <w:r w:rsidRPr="007D4275">
        <w:rPr>
          <w:rFonts w:ascii="Times New Roman" w:hAnsi="Times New Roman" w:cs="Times New Roman"/>
          <w:color w:val="000000" w:themeColor="text1"/>
          <w:sz w:val="28"/>
          <w:szCs w:val="28"/>
        </w:rPr>
        <w:t xml:space="preserve"> </w:t>
      </w:r>
      <w:r w:rsidRPr="007D4275">
        <w:rPr>
          <w:rFonts w:ascii="Times New Roman" w:hAnsi="Times New Roman" w:cs="Times New Roman"/>
          <w:sz w:val="28"/>
          <w:szCs w:val="28"/>
        </w:rPr>
        <w:t xml:space="preserve">системе </w:t>
      </w:r>
      <w:r w:rsidRPr="007D4275">
        <w:rPr>
          <w:rFonts w:ascii="Times New Roman" w:hAnsi="Times New Roman" w:cs="Times New Roman"/>
          <w:sz w:val="28"/>
          <w:szCs w:val="28"/>
          <w:lang w:val="en-US"/>
        </w:rPr>
        <w:t>POP</w:t>
      </w:r>
      <w:r w:rsidRPr="007D4275">
        <w:rPr>
          <w:rFonts w:ascii="Times New Roman" w:hAnsi="Times New Roman" w:cs="Times New Roman"/>
          <w:sz w:val="28"/>
          <w:szCs w:val="28"/>
        </w:rPr>
        <w:t>-</w:t>
      </w:r>
      <w:r w:rsidRPr="007D4275">
        <w:rPr>
          <w:rFonts w:ascii="Times New Roman" w:hAnsi="Times New Roman" w:cs="Times New Roman"/>
          <w:sz w:val="28"/>
          <w:szCs w:val="28"/>
          <w:lang w:val="en-US"/>
        </w:rPr>
        <w:t>Q</w:t>
      </w:r>
      <w:r w:rsidRPr="007D4275">
        <w:rPr>
          <w:rFonts w:ascii="Times New Roman" w:hAnsi="Times New Roman" w:cs="Times New Roman"/>
          <w:color w:val="000000"/>
          <w:sz w:val="28"/>
          <w:szCs w:val="28"/>
        </w:rPr>
        <w:t xml:space="preserve">. Остальные участницы после полного обследования были консультированы по подбору хирургического лечения.  </w:t>
      </w:r>
    </w:p>
    <w:p w14:paraId="370187D6" w14:textId="192C324E" w:rsidR="009B2FE8" w:rsidRDefault="009B2FE8" w:rsidP="00445BB0">
      <w:pPr>
        <w:spacing w:after="0" w:line="240" w:lineRule="auto"/>
        <w:ind w:firstLine="567"/>
        <w:contextualSpacing/>
        <w:jc w:val="both"/>
        <w:rPr>
          <w:rFonts w:ascii="Times New Roman" w:hAnsi="Times New Roman" w:cs="Times New Roman"/>
          <w:sz w:val="28"/>
          <w:szCs w:val="28"/>
        </w:rPr>
      </w:pPr>
      <w:r w:rsidRPr="00445BB0">
        <w:rPr>
          <w:rFonts w:ascii="Times New Roman" w:hAnsi="Times New Roman" w:cs="Times New Roman"/>
          <w:bCs/>
          <w:i/>
          <w:iCs/>
          <w:sz w:val="28"/>
          <w:szCs w:val="28"/>
          <w:lang w:val="kk-KZ"/>
        </w:rPr>
        <w:t>Сравнительные характеристики групп исследования</w:t>
      </w:r>
      <w:r w:rsidR="00445BB0">
        <w:rPr>
          <w:rFonts w:ascii="Times New Roman" w:hAnsi="Times New Roman" w:cs="Times New Roman"/>
          <w:i/>
          <w:iCs/>
          <w:sz w:val="28"/>
          <w:szCs w:val="28"/>
        </w:rPr>
        <w:t xml:space="preserve">. </w:t>
      </w:r>
      <w:r w:rsidRPr="007D4275">
        <w:rPr>
          <w:rFonts w:ascii="Times New Roman" w:hAnsi="Times New Roman" w:cs="Times New Roman"/>
          <w:color w:val="000000" w:themeColor="text1"/>
          <w:sz w:val="28"/>
          <w:szCs w:val="28"/>
        </w:rPr>
        <w:t xml:space="preserve">Данные гинекологического осмотра по </w:t>
      </w:r>
      <w:r w:rsidRPr="007D4275">
        <w:rPr>
          <w:rFonts w:ascii="Times New Roman" w:hAnsi="Times New Roman" w:cs="Times New Roman"/>
          <w:sz w:val="28"/>
          <w:szCs w:val="28"/>
        </w:rPr>
        <w:t xml:space="preserve">системе </w:t>
      </w:r>
      <w:r w:rsidRPr="007D4275">
        <w:rPr>
          <w:rFonts w:ascii="Times New Roman" w:hAnsi="Times New Roman" w:cs="Times New Roman"/>
          <w:sz w:val="28"/>
          <w:szCs w:val="28"/>
          <w:lang w:val="en-US"/>
        </w:rPr>
        <w:t>POP</w:t>
      </w:r>
      <w:r w:rsidRPr="007D4275">
        <w:rPr>
          <w:rFonts w:ascii="Times New Roman" w:hAnsi="Times New Roman" w:cs="Times New Roman"/>
          <w:sz w:val="28"/>
          <w:szCs w:val="28"/>
        </w:rPr>
        <w:t>-</w:t>
      </w:r>
      <w:r w:rsidRPr="007D4275">
        <w:rPr>
          <w:rFonts w:ascii="Times New Roman" w:hAnsi="Times New Roman" w:cs="Times New Roman"/>
          <w:sz w:val="28"/>
          <w:szCs w:val="28"/>
          <w:lang w:val="en-US"/>
        </w:rPr>
        <w:t>Q</w:t>
      </w:r>
      <w:r w:rsidRPr="007D4275">
        <w:rPr>
          <w:rFonts w:ascii="Times New Roman" w:hAnsi="Times New Roman" w:cs="Times New Roman"/>
          <w:sz w:val="28"/>
          <w:szCs w:val="28"/>
        </w:rPr>
        <w:t xml:space="preserve"> перед хирургическим лечением в исследуемых группах представлены на рисунке 3</w:t>
      </w:r>
      <w:r w:rsidR="00C76C07">
        <w:rPr>
          <w:rFonts w:ascii="Times New Roman" w:hAnsi="Times New Roman" w:cs="Times New Roman"/>
          <w:sz w:val="28"/>
          <w:szCs w:val="28"/>
        </w:rPr>
        <w:t>6</w:t>
      </w:r>
      <w:r w:rsidRPr="007D4275">
        <w:rPr>
          <w:rFonts w:ascii="Times New Roman" w:hAnsi="Times New Roman" w:cs="Times New Roman"/>
          <w:sz w:val="28"/>
          <w:szCs w:val="28"/>
        </w:rPr>
        <w:t>.</w:t>
      </w:r>
    </w:p>
    <w:p w14:paraId="6B553BF3" w14:textId="77777777" w:rsidR="00445BB0" w:rsidRPr="00445BB0" w:rsidRDefault="00445BB0" w:rsidP="00445BB0">
      <w:pPr>
        <w:spacing w:after="0" w:line="240" w:lineRule="auto"/>
        <w:ind w:firstLine="567"/>
        <w:contextualSpacing/>
        <w:jc w:val="both"/>
        <w:rPr>
          <w:rFonts w:ascii="Times New Roman" w:hAnsi="Times New Roman" w:cs="Times New Roman"/>
          <w:i/>
          <w:iCs/>
          <w:sz w:val="28"/>
          <w:szCs w:val="28"/>
        </w:rPr>
      </w:pPr>
    </w:p>
    <w:p w14:paraId="50C4FC76" w14:textId="77777777" w:rsidR="009B2FE8" w:rsidRPr="007D4275" w:rsidRDefault="009B2FE8" w:rsidP="009B2FE8">
      <w:pPr>
        <w:spacing w:after="0" w:line="240" w:lineRule="auto"/>
        <w:ind w:firstLine="567"/>
        <w:contextualSpacing/>
        <w:jc w:val="both"/>
        <w:rPr>
          <w:rFonts w:ascii="Times New Roman" w:hAnsi="Times New Roman" w:cs="Times New Roman"/>
          <w:color w:val="000000" w:themeColor="text1"/>
          <w:sz w:val="28"/>
          <w:szCs w:val="28"/>
        </w:rPr>
      </w:pPr>
      <w:r w:rsidRPr="007D4275">
        <w:rPr>
          <w:rFonts w:ascii="Times New Roman" w:hAnsi="Times New Roman" w:cs="Times New Roman"/>
          <w:noProof/>
          <w:color w:val="000000" w:themeColor="text1"/>
          <w:sz w:val="28"/>
          <w:szCs w:val="28"/>
          <w:lang w:eastAsia="ru-RU"/>
        </w:rPr>
        <w:drawing>
          <wp:inline distT="0" distB="0" distL="0" distR="0" wp14:anchorId="46A9C42F" wp14:editId="7D7FB146">
            <wp:extent cx="5486400" cy="2934586"/>
            <wp:effectExtent l="0" t="0" r="0" b="18415"/>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3016299D" w14:textId="77777777" w:rsidR="009B2FE8" w:rsidRPr="007D4275" w:rsidRDefault="009B2FE8" w:rsidP="009B2FE8">
      <w:pPr>
        <w:spacing w:after="0" w:line="240" w:lineRule="auto"/>
        <w:ind w:firstLine="567"/>
        <w:contextualSpacing/>
        <w:jc w:val="both"/>
        <w:rPr>
          <w:rFonts w:ascii="Times New Roman" w:hAnsi="Times New Roman" w:cs="Times New Roman"/>
          <w:color w:val="000000" w:themeColor="text1"/>
          <w:sz w:val="28"/>
          <w:szCs w:val="28"/>
        </w:rPr>
      </w:pPr>
    </w:p>
    <w:p w14:paraId="5D473158" w14:textId="460382F7" w:rsidR="009B2FE8" w:rsidRPr="007D4275" w:rsidRDefault="009B2FE8" w:rsidP="009B2FE8">
      <w:pPr>
        <w:spacing w:after="0" w:line="240" w:lineRule="auto"/>
        <w:ind w:firstLine="567"/>
        <w:contextualSpacing/>
        <w:jc w:val="both"/>
        <w:rPr>
          <w:rFonts w:ascii="Times New Roman" w:hAnsi="Times New Roman" w:cs="Times New Roman"/>
          <w:sz w:val="28"/>
          <w:szCs w:val="28"/>
        </w:rPr>
      </w:pPr>
      <w:r w:rsidRPr="007D4275">
        <w:rPr>
          <w:rFonts w:ascii="Times New Roman" w:hAnsi="Times New Roman" w:cs="Times New Roman"/>
          <w:color w:val="000000" w:themeColor="text1"/>
          <w:sz w:val="28"/>
          <w:szCs w:val="28"/>
        </w:rPr>
        <w:t>Рисунок 3</w:t>
      </w:r>
      <w:r w:rsidR="00C76C07">
        <w:rPr>
          <w:rFonts w:ascii="Times New Roman" w:hAnsi="Times New Roman" w:cs="Times New Roman"/>
          <w:color w:val="000000" w:themeColor="text1"/>
          <w:sz w:val="28"/>
          <w:szCs w:val="28"/>
        </w:rPr>
        <w:t>6</w:t>
      </w:r>
      <w:r w:rsidRPr="007D4275">
        <w:rPr>
          <w:rFonts w:ascii="Times New Roman" w:hAnsi="Times New Roman" w:cs="Times New Roman"/>
          <w:color w:val="000000" w:themeColor="text1"/>
          <w:sz w:val="28"/>
          <w:szCs w:val="28"/>
        </w:rPr>
        <w:t xml:space="preserve"> – Степень ПТО по системе </w:t>
      </w:r>
      <w:r w:rsidRPr="007D4275">
        <w:rPr>
          <w:rFonts w:ascii="Times New Roman" w:hAnsi="Times New Roman" w:cs="Times New Roman"/>
          <w:sz w:val="28"/>
          <w:szCs w:val="28"/>
          <w:lang w:val="en-US"/>
        </w:rPr>
        <w:t>POP</w:t>
      </w:r>
      <w:r w:rsidRPr="007D4275">
        <w:rPr>
          <w:rFonts w:ascii="Times New Roman" w:hAnsi="Times New Roman" w:cs="Times New Roman"/>
          <w:sz w:val="28"/>
          <w:szCs w:val="28"/>
        </w:rPr>
        <w:t>-</w:t>
      </w:r>
      <w:r w:rsidRPr="007D4275">
        <w:rPr>
          <w:rFonts w:ascii="Times New Roman" w:hAnsi="Times New Roman" w:cs="Times New Roman"/>
          <w:sz w:val="28"/>
          <w:szCs w:val="28"/>
          <w:lang w:val="en-US"/>
        </w:rPr>
        <w:t>Q</w:t>
      </w:r>
      <w:r w:rsidRPr="007D4275">
        <w:rPr>
          <w:rFonts w:ascii="Times New Roman" w:hAnsi="Times New Roman" w:cs="Times New Roman"/>
          <w:sz w:val="28"/>
          <w:szCs w:val="28"/>
        </w:rPr>
        <w:t xml:space="preserve"> в исследуемых группах</w:t>
      </w:r>
    </w:p>
    <w:p w14:paraId="0F3CD77C" w14:textId="77777777" w:rsidR="009B2FE8" w:rsidRPr="007D4275" w:rsidRDefault="009B2FE8" w:rsidP="009B2FE8">
      <w:pPr>
        <w:spacing w:after="0" w:line="240" w:lineRule="auto"/>
        <w:ind w:firstLine="567"/>
        <w:contextualSpacing/>
        <w:jc w:val="both"/>
        <w:rPr>
          <w:rFonts w:ascii="Times New Roman" w:hAnsi="Times New Roman" w:cs="Times New Roman"/>
          <w:color w:val="000000" w:themeColor="text1"/>
          <w:sz w:val="28"/>
          <w:szCs w:val="28"/>
        </w:rPr>
      </w:pPr>
    </w:p>
    <w:p w14:paraId="2C2373B5" w14:textId="77777777" w:rsidR="009B2FE8" w:rsidRPr="007D4275" w:rsidRDefault="009B2FE8" w:rsidP="009B2FE8">
      <w:pPr>
        <w:spacing w:after="0" w:line="240" w:lineRule="auto"/>
        <w:ind w:firstLine="567"/>
        <w:contextualSpacing/>
        <w:jc w:val="both"/>
        <w:rPr>
          <w:rFonts w:ascii="Times New Roman" w:hAnsi="Times New Roman" w:cs="Times New Roman"/>
          <w:color w:val="000000" w:themeColor="text1"/>
          <w:sz w:val="28"/>
          <w:szCs w:val="28"/>
        </w:rPr>
      </w:pPr>
      <w:r w:rsidRPr="007D4275">
        <w:rPr>
          <w:rFonts w:ascii="Times New Roman" w:hAnsi="Times New Roman" w:cs="Times New Roman"/>
          <w:color w:val="000000" w:themeColor="text1"/>
          <w:sz w:val="28"/>
          <w:szCs w:val="28"/>
        </w:rPr>
        <w:t xml:space="preserve">Перед проведением хирургического лечения результаты гинекологического осмотра показали, что в обеих группах превалирует комбинированный ПТО в переднезаднем компартментах (18 пациентов (51,4%) в основной группе и 13 пациентов (40,6%) в контрольной группе). </w:t>
      </w:r>
    </w:p>
    <w:p w14:paraId="6A1C0A35" w14:textId="77777777" w:rsidR="00445BB0" w:rsidRDefault="009B2FE8" w:rsidP="00445BB0">
      <w:pPr>
        <w:spacing w:after="0" w:line="240" w:lineRule="auto"/>
        <w:ind w:firstLine="567"/>
        <w:contextualSpacing/>
        <w:jc w:val="both"/>
        <w:rPr>
          <w:rFonts w:ascii="Times New Roman" w:hAnsi="Times New Roman" w:cs="Times New Roman"/>
          <w:color w:val="000000" w:themeColor="text1"/>
          <w:sz w:val="28"/>
          <w:szCs w:val="28"/>
        </w:rPr>
      </w:pPr>
      <w:r w:rsidRPr="007D4275">
        <w:rPr>
          <w:rFonts w:ascii="Times New Roman" w:hAnsi="Times New Roman" w:cs="Times New Roman"/>
          <w:color w:val="000000" w:themeColor="text1"/>
          <w:sz w:val="28"/>
          <w:szCs w:val="28"/>
        </w:rPr>
        <w:t xml:space="preserve">Из оставшихся 35 пациенток в основной группе, которые решились на операцию, после повторного консультирования и осмотра по </w:t>
      </w:r>
      <w:r w:rsidRPr="007D4275">
        <w:rPr>
          <w:rFonts w:ascii="Times New Roman" w:hAnsi="Times New Roman" w:cs="Times New Roman"/>
          <w:sz w:val="28"/>
          <w:szCs w:val="28"/>
        </w:rPr>
        <w:t xml:space="preserve">системе </w:t>
      </w:r>
      <w:r w:rsidRPr="007D4275">
        <w:rPr>
          <w:rFonts w:ascii="Times New Roman" w:hAnsi="Times New Roman" w:cs="Times New Roman"/>
          <w:sz w:val="28"/>
          <w:szCs w:val="28"/>
          <w:lang w:val="en-US"/>
        </w:rPr>
        <w:t>POP</w:t>
      </w:r>
      <w:r w:rsidRPr="007D4275">
        <w:rPr>
          <w:rFonts w:ascii="Times New Roman" w:hAnsi="Times New Roman" w:cs="Times New Roman"/>
          <w:sz w:val="28"/>
          <w:szCs w:val="28"/>
        </w:rPr>
        <w:t>-</w:t>
      </w:r>
      <w:r w:rsidRPr="007D4275">
        <w:rPr>
          <w:rFonts w:ascii="Times New Roman" w:hAnsi="Times New Roman" w:cs="Times New Roman"/>
          <w:sz w:val="28"/>
          <w:szCs w:val="28"/>
          <w:lang w:val="en-US"/>
        </w:rPr>
        <w:t>Q</w:t>
      </w:r>
      <w:r w:rsidRPr="007D4275">
        <w:rPr>
          <w:rFonts w:ascii="Times New Roman" w:hAnsi="Times New Roman" w:cs="Times New Roman"/>
          <w:sz w:val="28"/>
          <w:szCs w:val="28"/>
        </w:rPr>
        <w:t xml:space="preserve"> </w:t>
      </w:r>
      <w:r w:rsidRPr="007D4275">
        <w:rPr>
          <w:rFonts w:ascii="Times New Roman" w:hAnsi="Times New Roman" w:cs="Times New Roman"/>
          <w:color w:val="000000" w:themeColor="text1"/>
          <w:sz w:val="28"/>
          <w:szCs w:val="28"/>
        </w:rPr>
        <w:t>9 пациентам (25,7%) проведена передняя кольпоррафия, 8 пациентам (22,8%) задняя кольпоперинеоррафия и 18 пациентам (51,4%) переднезадняя кольпоррафия с леваторопластикой. В то время как в контрольной группе 8 пациентам (25%) проведена передняя кольпоррафия, 11 пациентам (34,4%) задняя кольпоперинеоррафия и 13 пациентам (40,6%) переднезадняя кольпоррафия с леваторопластикой. Все техники операции проводились исключительно нативными тканями. Симультанная операция по поводу сопутствующего стрессового недержания мочи (</w:t>
      </w:r>
      <w:r w:rsidRPr="007D4275">
        <w:rPr>
          <w:rFonts w:ascii="Times New Roman" w:hAnsi="Times New Roman" w:cs="Times New Roman"/>
          <w:color w:val="000000" w:themeColor="text1"/>
          <w:sz w:val="28"/>
          <w:szCs w:val="28"/>
          <w:lang w:val="en-US"/>
        </w:rPr>
        <w:t>TVT</w:t>
      </w:r>
      <w:r w:rsidRPr="007D4275">
        <w:rPr>
          <w:rFonts w:ascii="Times New Roman" w:hAnsi="Times New Roman" w:cs="Times New Roman"/>
          <w:color w:val="000000" w:themeColor="text1"/>
          <w:sz w:val="28"/>
          <w:szCs w:val="28"/>
        </w:rPr>
        <w:t>) не производилась.</w:t>
      </w:r>
    </w:p>
    <w:p w14:paraId="41B930CD" w14:textId="2DAE406B" w:rsidR="009B2FE8" w:rsidRPr="00445BB0" w:rsidRDefault="009B2FE8" w:rsidP="00445BB0">
      <w:pPr>
        <w:spacing w:after="0" w:line="240" w:lineRule="auto"/>
        <w:ind w:firstLine="567"/>
        <w:contextualSpacing/>
        <w:jc w:val="both"/>
        <w:rPr>
          <w:rFonts w:ascii="Times New Roman" w:hAnsi="Times New Roman" w:cs="Times New Roman"/>
          <w:i/>
          <w:iCs/>
          <w:color w:val="000000" w:themeColor="text1"/>
          <w:sz w:val="28"/>
          <w:szCs w:val="28"/>
        </w:rPr>
      </w:pPr>
      <w:r w:rsidRPr="00445BB0">
        <w:rPr>
          <w:rFonts w:ascii="Times New Roman" w:hAnsi="Times New Roman" w:cs="Times New Roman"/>
          <w:i/>
          <w:iCs/>
          <w:sz w:val="28"/>
          <w:szCs w:val="28"/>
        </w:rPr>
        <w:t>Оценка исходов в исследуемых группах</w:t>
      </w:r>
      <w:r w:rsidR="00445BB0">
        <w:rPr>
          <w:rFonts w:ascii="Times New Roman" w:hAnsi="Times New Roman" w:cs="Times New Roman"/>
          <w:i/>
          <w:iCs/>
          <w:color w:val="000000" w:themeColor="text1"/>
          <w:sz w:val="28"/>
          <w:szCs w:val="28"/>
        </w:rPr>
        <w:t xml:space="preserve">. </w:t>
      </w:r>
      <w:r w:rsidRPr="007D4275">
        <w:rPr>
          <w:rFonts w:ascii="Times New Roman" w:hAnsi="Times New Roman" w:cs="Times New Roman"/>
          <w:bCs/>
          <w:sz w:val="28"/>
          <w:szCs w:val="28"/>
        </w:rPr>
        <w:t xml:space="preserve">При оценке исходов лечения через 3 месяца после хирургического лечения среди исследуемых групп случаев рецидива ПТО при </w:t>
      </w:r>
      <w:r w:rsidRPr="007D4275">
        <w:rPr>
          <w:rFonts w:ascii="Times New Roman" w:hAnsi="Times New Roman" w:cs="Times New Roman"/>
          <w:sz w:val="28"/>
          <w:szCs w:val="28"/>
        </w:rPr>
        <w:t xml:space="preserve">обследовании по системе </w:t>
      </w:r>
      <w:r w:rsidRPr="007D4275">
        <w:rPr>
          <w:rFonts w:ascii="Times New Roman" w:hAnsi="Times New Roman" w:cs="Times New Roman"/>
          <w:sz w:val="28"/>
          <w:szCs w:val="28"/>
          <w:lang w:val="en-US"/>
        </w:rPr>
        <w:t>POP</w:t>
      </w:r>
      <w:r w:rsidRPr="007D4275">
        <w:rPr>
          <w:rFonts w:ascii="Times New Roman" w:hAnsi="Times New Roman" w:cs="Times New Roman"/>
          <w:sz w:val="28"/>
          <w:szCs w:val="28"/>
        </w:rPr>
        <w:t>-</w:t>
      </w:r>
      <w:r w:rsidRPr="007D4275">
        <w:rPr>
          <w:rFonts w:ascii="Times New Roman" w:hAnsi="Times New Roman" w:cs="Times New Roman"/>
          <w:sz w:val="28"/>
          <w:szCs w:val="28"/>
          <w:lang w:val="en-US"/>
        </w:rPr>
        <w:t>Q</w:t>
      </w:r>
      <w:r w:rsidRPr="007D4275">
        <w:rPr>
          <w:rFonts w:ascii="Times New Roman" w:hAnsi="Times New Roman" w:cs="Times New Roman"/>
          <w:sz w:val="28"/>
          <w:szCs w:val="28"/>
        </w:rPr>
        <w:t xml:space="preserve"> не </w:t>
      </w:r>
      <w:r w:rsidRPr="007D4275">
        <w:rPr>
          <w:rFonts w:ascii="Times New Roman" w:hAnsi="Times New Roman" w:cs="Times New Roman"/>
          <w:bCs/>
          <w:sz w:val="28"/>
          <w:szCs w:val="28"/>
        </w:rPr>
        <w:t xml:space="preserve">диагностировано. Также </w:t>
      </w:r>
      <w:r w:rsidRPr="007D4275">
        <w:rPr>
          <w:rFonts w:ascii="Times New Roman" w:hAnsi="Times New Roman" w:cs="Times New Roman"/>
          <w:sz w:val="28"/>
          <w:szCs w:val="28"/>
          <w:lang w:val="kk-KZ"/>
        </w:rPr>
        <w:t xml:space="preserve">не было зарегистрировано случаев обращения за медицинской помощью по поводу ПТО и повторных хирургических вмешательств. </w:t>
      </w:r>
    </w:p>
    <w:p w14:paraId="1247A191" w14:textId="051B6B31" w:rsidR="009B2FE8" w:rsidRPr="007D4275" w:rsidRDefault="009B2FE8" w:rsidP="005B721B">
      <w:pPr>
        <w:spacing w:after="0" w:line="240" w:lineRule="auto"/>
        <w:ind w:firstLine="567"/>
        <w:contextualSpacing/>
        <w:jc w:val="both"/>
        <w:rPr>
          <w:rFonts w:ascii="Times New Roman" w:hAnsi="Times New Roman" w:cs="Times New Roman"/>
          <w:color w:val="000000" w:themeColor="text1"/>
          <w:sz w:val="28"/>
          <w:szCs w:val="28"/>
        </w:rPr>
      </w:pPr>
      <w:r w:rsidRPr="007D4275">
        <w:rPr>
          <w:rFonts w:ascii="Times New Roman" w:hAnsi="Times New Roman" w:cs="Times New Roman"/>
          <w:i/>
          <w:iCs/>
          <w:sz w:val="28"/>
          <w:szCs w:val="28"/>
        </w:rPr>
        <w:t xml:space="preserve">Исходы </w:t>
      </w:r>
      <w:r w:rsidRPr="007D4275">
        <w:rPr>
          <w:rFonts w:ascii="Times New Roman" w:hAnsi="Times New Roman" w:cs="Times New Roman"/>
          <w:i/>
          <w:iCs/>
          <w:sz w:val="28"/>
          <w:szCs w:val="28"/>
          <w:lang w:val="en-US"/>
        </w:rPr>
        <w:t>P</w:t>
      </w:r>
      <w:r w:rsidRPr="007D4275">
        <w:rPr>
          <w:rFonts w:ascii="Times New Roman" w:hAnsi="Times New Roman" w:cs="Times New Roman"/>
          <w:i/>
          <w:iCs/>
          <w:sz w:val="28"/>
          <w:szCs w:val="28"/>
        </w:rPr>
        <w:t>-</w:t>
      </w:r>
      <w:r w:rsidRPr="007D4275">
        <w:rPr>
          <w:rFonts w:ascii="Times New Roman" w:hAnsi="Times New Roman" w:cs="Times New Roman"/>
          <w:i/>
          <w:iCs/>
          <w:sz w:val="28"/>
          <w:szCs w:val="28"/>
          <w:lang w:val="en-US"/>
        </w:rPr>
        <w:t>QOL</w:t>
      </w:r>
      <w:r w:rsidR="005B721B">
        <w:rPr>
          <w:rFonts w:ascii="Times New Roman" w:hAnsi="Times New Roman" w:cs="Times New Roman"/>
          <w:color w:val="000000" w:themeColor="text1"/>
          <w:sz w:val="28"/>
          <w:szCs w:val="28"/>
        </w:rPr>
        <w:t xml:space="preserve">. </w:t>
      </w:r>
      <w:r w:rsidRPr="007D4275">
        <w:rPr>
          <w:rFonts w:ascii="Times New Roman" w:eastAsia="Times New Roman" w:hAnsi="Times New Roman" w:cs="Times New Roman"/>
          <w:color w:val="000000"/>
          <w:sz w:val="28"/>
          <w:szCs w:val="28"/>
          <w:lang w:eastAsia="ru-KZ"/>
        </w:rPr>
        <w:t xml:space="preserve">Данные пациентов, полученные с помощью валидированного опросника </w:t>
      </w:r>
      <w:r w:rsidRPr="007D4275">
        <w:rPr>
          <w:rFonts w:ascii="Times New Roman" w:eastAsia="Times New Roman" w:hAnsi="Times New Roman" w:cs="Times New Roman"/>
          <w:color w:val="000000"/>
          <w:sz w:val="28"/>
          <w:szCs w:val="28"/>
          <w:lang w:val="en-US" w:eastAsia="ru-KZ"/>
        </w:rPr>
        <w:t>P</w:t>
      </w:r>
      <w:r w:rsidRPr="007D4275">
        <w:rPr>
          <w:rFonts w:ascii="Times New Roman" w:eastAsia="Times New Roman" w:hAnsi="Times New Roman" w:cs="Times New Roman"/>
          <w:color w:val="000000"/>
          <w:sz w:val="28"/>
          <w:szCs w:val="28"/>
          <w:lang w:eastAsia="ru-KZ"/>
        </w:rPr>
        <w:t>-</w:t>
      </w:r>
      <w:r w:rsidRPr="007D4275">
        <w:rPr>
          <w:rFonts w:ascii="Times New Roman" w:eastAsia="Times New Roman" w:hAnsi="Times New Roman" w:cs="Times New Roman"/>
          <w:color w:val="000000"/>
          <w:sz w:val="28"/>
          <w:szCs w:val="28"/>
          <w:lang w:val="en-US" w:eastAsia="ru-KZ"/>
        </w:rPr>
        <w:t>QOL</w:t>
      </w:r>
      <w:r w:rsidRPr="007D4275">
        <w:rPr>
          <w:rFonts w:ascii="Times New Roman" w:eastAsia="Times New Roman" w:hAnsi="Times New Roman" w:cs="Times New Roman"/>
          <w:color w:val="000000"/>
          <w:sz w:val="28"/>
          <w:szCs w:val="28"/>
          <w:lang w:eastAsia="ru-KZ"/>
        </w:rPr>
        <w:t xml:space="preserve"> перед началом исследования</w:t>
      </w:r>
      <w:r w:rsidRPr="007D4275">
        <w:rPr>
          <w:rFonts w:ascii="Times New Roman" w:eastAsia="Times New Roman" w:hAnsi="Times New Roman" w:cs="Times New Roman"/>
          <w:color w:val="000000"/>
          <w:sz w:val="28"/>
          <w:szCs w:val="28"/>
          <w:lang w:val="ru-KZ" w:eastAsia="ru-KZ"/>
        </w:rPr>
        <w:t xml:space="preserve"> подчеркивают некоторые доминирующие </w:t>
      </w:r>
      <w:r w:rsidRPr="007D4275">
        <w:rPr>
          <w:rFonts w:ascii="Times New Roman" w:eastAsia="Times New Roman" w:hAnsi="Times New Roman" w:cs="Times New Roman"/>
          <w:color w:val="000000"/>
          <w:sz w:val="28"/>
          <w:szCs w:val="28"/>
          <w:lang w:eastAsia="ru-KZ"/>
        </w:rPr>
        <w:t xml:space="preserve">симптомы ПТО, которые в значительной степени ухудшают качество жизни пациентов. </w:t>
      </w:r>
      <w:r w:rsidRPr="007D4275">
        <w:rPr>
          <w:rFonts w:ascii="Times New Roman" w:eastAsia="Times New Roman" w:hAnsi="Times New Roman" w:cs="Times New Roman"/>
          <w:color w:val="000000"/>
          <w:sz w:val="28"/>
          <w:szCs w:val="28"/>
          <w:lang w:val="ru-KZ" w:eastAsia="ru-KZ"/>
        </w:rPr>
        <w:t>Симптомы нижних мочевыводящих путей и кишечные симптомы показали учащенное мочеиспускание в 40% случаев и симптомы стрессового недержания мочи в 45% случаев. Хронический запор встречался у более половины участников (52,5%)</w:t>
      </w:r>
      <w:r w:rsidRPr="007D4275">
        <w:rPr>
          <w:rFonts w:ascii="Times New Roman" w:eastAsia="Times New Roman" w:hAnsi="Times New Roman" w:cs="Times New Roman"/>
          <w:color w:val="000000"/>
          <w:sz w:val="28"/>
          <w:szCs w:val="28"/>
          <w:lang w:eastAsia="ru-KZ"/>
        </w:rPr>
        <w:t xml:space="preserve"> в общей совокупности. </w:t>
      </w:r>
      <w:r w:rsidRPr="007D4275">
        <w:rPr>
          <w:rFonts w:ascii="Times New Roman" w:eastAsia="Times New Roman" w:hAnsi="Times New Roman" w:cs="Times New Roman"/>
          <w:color w:val="000000"/>
          <w:sz w:val="28"/>
          <w:szCs w:val="28"/>
          <w:lang w:val="ru-KZ" w:eastAsia="ru-KZ"/>
        </w:rPr>
        <w:t xml:space="preserve">Чувство тяжести внизу живота и боль в области наружных половых органов отмечали в 22,5% и 47,5% случаев, что говорит о значительном негативном влиянии </w:t>
      </w:r>
      <w:r w:rsidRPr="007D4275">
        <w:rPr>
          <w:rFonts w:ascii="Times New Roman" w:eastAsia="Times New Roman" w:hAnsi="Times New Roman" w:cs="Times New Roman"/>
          <w:color w:val="000000"/>
          <w:sz w:val="28"/>
          <w:szCs w:val="28"/>
          <w:lang w:eastAsia="ru-KZ"/>
        </w:rPr>
        <w:t xml:space="preserve">данных симптомов </w:t>
      </w:r>
      <w:r w:rsidRPr="007D4275">
        <w:rPr>
          <w:rFonts w:ascii="Times New Roman" w:eastAsia="Times New Roman" w:hAnsi="Times New Roman" w:cs="Times New Roman"/>
          <w:color w:val="000000"/>
          <w:sz w:val="28"/>
          <w:szCs w:val="28"/>
          <w:lang w:val="ru-KZ" w:eastAsia="ru-KZ"/>
        </w:rPr>
        <w:t xml:space="preserve">на качество жизни пациентов. </w:t>
      </w:r>
    </w:p>
    <w:p w14:paraId="610E02D4" w14:textId="77777777" w:rsidR="009B2FE8" w:rsidRPr="007D4275" w:rsidRDefault="009B2FE8" w:rsidP="009B2FE8">
      <w:pPr>
        <w:widowControl w:val="0"/>
        <w:spacing w:line="240" w:lineRule="auto"/>
        <w:ind w:firstLine="567"/>
        <w:contextualSpacing/>
        <w:jc w:val="both"/>
        <w:rPr>
          <w:rFonts w:ascii="Times New Roman" w:eastAsia="Times New Roman" w:hAnsi="Times New Roman" w:cs="Times New Roman"/>
          <w:color w:val="000000"/>
          <w:sz w:val="28"/>
          <w:szCs w:val="28"/>
          <w:lang w:val="ru-KZ" w:eastAsia="ru-KZ"/>
        </w:rPr>
      </w:pPr>
      <w:r w:rsidRPr="007D4275">
        <w:rPr>
          <w:rFonts w:ascii="Times New Roman" w:hAnsi="Times New Roman" w:cs="Times New Roman"/>
          <w:color w:val="000000" w:themeColor="text1"/>
          <w:sz w:val="28"/>
          <w:szCs w:val="28"/>
        </w:rPr>
        <w:t>Все участники основной группы исследования отметили снижение негативного влияния симптомов ПТО, а также улучшение качества жизни как после применения консервативной коррекции, так и после хирургического лечения, хотя между промежуточными показателями валидированного опросника P-QOL на первом этапе и после использования пессария с применением поведенческой терапии не было статистически значимых различий (p=0,597).</w:t>
      </w:r>
    </w:p>
    <w:p w14:paraId="718F5FF8" w14:textId="70AF2EDF" w:rsidR="009B2FE8" w:rsidRPr="007D4275" w:rsidRDefault="009B2FE8" w:rsidP="009B2FE8">
      <w:pPr>
        <w:spacing w:line="240" w:lineRule="auto"/>
        <w:ind w:firstLine="567"/>
        <w:contextualSpacing/>
        <w:jc w:val="both"/>
        <w:rPr>
          <w:rFonts w:ascii="Times New Roman" w:hAnsi="Times New Roman" w:cs="Times New Roman"/>
          <w:bCs/>
          <w:sz w:val="28"/>
          <w:szCs w:val="28"/>
          <w:lang w:val="kk-KZ"/>
        </w:rPr>
      </w:pPr>
      <w:r w:rsidRPr="007D4275">
        <w:rPr>
          <w:rFonts w:ascii="Times New Roman" w:hAnsi="Times New Roman" w:cs="Times New Roman"/>
          <w:bCs/>
          <w:sz w:val="28"/>
          <w:szCs w:val="28"/>
          <w:lang w:val="kk-KZ"/>
        </w:rPr>
        <w:t xml:space="preserve">Исследование результатов валидированного опросника </w:t>
      </w:r>
      <w:r w:rsidRPr="007D4275">
        <w:rPr>
          <w:rFonts w:ascii="Times New Roman" w:hAnsi="Times New Roman" w:cs="Times New Roman"/>
          <w:bCs/>
          <w:sz w:val="28"/>
          <w:szCs w:val="28"/>
          <w:lang w:val="en-US"/>
        </w:rPr>
        <w:t>P</w:t>
      </w:r>
      <w:r w:rsidRPr="007D4275">
        <w:rPr>
          <w:rFonts w:ascii="Times New Roman" w:hAnsi="Times New Roman" w:cs="Times New Roman"/>
          <w:bCs/>
          <w:sz w:val="28"/>
          <w:szCs w:val="28"/>
        </w:rPr>
        <w:t>-</w:t>
      </w:r>
      <w:r w:rsidRPr="007D4275">
        <w:rPr>
          <w:rFonts w:ascii="Times New Roman" w:hAnsi="Times New Roman" w:cs="Times New Roman"/>
          <w:bCs/>
          <w:sz w:val="28"/>
          <w:szCs w:val="28"/>
          <w:lang w:val="en-US"/>
        </w:rPr>
        <w:t>QOL</w:t>
      </w:r>
      <w:r w:rsidRPr="007D4275">
        <w:rPr>
          <w:rFonts w:ascii="Times New Roman" w:hAnsi="Times New Roman" w:cs="Times New Roman"/>
          <w:bCs/>
          <w:sz w:val="28"/>
          <w:szCs w:val="28"/>
        </w:rPr>
        <w:t xml:space="preserve"> </w:t>
      </w:r>
      <w:r w:rsidRPr="007D4275">
        <w:rPr>
          <w:rFonts w:ascii="Times New Roman" w:hAnsi="Times New Roman" w:cs="Times New Roman"/>
          <w:bCs/>
          <w:sz w:val="28"/>
          <w:szCs w:val="28"/>
          <w:lang w:val="kk-KZ"/>
        </w:rPr>
        <w:t>в группе</w:t>
      </w:r>
      <w:r w:rsidRPr="007D4275">
        <w:rPr>
          <w:rFonts w:ascii="Times New Roman" w:hAnsi="Times New Roman" w:cs="Times New Roman"/>
          <w:sz w:val="28"/>
          <w:szCs w:val="28"/>
        </w:rPr>
        <w:t xml:space="preserve"> с применением дохирургической консервативной коррекции (поведенческая терапия, пессарий) и в группе со стандартным хирургическим лечением ПТО нативными тканями без консервативной коррекции через </w:t>
      </w:r>
      <w:r w:rsidRPr="007D4275">
        <w:rPr>
          <w:rFonts w:ascii="Times New Roman" w:hAnsi="Times New Roman" w:cs="Times New Roman"/>
          <w:bCs/>
          <w:sz w:val="28"/>
          <w:szCs w:val="28"/>
        </w:rPr>
        <w:t>3 месяца после проведенных методов лечения представлены на рисунке 3</w:t>
      </w:r>
      <w:r w:rsidR="00C76C07">
        <w:rPr>
          <w:rFonts w:ascii="Times New Roman" w:hAnsi="Times New Roman" w:cs="Times New Roman"/>
          <w:bCs/>
          <w:sz w:val="28"/>
          <w:szCs w:val="28"/>
        </w:rPr>
        <w:t>7</w:t>
      </w:r>
      <w:r w:rsidRPr="007D4275">
        <w:rPr>
          <w:rFonts w:ascii="Times New Roman" w:hAnsi="Times New Roman" w:cs="Times New Roman"/>
          <w:bCs/>
          <w:sz w:val="28"/>
          <w:szCs w:val="28"/>
          <w:lang w:val="kk-KZ"/>
        </w:rPr>
        <w:t xml:space="preserve">. </w:t>
      </w:r>
    </w:p>
    <w:p w14:paraId="2461AEF2" w14:textId="77777777" w:rsidR="009B2FE8" w:rsidRPr="007D4275" w:rsidRDefault="009B2FE8" w:rsidP="009B2FE8">
      <w:pPr>
        <w:spacing w:line="240" w:lineRule="auto"/>
        <w:ind w:firstLine="567"/>
        <w:contextualSpacing/>
        <w:jc w:val="both"/>
        <w:rPr>
          <w:rFonts w:ascii="Times New Roman" w:hAnsi="Times New Roman" w:cs="Times New Roman"/>
          <w:bCs/>
          <w:sz w:val="28"/>
          <w:szCs w:val="28"/>
        </w:rPr>
      </w:pPr>
    </w:p>
    <w:p w14:paraId="52814B83" w14:textId="77777777" w:rsidR="009B2FE8" w:rsidRPr="007D4275" w:rsidRDefault="009B2FE8" w:rsidP="009B2FE8">
      <w:pPr>
        <w:spacing w:line="240" w:lineRule="auto"/>
        <w:jc w:val="center"/>
        <w:rPr>
          <w:rFonts w:ascii="Times New Roman" w:hAnsi="Times New Roman" w:cs="Times New Roman"/>
          <w:color w:val="000000" w:themeColor="text1"/>
          <w:sz w:val="28"/>
          <w:szCs w:val="28"/>
        </w:rPr>
      </w:pPr>
      <w:r w:rsidRPr="007D4275">
        <w:rPr>
          <w:rFonts w:ascii="Times New Roman" w:hAnsi="Times New Roman" w:cs="Times New Roman"/>
          <w:noProof/>
          <w:color w:val="000000" w:themeColor="text1"/>
          <w:sz w:val="28"/>
          <w:szCs w:val="28"/>
          <w:lang w:eastAsia="ru-RU"/>
        </w:rPr>
        <w:drawing>
          <wp:inline distT="0" distB="0" distL="0" distR="0" wp14:anchorId="728E372F" wp14:editId="54E809B9">
            <wp:extent cx="5486400" cy="3200400"/>
            <wp:effectExtent l="0" t="0" r="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453AB303" w14:textId="77777777" w:rsidR="009B2FE8" w:rsidRPr="007D4275" w:rsidRDefault="009B2FE8" w:rsidP="009B2FE8">
      <w:pPr>
        <w:spacing w:line="240" w:lineRule="auto"/>
        <w:ind w:firstLine="567"/>
        <w:jc w:val="both"/>
        <w:rPr>
          <w:rFonts w:ascii="Times New Roman" w:hAnsi="Times New Roman" w:cs="Times New Roman"/>
          <w:color w:val="000000" w:themeColor="text1"/>
          <w:sz w:val="24"/>
          <w:szCs w:val="24"/>
          <w:lang w:val="en-US"/>
        </w:rPr>
      </w:pPr>
      <w:r w:rsidRPr="007D4275">
        <w:rPr>
          <w:rFonts w:ascii="Times New Roman" w:hAnsi="Times New Roman" w:cs="Times New Roman"/>
          <w:color w:val="000000" w:themeColor="text1"/>
          <w:sz w:val="24"/>
          <w:szCs w:val="24"/>
          <w:lang w:val="en-US"/>
        </w:rPr>
        <w:t>P-QOL, Prolapse Quality of Life</w:t>
      </w:r>
    </w:p>
    <w:p w14:paraId="77F24C6F" w14:textId="7F12EFA0" w:rsidR="009B2FE8" w:rsidRPr="007D4275" w:rsidRDefault="009B2FE8" w:rsidP="009B2FE8">
      <w:pPr>
        <w:spacing w:line="240" w:lineRule="auto"/>
        <w:jc w:val="center"/>
        <w:rPr>
          <w:rFonts w:ascii="Times New Roman" w:hAnsi="Times New Roman" w:cs="Times New Roman"/>
          <w:color w:val="000000" w:themeColor="text1"/>
          <w:sz w:val="28"/>
          <w:szCs w:val="28"/>
          <w:lang w:val="kk-KZ"/>
        </w:rPr>
      </w:pPr>
      <w:r w:rsidRPr="007D4275">
        <w:rPr>
          <w:rFonts w:ascii="Times New Roman" w:hAnsi="Times New Roman" w:cs="Times New Roman"/>
          <w:color w:val="000000" w:themeColor="text1"/>
          <w:sz w:val="28"/>
          <w:szCs w:val="28"/>
        </w:rPr>
        <w:t>Рисунок 3</w:t>
      </w:r>
      <w:r w:rsidR="00C76C07">
        <w:rPr>
          <w:rFonts w:ascii="Times New Roman" w:hAnsi="Times New Roman" w:cs="Times New Roman"/>
          <w:color w:val="000000" w:themeColor="text1"/>
          <w:sz w:val="28"/>
          <w:szCs w:val="28"/>
        </w:rPr>
        <w:t>7</w:t>
      </w:r>
      <w:r w:rsidRPr="007D4275">
        <w:rPr>
          <w:rFonts w:ascii="Times New Roman" w:hAnsi="Times New Roman" w:cs="Times New Roman"/>
          <w:color w:val="000000" w:themeColor="text1"/>
          <w:sz w:val="28"/>
          <w:szCs w:val="28"/>
        </w:rPr>
        <w:t xml:space="preserve"> – Результаты оценки </w:t>
      </w:r>
      <w:r w:rsidRPr="007D4275">
        <w:rPr>
          <w:rFonts w:ascii="Times New Roman" w:hAnsi="Times New Roman" w:cs="Times New Roman"/>
          <w:color w:val="000000" w:themeColor="text1"/>
          <w:sz w:val="28"/>
          <w:szCs w:val="28"/>
          <w:lang w:val="kk-KZ"/>
        </w:rPr>
        <w:t xml:space="preserve">качества жизни </w:t>
      </w:r>
      <w:r w:rsidRPr="007D4275">
        <w:rPr>
          <w:rFonts w:ascii="Times New Roman" w:hAnsi="Times New Roman" w:cs="Times New Roman"/>
          <w:color w:val="000000" w:themeColor="text1"/>
          <w:sz w:val="28"/>
          <w:szCs w:val="28"/>
        </w:rPr>
        <w:t xml:space="preserve">согласно опроснику </w:t>
      </w:r>
      <w:r w:rsidRPr="007D4275">
        <w:rPr>
          <w:rFonts w:ascii="Times New Roman" w:hAnsi="Times New Roman" w:cs="Times New Roman"/>
          <w:color w:val="000000" w:themeColor="text1"/>
          <w:sz w:val="28"/>
          <w:szCs w:val="28"/>
          <w:lang w:val="en-US"/>
        </w:rPr>
        <w:t>P</w:t>
      </w:r>
      <w:r w:rsidRPr="007D4275">
        <w:rPr>
          <w:rFonts w:ascii="Times New Roman" w:hAnsi="Times New Roman" w:cs="Times New Roman"/>
          <w:color w:val="000000" w:themeColor="text1"/>
          <w:sz w:val="28"/>
          <w:szCs w:val="28"/>
        </w:rPr>
        <w:t>-</w:t>
      </w:r>
      <w:r w:rsidRPr="007D4275">
        <w:rPr>
          <w:rFonts w:ascii="Times New Roman" w:hAnsi="Times New Roman" w:cs="Times New Roman"/>
          <w:color w:val="000000" w:themeColor="text1"/>
          <w:sz w:val="28"/>
          <w:szCs w:val="28"/>
          <w:lang w:val="en-US"/>
        </w:rPr>
        <w:t>QOL</w:t>
      </w:r>
    </w:p>
    <w:p w14:paraId="256B3011" w14:textId="77777777" w:rsidR="009B2FE8" w:rsidRPr="007D4275" w:rsidRDefault="009B2FE8" w:rsidP="009B2FE8">
      <w:pPr>
        <w:spacing w:line="240" w:lineRule="auto"/>
        <w:ind w:firstLine="567"/>
        <w:contextualSpacing/>
        <w:jc w:val="both"/>
        <w:rPr>
          <w:rFonts w:ascii="Times New Roman" w:hAnsi="Times New Roman" w:cs="Times New Roman"/>
          <w:color w:val="000000" w:themeColor="text1"/>
          <w:sz w:val="28"/>
          <w:szCs w:val="28"/>
        </w:rPr>
      </w:pPr>
      <w:r w:rsidRPr="007D4275">
        <w:rPr>
          <w:rFonts w:ascii="Times New Roman" w:hAnsi="Times New Roman" w:cs="Times New Roman"/>
          <w:color w:val="000000" w:themeColor="text1"/>
          <w:sz w:val="28"/>
          <w:szCs w:val="28"/>
        </w:rPr>
        <w:t xml:space="preserve">Сравнение показателей валидированного опросника P-QOL внутри групп, полученных на 1 этапе и через 3 месяца после проведенных методов лечения показали достоверную статистическую значимость (p&lt;0,001 в основной и контрольной группах), что свидетельствует о значительном положительном влиянии проведенного лечения на качество жизни пациентов. Однако показатели P-QOL полученные через 3 месяца в группе </w:t>
      </w:r>
      <w:r w:rsidRPr="007D4275">
        <w:rPr>
          <w:rFonts w:ascii="Times New Roman" w:hAnsi="Times New Roman" w:cs="Times New Roman"/>
          <w:sz w:val="28"/>
          <w:szCs w:val="28"/>
        </w:rPr>
        <w:t>с применением дохирургической консервативной коррекции были ниже по сравнению с показателями группы со стандартным хирургическим лечением ПТО нативными тканями без консервативной коррекции</w:t>
      </w:r>
      <w:r w:rsidRPr="007D4275">
        <w:rPr>
          <w:rFonts w:ascii="Times New Roman" w:hAnsi="Times New Roman" w:cs="Times New Roman"/>
          <w:color w:val="000000" w:themeColor="text1"/>
          <w:sz w:val="28"/>
          <w:szCs w:val="28"/>
        </w:rPr>
        <w:t xml:space="preserve">. Более того, разница в показателях была статистический значимой (p&lt;0,001), </w:t>
      </w:r>
      <w:r w:rsidRPr="007D4275">
        <w:rPr>
          <w:rFonts w:ascii="Times New Roman" w:eastAsia="Times New Roman" w:hAnsi="Times New Roman" w:cs="Times New Roman"/>
          <w:color w:val="000000"/>
          <w:sz w:val="28"/>
          <w:szCs w:val="28"/>
          <w:lang w:val="ru-KZ" w:eastAsia="ru-KZ"/>
        </w:rPr>
        <w:t xml:space="preserve">что </w:t>
      </w:r>
      <w:r w:rsidRPr="007D4275">
        <w:rPr>
          <w:rFonts w:ascii="Times New Roman" w:eastAsia="Times New Roman" w:hAnsi="Times New Roman" w:cs="Times New Roman"/>
          <w:color w:val="000000"/>
          <w:sz w:val="28"/>
          <w:szCs w:val="28"/>
          <w:lang w:eastAsia="ru-KZ"/>
        </w:rPr>
        <w:t>свидетельствует</w:t>
      </w:r>
      <w:r w:rsidRPr="007D4275">
        <w:rPr>
          <w:rFonts w:ascii="Times New Roman" w:eastAsia="Times New Roman" w:hAnsi="Times New Roman" w:cs="Times New Roman"/>
          <w:color w:val="000000"/>
          <w:sz w:val="28"/>
          <w:szCs w:val="28"/>
          <w:lang w:val="ru-KZ" w:eastAsia="ru-KZ"/>
        </w:rPr>
        <w:t xml:space="preserve"> о</w:t>
      </w:r>
      <w:r w:rsidRPr="007D4275">
        <w:rPr>
          <w:rFonts w:ascii="Times New Roman" w:eastAsia="Times New Roman" w:hAnsi="Times New Roman" w:cs="Times New Roman"/>
          <w:color w:val="000000"/>
          <w:sz w:val="28"/>
          <w:szCs w:val="28"/>
          <w:lang w:eastAsia="ru-KZ"/>
        </w:rPr>
        <w:t xml:space="preserve"> достоверной субъективной эффективности применения </w:t>
      </w:r>
      <w:r w:rsidRPr="007D4275">
        <w:rPr>
          <w:rFonts w:ascii="Times New Roman" w:hAnsi="Times New Roman" w:cs="Times New Roman"/>
          <w:sz w:val="28"/>
          <w:szCs w:val="28"/>
        </w:rPr>
        <w:t xml:space="preserve">дохирургической консервативной коррекции в улучшении качества жизни пациентов после хирургического лечения ПТО </w:t>
      </w:r>
      <w:r w:rsidRPr="007D4275">
        <w:rPr>
          <w:rFonts w:ascii="Times New Roman" w:eastAsia="Times New Roman" w:hAnsi="Times New Roman" w:cs="Times New Roman"/>
          <w:bCs/>
          <w:sz w:val="28"/>
          <w:szCs w:val="28"/>
        </w:rPr>
        <w:t>(</w:t>
      </w:r>
      <w:r w:rsidRPr="007D4275">
        <w:rPr>
          <w:rFonts w:ascii="Times New Roman" w:eastAsia="Times New Roman" w:hAnsi="Times New Roman" w:cs="Times New Roman"/>
          <w:bCs/>
          <w:sz w:val="28"/>
          <w:szCs w:val="28"/>
          <w:lang w:val="en-US"/>
        </w:rPr>
        <w:t>II</w:t>
      </w:r>
      <w:r w:rsidRPr="007D4275">
        <w:rPr>
          <w:rFonts w:ascii="Times New Roman" w:eastAsia="Times New Roman" w:hAnsi="Times New Roman" w:cs="Times New Roman"/>
          <w:bCs/>
          <w:sz w:val="28"/>
          <w:szCs w:val="28"/>
        </w:rPr>
        <w:t>-</w:t>
      </w:r>
      <w:r w:rsidRPr="007D4275">
        <w:rPr>
          <w:rFonts w:ascii="Times New Roman" w:eastAsia="Times New Roman" w:hAnsi="Times New Roman" w:cs="Times New Roman"/>
          <w:bCs/>
          <w:sz w:val="28"/>
          <w:szCs w:val="28"/>
          <w:lang w:val="en-US"/>
        </w:rPr>
        <w:t>III</w:t>
      </w:r>
      <w:r w:rsidRPr="007D4275">
        <w:rPr>
          <w:rFonts w:ascii="Times New Roman" w:eastAsia="Times New Roman" w:hAnsi="Times New Roman" w:cs="Times New Roman"/>
          <w:bCs/>
          <w:sz w:val="28"/>
          <w:szCs w:val="28"/>
        </w:rPr>
        <w:t xml:space="preserve"> уровни </w:t>
      </w:r>
      <w:r w:rsidRPr="007D4275">
        <w:rPr>
          <w:rFonts w:ascii="Times New Roman" w:eastAsia="Times New Roman" w:hAnsi="Times New Roman" w:cs="Times New Roman"/>
          <w:bCs/>
          <w:sz w:val="28"/>
          <w:szCs w:val="28"/>
          <w:lang w:val="en-US"/>
        </w:rPr>
        <w:t>DeLancey</w:t>
      </w:r>
      <w:r w:rsidRPr="007D4275">
        <w:rPr>
          <w:rFonts w:ascii="Times New Roman" w:eastAsia="Times New Roman" w:hAnsi="Times New Roman" w:cs="Times New Roman"/>
          <w:bCs/>
          <w:sz w:val="28"/>
          <w:szCs w:val="28"/>
        </w:rPr>
        <w:t>)</w:t>
      </w:r>
      <w:r w:rsidRPr="007D4275">
        <w:rPr>
          <w:rFonts w:ascii="Times New Roman" w:eastAsia="Times New Roman" w:hAnsi="Times New Roman" w:cs="Times New Roman"/>
          <w:color w:val="000000"/>
          <w:sz w:val="28"/>
          <w:szCs w:val="28"/>
          <w:lang w:val="ru-KZ" w:eastAsia="ru-KZ"/>
        </w:rPr>
        <w:t>.</w:t>
      </w:r>
    </w:p>
    <w:p w14:paraId="1C1FCBD4" w14:textId="77777777" w:rsidR="009B2FE8" w:rsidRPr="007D4275" w:rsidRDefault="009B2FE8" w:rsidP="009B2FE8">
      <w:pPr>
        <w:shd w:val="clear" w:color="auto" w:fill="FFFFFF"/>
        <w:spacing w:after="0" w:line="240" w:lineRule="auto"/>
        <w:ind w:firstLine="720"/>
        <w:contextualSpacing/>
        <w:jc w:val="both"/>
        <w:rPr>
          <w:rFonts w:ascii="Times New Roman" w:hAnsi="Times New Roman" w:cs="Times New Roman"/>
          <w:sz w:val="28"/>
          <w:szCs w:val="28"/>
        </w:rPr>
      </w:pPr>
      <w:r w:rsidRPr="007D4275">
        <w:rPr>
          <w:rFonts w:ascii="Times New Roman" w:hAnsi="Times New Roman" w:cs="Times New Roman"/>
          <w:bCs/>
          <w:sz w:val="28"/>
          <w:szCs w:val="28"/>
        </w:rPr>
        <w:t xml:space="preserve">Таким образом, по данным </w:t>
      </w:r>
      <w:r w:rsidRPr="007D4275">
        <w:rPr>
          <w:rFonts w:ascii="Times New Roman" w:hAnsi="Times New Roman" w:cs="Times New Roman"/>
          <w:bCs/>
          <w:sz w:val="28"/>
          <w:szCs w:val="28"/>
          <w:lang w:val="kk-KZ"/>
        </w:rPr>
        <w:t xml:space="preserve">валидированного опросника </w:t>
      </w:r>
      <w:r w:rsidRPr="007D4275">
        <w:rPr>
          <w:rFonts w:ascii="Times New Roman" w:hAnsi="Times New Roman" w:cs="Times New Roman"/>
          <w:bCs/>
          <w:sz w:val="28"/>
          <w:szCs w:val="28"/>
          <w:lang w:val="en-US"/>
        </w:rPr>
        <w:t>P</w:t>
      </w:r>
      <w:r w:rsidRPr="007D4275">
        <w:rPr>
          <w:rFonts w:ascii="Times New Roman" w:hAnsi="Times New Roman" w:cs="Times New Roman"/>
          <w:bCs/>
          <w:sz w:val="28"/>
          <w:szCs w:val="28"/>
        </w:rPr>
        <w:t>-</w:t>
      </w:r>
      <w:r w:rsidRPr="007D4275">
        <w:rPr>
          <w:rFonts w:ascii="Times New Roman" w:hAnsi="Times New Roman" w:cs="Times New Roman"/>
          <w:bCs/>
          <w:sz w:val="28"/>
          <w:szCs w:val="28"/>
          <w:lang w:val="en-US"/>
        </w:rPr>
        <w:t>QOL</w:t>
      </w:r>
      <w:r w:rsidRPr="007D4275">
        <w:rPr>
          <w:rFonts w:ascii="Times New Roman" w:hAnsi="Times New Roman" w:cs="Times New Roman"/>
          <w:bCs/>
          <w:sz w:val="28"/>
          <w:szCs w:val="28"/>
        </w:rPr>
        <w:t xml:space="preserve">, </w:t>
      </w:r>
      <w:r w:rsidRPr="007D4275">
        <w:rPr>
          <w:rFonts w:ascii="Times New Roman" w:hAnsi="Times New Roman" w:cs="Times New Roman"/>
          <w:sz w:val="28"/>
          <w:szCs w:val="28"/>
        </w:rPr>
        <w:t xml:space="preserve">через </w:t>
      </w:r>
      <w:r w:rsidRPr="007D4275">
        <w:rPr>
          <w:rFonts w:ascii="Times New Roman" w:hAnsi="Times New Roman" w:cs="Times New Roman"/>
          <w:bCs/>
          <w:sz w:val="28"/>
          <w:szCs w:val="28"/>
        </w:rPr>
        <w:t xml:space="preserve">3 месяца после проведенных методов лечения субъективная эффективность </w:t>
      </w:r>
      <w:r w:rsidRPr="007D4275">
        <w:rPr>
          <w:rFonts w:ascii="Times New Roman" w:hAnsi="Times New Roman" w:cs="Times New Roman"/>
          <w:bCs/>
          <w:sz w:val="28"/>
          <w:szCs w:val="28"/>
          <w:lang w:val="kk-KZ"/>
        </w:rPr>
        <w:t>в группе</w:t>
      </w:r>
      <w:r w:rsidRPr="007D4275">
        <w:rPr>
          <w:rFonts w:ascii="Times New Roman" w:hAnsi="Times New Roman" w:cs="Times New Roman"/>
          <w:sz w:val="28"/>
          <w:szCs w:val="28"/>
        </w:rPr>
        <w:t xml:space="preserve"> с применением дохирургической консервативной коррекции (поведенческая терапия, пессарий) варьировалась в пределах 84,2%, а в группе со стандартным хирургическим лечением ПТО нативными тканями без консервативной коррекции 74,3%. </w:t>
      </w:r>
    </w:p>
    <w:p w14:paraId="16C0EE1B" w14:textId="02D8A52A" w:rsidR="009B2FE8" w:rsidRPr="007D4275" w:rsidRDefault="009B2FE8" w:rsidP="005B721B">
      <w:pPr>
        <w:shd w:val="clear" w:color="auto" w:fill="FFFFFF"/>
        <w:spacing w:after="0" w:line="240" w:lineRule="auto"/>
        <w:ind w:firstLine="567"/>
        <w:contextualSpacing/>
        <w:jc w:val="both"/>
        <w:rPr>
          <w:rFonts w:ascii="Times New Roman" w:hAnsi="Times New Roman" w:cs="Times New Roman"/>
          <w:color w:val="000000" w:themeColor="text1"/>
          <w:sz w:val="28"/>
          <w:szCs w:val="28"/>
        </w:rPr>
      </w:pPr>
      <w:r w:rsidRPr="007D4275">
        <w:rPr>
          <w:rFonts w:ascii="Times New Roman" w:hAnsi="Times New Roman" w:cs="Times New Roman"/>
          <w:i/>
          <w:iCs/>
          <w:sz w:val="28"/>
          <w:szCs w:val="28"/>
        </w:rPr>
        <w:t xml:space="preserve">Исходы </w:t>
      </w:r>
      <w:r w:rsidRPr="007D4275">
        <w:rPr>
          <w:rFonts w:ascii="Times New Roman" w:hAnsi="Times New Roman" w:cs="Times New Roman"/>
          <w:i/>
          <w:iCs/>
          <w:sz w:val="28"/>
          <w:szCs w:val="28"/>
          <w:lang w:val="en-US"/>
        </w:rPr>
        <w:t>FSFI</w:t>
      </w:r>
      <w:r w:rsidR="005B721B">
        <w:rPr>
          <w:rFonts w:ascii="Times New Roman" w:hAnsi="Times New Roman" w:cs="Times New Roman"/>
          <w:i/>
          <w:iCs/>
          <w:sz w:val="28"/>
          <w:szCs w:val="28"/>
        </w:rPr>
        <w:t xml:space="preserve">. </w:t>
      </w:r>
      <w:r w:rsidRPr="007D4275">
        <w:rPr>
          <w:rFonts w:ascii="Times New Roman" w:hAnsi="Times New Roman" w:cs="Times New Roman"/>
          <w:bCs/>
          <w:sz w:val="28"/>
          <w:szCs w:val="28"/>
          <w:lang w:val="kk-KZ"/>
        </w:rPr>
        <w:t xml:space="preserve">Исследование результатов валидированного опросника </w:t>
      </w:r>
      <w:r w:rsidRPr="007D4275">
        <w:rPr>
          <w:rFonts w:ascii="Times New Roman" w:hAnsi="Times New Roman" w:cs="Times New Roman"/>
          <w:bCs/>
          <w:sz w:val="28"/>
          <w:szCs w:val="28"/>
          <w:lang w:val="en-US"/>
        </w:rPr>
        <w:t>FSFI</w:t>
      </w:r>
      <w:r w:rsidRPr="007D4275">
        <w:rPr>
          <w:rFonts w:ascii="Times New Roman" w:hAnsi="Times New Roman" w:cs="Times New Roman"/>
          <w:bCs/>
          <w:sz w:val="28"/>
          <w:szCs w:val="28"/>
        </w:rPr>
        <w:t xml:space="preserve"> </w:t>
      </w:r>
      <w:r w:rsidRPr="007D4275">
        <w:rPr>
          <w:rFonts w:ascii="Times New Roman" w:hAnsi="Times New Roman" w:cs="Times New Roman"/>
          <w:bCs/>
          <w:sz w:val="28"/>
          <w:szCs w:val="28"/>
          <w:lang w:val="kk-KZ"/>
        </w:rPr>
        <w:t>в группе</w:t>
      </w:r>
      <w:r w:rsidRPr="007D4275">
        <w:rPr>
          <w:rFonts w:ascii="Times New Roman" w:hAnsi="Times New Roman" w:cs="Times New Roman"/>
          <w:sz w:val="28"/>
          <w:szCs w:val="28"/>
        </w:rPr>
        <w:t xml:space="preserve"> с применением дохирургической консервативной коррекции (поведенческая терапия, пессарий) и в группе со стандартным хирургическим лечением ПТО нативными тканями без консервативной коррекции через </w:t>
      </w:r>
      <w:r w:rsidRPr="007D4275">
        <w:rPr>
          <w:rFonts w:ascii="Times New Roman" w:hAnsi="Times New Roman" w:cs="Times New Roman"/>
          <w:bCs/>
          <w:sz w:val="28"/>
          <w:szCs w:val="28"/>
        </w:rPr>
        <w:t xml:space="preserve">3 месяца после проведенных методов лечения </w:t>
      </w:r>
      <w:r w:rsidRPr="007D4275">
        <w:rPr>
          <w:rFonts w:ascii="Times New Roman" w:hAnsi="Times New Roman" w:cs="Times New Roman"/>
          <w:color w:val="000000" w:themeColor="text1"/>
          <w:sz w:val="28"/>
          <w:szCs w:val="28"/>
        </w:rPr>
        <w:t>показаны на рисунке 3</w:t>
      </w:r>
      <w:r w:rsidR="00C76C07">
        <w:rPr>
          <w:rFonts w:ascii="Times New Roman" w:hAnsi="Times New Roman" w:cs="Times New Roman"/>
          <w:color w:val="000000" w:themeColor="text1"/>
          <w:sz w:val="28"/>
          <w:szCs w:val="28"/>
        </w:rPr>
        <w:t>8</w:t>
      </w:r>
      <w:r w:rsidRPr="007D4275">
        <w:rPr>
          <w:rFonts w:ascii="Times New Roman" w:hAnsi="Times New Roman" w:cs="Times New Roman"/>
          <w:color w:val="000000" w:themeColor="text1"/>
          <w:sz w:val="28"/>
          <w:szCs w:val="28"/>
        </w:rPr>
        <w:t>.</w:t>
      </w:r>
    </w:p>
    <w:p w14:paraId="027B39C9" w14:textId="77777777" w:rsidR="009B2FE8" w:rsidRPr="007D4275" w:rsidRDefault="009B2FE8" w:rsidP="009B2FE8">
      <w:pPr>
        <w:spacing w:line="240" w:lineRule="auto"/>
        <w:ind w:firstLine="567"/>
        <w:contextualSpacing/>
        <w:jc w:val="both"/>
        <w:rPr>
          <w:rFonts w:ascii="Times New Roman" w:hAnsi="Times New Roman" w:cs="Times New Roman"/>
          <w:color w:val="000000" w:themeColor="text1"/>
          <w:sz w:val="28"/>
          <w:szCs w:val="28"/>
        </w:rPr>
      </w:pPr>
    </w:p>
    <w:p w14:paraId="4C647B6E" w14:textId="77777777" w:rsidR="009B2FE8" w:rsidRPr="007D4275" w:rsidRDefault="009B2FE8" w:rsidP="009B2FE8">
      <w:pPr>
        <w:spacing w:line="240" w:lineRule="auto"/>
        <w:ind w:firstLine="567"/>
        <w:contextualSpacing/>
        <w:jc w:val="both"/>
        <w:rPr>
          <w:rFonts w:ascii="Times New Roman" w:hAnsi="Times New Roman" w:cs="Times New Roman"/>
          <w:color w:val="000000" w:themeColor="text1"/>
          <w:sz w:val="28"/>
          <w:szCs w:val="28"/>
        </w:rPr>
      </w:pPr>
      <w:r w:rsidRPr="007D4275">
        <w:rPr>
          <w:rFonts w:ascii="Times New Roman" w:hAnsi="Times New Roman" w:cs="Times New Roman"/>
          <w:noProof/>
          <w:color w:val="000000" w:themeColor="text1"/>
          <w:sz w:val="28"/>
          <w:szCs w:val="28"/>
          <w:lang w:eastAsia="ru-RU"/>
        </w:rPr>
        <w:drawing>
          <wp:inline distT="0" distB="0" distL="0" distR="0" wp14:anchorId="64C9DD97" wp14:editId="2F46CC76">
            <wp:extent cx="5486400" cy="3200400"/>
            <wp:effectExtent l="0" t="0" r="0" b="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45E019A2" w14:textId="77777777" w:rsidR="009B2FE8" w:rsidRPr="007D4275" w:rsidRDefault="009B2FE8" w:rsidP="009B2FE8">
      <w:pPr>
        <w:shd w:val="clear" w:color="auto" w:fill="FFFFFF"/>
        <w:spacing w:after="0" w:line="240" w:lineRule="auto"/>
        <w:ind w:firstLine="720"/>
        <w:contextualSpacing/>
        <w:jc w:val="both"/>
        <w:rPr>
          <w:rFonts w:ascii="Times New Roman" w:hAnsi="Times New Roman" w:cs="Times New Roman"/>
          <w:sz w:val="24"/>
          <w:szCs w:val="24"/>
          <w:lang w:val="en-US"/>
        </w:rPr>
      </w:pPr>
      <w:r w:rsidRPr="007D4275">
        <w:rPr>
          <w:rFonts w:ascii="Times New Roman" w:hAnsi="Times New Roman" w:cs="Times New Roman"/>
          <w:sz w:val="24"/>
          <w:szCs w:val="24"/>
          <w:lang w:val="en-US"/>
        </w:rPr>
        <w:t>FSFI: Female Sexual Function Index.</w:t>
      </w:r>
    </w:p>
    <w:p w14:paraId="41443132" w14:textId="77777777" w:rsidR="009B2FE8" w:rsidRPr="007D4275" w:rsidRDefault="009B2FE8" w:rsidP="009B2FE8">
      <w:pPr>
        <w:spacing w:line="240" w:lineRule="auto"/>
        <w:ind w:firstLine="567"/>
        <w:jc w:val="both"/>
        <w:rPr>
          <w:rFonts w:ascii="Times New Roman" w:hAnsi="Times New Roman" w:cs="Times New Roman"/>
          <w:color w:val="000000" w:themeColor="text1"/>
          <w:sz w:val="24"/>
          <w:szCs w:val="24"/>
          <w:lang w:val="en-US"/>
        </w:rPr>
      </w:pPr>
    </w:p>
    <w:p w14:paraId="702020BB" w14:textId="0C4BE9DD" w:rsidR="009B2FE8" w:rsidRPr="007D4275" w:rsidRDefault="009B2FE8" w:rsidP="009B2FE8">
      <w:pPr>
        <w:shd w:val="clear" w:color="auto" w:fill="FFFFFF"/>
        <w:spacing w:after="0" w:line="240" w:lineRule="auto"/>
        <w:ind w:firstLine="720"/>
        <w:contextualSpacing/>
        <w:jc w:val="center"/>
        <w:rPr>
          <w:rFonts w:ascii="Times New Roman" w:hAnsi="Times New Roman" w:cs="Times New Roman"/>
          <w:sz w:val="28"/>
          <w:szCs w:val="28"/>
        </w:rPr>
      </w:pPr>
      <w:r w:rsidRPr="007D4275">
        <w:rPr>
          <w:rFonts w:ascii="Times New Roman" w:hAnsi="Times New Roman" w:cs="Times New Roman"/>
          <w:color w:val="000000" w:themeColor="text1"/>
          <w:sz w:val="28"/>
          <w:szCs w:val="28"/>
        </w:rPr>
        <w:t>Рисунок 3</w:t>
      </w:r>
      <w:r w:rsidR="00C76C07">
        <w:rPr>
          <w:rFonts w:ascii="Times New Roman" w:hAnsi="Times New Roman" w:cs="Times New Roman"/>
          <w:color w:val="000000" w:themeColor="text1"/>
          <w:sz w:val="28"/>
          <w:szCs w:val="28"/>
        </w:rPr>
        <w:t>8</w:t>
      </w:r>
      <w:r w:rsidRPr="007D4275">
        <w:rPr>
          <w:rFonts w:ascii="Times New Roman" w:hAnsi="Times New Roman" w:cs="Times New Roman"/>
          <w:color w:val="000000" w:themeColor="text1"/>
          <w:sz w:val="28"/>
          <w:szCs w:val="28"/>
        </w:rPr>
        <w:t xml:space="preserve"> – Результаты оценки </w:t>
      </w:r>
      <w:r w:rsidRPr="007D4275">
        <w:rPr>
          <w:rFonts w:ascii="Times New Roman" w:hAnsi="Times New Roman" w:cs="Times New Roman"/>
          <w:bCs/>
          <w:sz w:val="28"/>
          <w:szCs w:val="28"/>
          <w:lang w:val="kk-KZ"/>
        </w:rPr>
        <w:t xml:space="preserve">индекса женской сексуальной активности </w:t>
      </w:r>
      <w:r w:rsidRPr="007D4275">
        <w:rPr>
          <w:rFonts w:ascii="Times New Roman" w:hAnsi="Times New Roman" w:cs="Times New Roman"/>
          <w:color w:val="000000" w:themeColor="text1"/>
          <w:sz w:val="28"/>
          <w:szCs w:val="28"/>
        </w:rPr>
        <w:t xml:space="preserve">согласно опроснику </w:t>
      </w:r>
      <w:r w:rsidRPr="007D4275">
        <w:rPr>
          <w:rFonts w:ascii="Times New Roman" w:hAnsi="Times New Roman" w:cs="Times New Roman"/>
          <w:sz w:val="28"/>
          <w:szCs w:val="28"/>
          <w:lang w:val="en-US"/>
        </w:rPr>
        <w:t>FSFI</w:t>
      </w:r>
    </w:p>
    <w:p w14:paraId="1B949069" w14:textId="77777777" w:rsidR="009B2FE8" w:rsidRPr="007D4275" w:rsidRDefault="009B2FE8" w:rsidP="009B2FE8">
      <w:pPr>
        <w:shd w:val="clear" w:color="auto" w:fill="FFFFFF"/>
        <w:spacing w:after="0" w:line="240" w:lineRule="auto"/>
        <w:ind w:firstLine="720"/>
        <w:contextualSpacing/>
        <w:jc w:val="both"/>
        <w:rPr>
          <w:rFonts w:ascii="Times New Roman" w:hAnsi="Times New Roman" w:cs="Times New Roman"/>
          <w:color w:val="000000" w:themeColor="text1"/>
          <w:sz w:val="28"/>
          <w:szCs w:val="28"/>
        </w:rPr>
      </w:pPr>
    </w:p>
    <w:p w14:paraId="2D74C3F8" w14:textId="50D8996B" w:rsidR="009B2FE8" w:rsidRPr="007D4275" w:rsidRDefault="009B2FE8" w:rsidP="009B2FE8">
      <w:pPr>
        <w:shd w:val="clear" w:color="auto" w:fill="FFFFFF"/>
        <w:spacing w:after="0" w:line="240" w:lineRule="auto"/>
        <w:ind w:firstLine="720"/>
        <w:contextualSpacing/>
        <w:jc w:val="both"/>
        <w:rPr>
          <w:rFonts w:ascii="Times New Roman" w:hAnsi="Times New Roman" w:cs="Times New Roman"/>
          <w:bCs/>
          <w:sz w:val="28"/>
          <w:szCs w:val="28"/>
        </w:rPr>
      </w:pPr>
      <w:r w:rsidRPr="007D4275">
        <w:rPr>
          <w:rFonts w:ascii="Times New Roman" w:hAnsi="Times New Roman" w:cs="Times New Roman"/>
          <w:bCs/>
          <w:sz w:val="28"/>
          <w:szCs w:val="28"/>
          <w:lang w:val="kk-KZ"/>
        </w:rPr>
        <w:t xml:space="preserve">При оценке результатов валидированного опросника </w:t>
      </w:r>
      <w:r w:rsidRPr="007D4275">
        <w:rPr>
          <w:rFonts w:ascii="Times New Roman" w:hAnsi="Times New Roman" w:cs="Times New Roman"/>
          <w:bCs/>
          <w:sz w:val="28"/>
          <w:szCs w:val="28"/>
          <w:lang w:val="en-US"/>
        </w:rPr>
        <w:t>FSFI</w:t>
      </w:r>
      <w:r w:rsidRPr="007D4275">
        <w:rPr>
          <w:rFonts w:ascii="Times New Roman" w:hAnsi="Times New Roman" w:cs="Times New Roman"/>
          <w:bCs/>
          <w:sz w:val="28"/>
          <w:szCs w:val="28"/>
        </w:rPr>
        <w:t xml:space="preserve"> между показателями полученными на начальном этапе</w:t>
      </w:r>
      <w:r w:rsidRPr="007D4275">
        <w:rPr>
          <w:rFonts w:ascii="Times New Roman" w:hAnsi="Times New Roman" w:cs="Times New Roman"/>
          <w:bCs/>
          <w:sz w:val="28"/>
          <w:szCs w:val="28"/>
          <w:lang w:val="kk-KZ"/>
        </w:rPr>
        <w:t xml:space="preserve"> и через 3 месяца после хирургического лечения как между группами и так и внутри групп итоговые баллы по всем доменам превышали порог удовлетворенности сексуальной жизнью (&gt;26,55). </w:t>
      </w:r>
      <w:r w:rsidRPr="007D4275">
        <w:rPr>
          <w:rFonts w:ascii="Times New Roman" w:hAnsi="Times New Roman" w:cs="Times New Roman"/>
          <w:color w:val="000000" w:themeColor="text1"/>
          <w:sz w:val="28"/>
          <w:szCs w:val="28"/>
        </w:rPr>
        <w:t xml:space="preserve">Однако, показатели </w:t>
      </w:r>
      <w:r w:rsidRPr="007D4275">
        <w:rPr>
          <w:rFonts w:ascii="Times New Roman" w:hAnsi="Times New Roman" w:cs="Times New Roman"/>
          <w:sz w:val="28"/>
          <w:szCs w:val="28"/>
          <w:lang w:val="en-US"/>
        </w:rPr>
        <w:t>FSFI</w:t>
      </w:r>
      <w:r w:rsidRPr="007D4275">
        <w:rPr>
          <w:rFonts w:ascii="Times New Roman" w:hAnsi="Times New Roman" w:cs="Times New Roman"/>
          <w:sz w:val="28"/>
          <w:szCs w:val="28"/>
        </w:rPr>
        <w:t xml:space="preserve"> между основной и контрольной группами на </w:t>
      </w:r>
      <w:r w:rsidRPr="007D4275">
        <w:rPr>
          <w:rFonts w:ascii="Times New Roman" w:hAnsi="Times New Roman" w:cs="Times New Roman"/>
          <w:color w:val="000000" w:themeColor="text1"/>
          <w:sz w:val="28"/>
          <w:szCs w:val="28"/>
        </w:rPr>
        <w:t xml:space="preserve">первом этапе и через 3 месяца после хирургического лечения </w:t>
      </w:r>
      <w:r w:rsidRPr="007D4275">
        <w:rPr>
          <w:rFonts w:ascii="Times New Roman" w:hAnsi="Times New Roman" w:cs="Times New Roman"/>
          <w:bCs/>
          <w:sz w:val="28"/>
          <w:szCs w:val="28"/>
          <w:lang w:val="kk-KZ"/>
        </w:rPr>
        <w:t xml:space="preserve">статистический значимы не были (р=0,652 и </w:t>
      </w:r>
      <w:r w:rsidRPr="007D4275">
        <w:rPr>
          <w:rFonts w:ascii="Times New Roman" w:hAnsi="Times New Roman" w:cs="Times New Roman"/>
          <w:color w:val="000000" w:themeColor="text1"/>
          <w:sz w:val="28"/>
          <w:szCs w:val="28"/>
        </w:rPr>
        <w:t>p=0,581, соответственно</w:t>
      </w:r>
      <w:r w:rsidRPr="007D4275">
        <w:rPr>
          <w:rFonts w:ascii="Times New Roman" w:hAnsi="Times New Roman" w:cs="Times New Roman"/>
          <w:bCs/>
          <w:sz w:val="28"/>
          <w:szCs w:val="28"/>
          <w:lang w:val="kk-KZ"/>
        </w:rPr>
        <w:t>), что говорит об отсутс</w:t>
      </w:r>
      <w:r w:rsidR="004D3C4D">
        <w:rPr>
          <w:rFonts w:ascii="Times New Roman" w:hAnsi="Times New Roman" w:cs="Times New Roman"/>
          <w:bCs/>
          <w:sz w:val="28"/>
          <w:szCs w:val="28"/>
          <w:lang w:val="kk-KZ"/>
        </w:rPr>
        <w:t>т</w:t>
      </w:r>
      <w:r w:rsidRPr="007D4275">
        <w:rPr>
          <w:rFonts w:ascii="Times New Roman" w:hAnsi="Times New Roman" w:cs="Times New Roman"/>
          <w:bCs/>
          <w:sz w:val="28"/>
          <w:szCs w:val="28"/>
          <w:lang w:val="kk-KZ"/>
        </w:rPr>
        <w:t xml:space="preserve">вии каких-либо значимых различий в течении заданного периода наблюдений. Тем не менее в обеих группах итоговые баллы опросника </w:t>
      </w:r>
      <w:r w:rsidRPr="007D4275">
        <w:rPr>
          <w:rFonts w:ascii="Times New Roman" w:hAnsi="Times New Roman" w:cs="Times New Roman"/>
          <w:bCs/>
          <w:sz w:val="28"/>
          <w:szCs w:val="28"/>
          <w:lang w:val="en-US"/>
        </w:rPr>
        <w:t>FSFI</w:t>
      </w:r>
      <w:r w:rsidRPr="007D4275">
        <w:rPr>
          <w:rFonts w:ascii="Times New Roman" w:hAnsi="Times New Roman" w:cs="Times New Roman"/>
          <w:bCs/>
          <w:sz w:val="28"/>
          <w:szCs w:val="28"/>
        </w:rPr>
        <w:t xml:space="preserve"> </w:t>
      </w:r>
      <w:r w:rsidRPr="007D4275">
        <w:rPr>
          <w:rFonts w:ascii="Times New Roman" w:hAnsi="Times New Roman" w:cs="Times New Roman"/>
          <w:bCs/>
          <w:sz w:val="28"/>
          <w:szCs w:val="28"/>
          <w:lang w:val="kk-KZ"/>
        </w:rPr>
        <w:t>были значительно выше через 3 месяца</w:t>
      </w:r>
      <w:r w:rsidRPr="007D4275">
        <w:rPr>
          <w:rFonts w:ascii="Times New Roman" w:hAnsi="Times New Roman" w:cs="Times New Roman"/>
          <w:bCs/>
          <w:sz w:val="28"/>
          <w:szCs w:val="28"/>
        </w:rPr>
        <w:t xml:space="preserve"> после хирургического лечения (31,9 баллов </w:t>
      </w:r>
      <w:r w:rsidRPr="007D4275">
        <w:rPr>
          <w:rFonts w:ascii="Times New Roman" w:hAnsi="Times New Roman" w:cs="Times New Roman"/>
          <w:sz w:val="28"/>
          <w:szCs w:val="28"/>
        </w:rPr>
        <w:t xml:space="preserve">в группе с применением </w:t>
      </w:r>
      <w:r w:rsidRPr="007D4275">
        <w:rPr>
          <w:rFonts w:ascii="Times New Roman" w:hAnsi="Times New Roman" w:cs="Times New Roman"/>
          <w:color w:val="000000" w:themeColor="text1"/>
          <w:sz w:val="28"/>
          <w:szCs w:val="28"/>
        </w:rPr>
        <w:t>консервативной коррекции</w:t>
      </w:r>
      <w:r w:rsidRPr="007D4275">
        <w:rPr>
          <w:rFonts w:ascii="Times New Roman" w:hAnsi="Times New Roman" w:cs="Times New Roman"/>
          <w:sz w:val="28"/>
          <w:szCs w:val="28"/>
        </w:rPr>
        <w:t xml:space="preserve"> </w:t>
      </w:r>
      <w:r w:rsidRPr="007D4275">
        <w:rPr>
          <w:rFonts w:ascii="Times New Roman" w:hAnsi="Times New Roman" w:cs="Times New Roman"/>
          <w:bCs/>
          <w:sz w:val="28"/>
          <w:szCs w:val="28"/>
        </w:rPr>
        <w:t xml:space="preserve">и 29,1 баллов </w:t>
      </w:r>
      <w:r w:rsidRPr="007D4275">
        <w:rPr>
          <w:rFonts w:ascii="Times New Roman" w:hAnsi="Times New Roman" w:cs="Times New Roman"/>
          <w:sz w:val="28"/>
          <w:szCs w:val="28"/>
        </w:rPr>
        <w:t>в группе  со стандартным хирургическим лечением</w:t>
      </w:r>
      <w:r w:rsidRPr="007D4275">
        <w:rPr>
          <w:rFonts w:ascii="Times New Roman" w:hAnsi="Times New Roman" w:cs="Times New Roman"/>
          <w:bCs/>
          <w:sz w:val="28"/>
          <w:szCs w:val="28"/>
        </w:rPr>
        <w:t>).</w:t>
      </w:r>
    </w:p>
    <w:p w14:paraId="738EC0EE" w14:textId="77777777" w:rsidR="009B2FE8" w:rsidRPr="007D4275" w:rsidRDefault="009B2FE8" w:rsidP="009B2FE8">
      <w:pPr>
        <w:shd w:val="clear" w:color="auto" w:fill="FFFFFF"/>
        <w:spacing w:after="0" w:line="240" w:lineRule="auto"/>
        <w:ind w:firstLine="720"/>
        <w:contextualSpacing/>
        <w:jc w:val="both"/>
        <w:rPr>
          <w:rFonts w:ascii="Times New Roman" w:hAnsi="Times New Roman" w:cs="Times New Roman"/>
          <w:bCs/>
          <w:sz w:val="28"/>
          <w:szCs w:val="28"/>
          <w:lang w:val="kk-KZ"/>
        </w:rPr>
      </w:pPr>
      <w:r w:rsidRPr="007D4275">
        <w:rPr>
          <w:rFonts w:ascii="Times New Roman" w:hAnsi="Times New Roman" w:cs="Times New Roman"/>
          <w:color w:val="000000" w:themeColor="text1"/>
          <w:sz w:val="28"/>
          <w:szCs w:val="28"/>
        </w:rPr>
        <w:t xml:space="preserve">Данные результаты </w:t>
      </w:r>
      <w:r w:rsidRPr="007D4275">
        <w:rPr>
          <w:rFonts w:ascii="Times New Roman" w:hAnsi="Times New Roman" w:cs="Times New Roman"/>
          <w:bCs/>
          <w:sz w:val="28"/>
          <w:szCs w:val="28"/>
          <w:lang w:val="kk-KZ"/>
        </w:rPr>
        <w:t xml:space="preserve">индекса женской сексуальной активности </w:t>
      </w:r>
      <w:r w:rsidRPr="007D4275">
        <w:rPr>
          <w:rFonts w:ascii="Times New Roman" w:hAnsi="Times New Roman" w:cs="Times New Roman"/>
          <w:color w:val="000000" w:themeColor="text1"/>
          <w:sz w:val="28"/>
          <w:szCs w:val="28"/>
        </w:rPr>
        <w:t xml:space="preserve">согласно опроснику </w:t>
      </w:r>
      <w:r w:rsidRPr="007D4275">
        <w:rPr>
          <w:rFonts w:ascii="Times New Roman" w:hAnsi="Times New Roman" w:cs="Times New Roman"/>
          <w:sz w:val="28"/>
          <w:szCs w:val="28"/>
          <w:lang w:val="en-US"/>
        </w:rPr>
        <w:t>FSFI</w:t>
      </w:r>
      <w:r w:rsidRPr="007D4275">
        <w:rPr>
          <w:rFonts w:ascii="Times New Roman" w:hAnsi="Times New Roman" w:cs="Times New Roman"/>
          <w:sz w:val="28"/>
          <w:szCs w:val="28"/>
        </w:rPr>
        <w:t xml:space="preserve"> </w:t>
      </w:r>
      <w:r w:rsidRPr="007D4275">
        <w:rPr>
          <w:rFonts w:ascii="Times New Roman" w:hAnsi="Times New Roman" w:cs="Times New Roman"/>
          <w:color w:val="000000" w:themeColor="text1"/>
          <w:sz w:val="28"/>
          <w:szCs w:val="28"/>
        </w:rPr>
        <w:t xml:space="preserve">свидетельствуют об отсутствии достоверно положительного влияния методов </w:t>
      </w:r>
      <w:r w:rsidRPr="007D4275">
        <w:rPr>
          <w:rFonts w:ascii="Times New Roman" w:hAnsi="Times New Roman" w:cs="Times New Roman"/>
          <w:sz w:val="28"/>
          <w:szCs w:val="28"/>
        </w:rPr>
        <w:t xml:space="preserve">дохирургической консервативной коррекции (поведенческая терапия, пессарий) </w:t>
      </w:r>
      <w:r w:rsidRPr="007D4275">
        <w:rPr>
          <w:rFonts w:ascii="Times New Roman" w:hAnsi="Times New Roman" w:cs="Times New Roman"/>
          <w:color w:val="000000" w:themeColor="text1"/>
          <w:sz w:val="28"/>
          <w:szCs w:val="28"/>
        </w:rPr>
        <w:t>на качество сексуальной жизни пациентов.</w:t>
      </w:r>
    </w:p>
    <w:p w14:paraId="468C615F" w14:textId="36046D46" w:rsidR="009B2FE8" w:rsidRPr="007D4275" w:rsidRDefault="009B2FE8" w:rsidP="009B2FE8">
      <w:pPr>
        <w:shd w:val="clear" w:color="auto" w:fill="FFFFFF"/>
        <w:spacing w:after="0" w:line="240" w:lineRule="auto"/>
        <w:ind w:firstLine="720"/>
        <w:contextualSpacing/>
        <w:jc w:val="both"/>
        <w:rPr>
          <w:rFonts w:ascii="Times New Roman" w:hAnsi="Times New Roman" w:cs="Times New Roman"/>
          <w:color w:val="000000"/>
          <w:sz w:val="28"/>
          <w:szCs w:val="28"/>
        </w:rPr>
      </w:pPr>
      <w:r w:rsidRPr="007D4275">
        <w:rPr>
          <w:rFonts w:ascii="Times New Roman" w:hAnsi="Times New Roman" w:cs="Times New Roman"/>
          <w:color w:val="000000"/>
          <w:sz w:val="28"/>
          <w:szCs w:val="28"/>
        </w:rPr>
        <w:t>Дополнительно к результатам оценки качества жизни, было проведено с</w:t>
      </w:r>
      <w:r w:rsidRPr="007D4275">
        <w:rPr>
          <w:rFonts w:ascii="Times New Roman" w:hAnsi="Times New Roman" w:cs="Times New Roman"/>
          <w:color w:val="000000" w:themeColor="text1"/>
          <w:sz w:val="28"/>
          <w:szCs w:val="28"/>
        </w:rPr>
        <w:t xml:space="preserve">равнение показателей валидированного опросника P-QOL </w:t>
      </w:r>
      <w:r w:rsidRPr="007D4275">
        <w:rPr>
          <w:rFonts w:ascii="Times New Roman" w:hAnsi="Times New Roman" w:cs="Times New Roman"/>
          <w:color w:val="000000"/>
          <w:sz w:val="28"/>
          <w:szCs w:val="28"/>
        </w:rPr>
        <w:t xml:space="preserve">5 участниц, исключенных из основной группы исследования, в виду решения о дальнейшем продолжении подобранных методов консервативной коррекции </w:t>
      </w:r>
      <w:r w:rsidRPr="007D4275">
        <w:rPr>
          <w:rFonts w:ascii="Times New Roman" w:hAnsi="Times New Roman" w:cs="Times New Roman"/>
          <w:sz w:val="28"/>
          <w:szCs w:val="28"/>
        </w:rPr>
        <w:t xml:space="preserve">(поведенческая терапия, пессарий) </w:t>
      </w:r>
      <w:r w:rsidRPr="007D4275">
        <w:rPr>
          <w:rFonts w:ascii="Times New Roman" w:hAnsi="Times New Roman" w:cs="Times New Roman"/>
          <w:color w:val="000000"/>
          <w:sz w:val="28"/>
          <w:szCs w:val="28"/>
        </w:rPr>
        <w:t xml:space="preserve">до окончания исследования. Показатели </w:t>
      </w:r>
      <w:r w:rsidRPr="007D4275">
        <w:rPr>
          <w:rFonts w:ascii="Times New Roman" w:hAnsi="Times New Roman" w:cs="Times New Roman"/>
          <w:color w:val="000000" w:themeColor="text1"/>
          <w:sz w:val="28"/>
          <w:szCs w:val="28"/>
        </w:rPr>
        <w:t xml:space="preserve">валидированного опросника P-QOL у </w:t>
      </w:r>
      <w:r w:rsidRPr="007D4275">
        <w:rPr>
          <w:rFonts w:ascii="Times New Roman" w:hAnsi="Times New Roman" w:cs="Times New Roman"/>
          <w:color w:val="000000"/>
          <w:sz w:val="28"/>
          <w:szCs w:val="28"/>
        </w:rPr>
        <w:t xml:space="preserve">данных участниц на начальном этапе и по истечению трёх месяцев после консервативной коррекции </w:t>
      </w:r>
      <w:r w:rsidRPr="007D4275">
        <w:rPr>
          <w:rFonts w:ascii="Times New Roman" w:hAnsi="Times New Roman" w:cs="Times New Roman"/>
          <w:sz w:val="28"/>
          <w:szCs w:val="28"/>
        </w:rPr>
        <w:t xml:space="preserve">были статистически не значимыми (р=0,481), тем не менее участниками была отмечена положительная динамика в улучшении качества жизни в течение заданного времени, и очевидно привело к отказу от хирургического лечения.   </w:t>
      </w:r>
    </w:p>
    <w:p w14:paraId="12805D8B" w14:textId="77777777" w:rsidR="009B2FE8" w:rsidRPr="007D4275" w:rsidRDefault="009B2FE8" w:rsidP="009B2FE8">
      <w:pPr>
        <w:shd w:val="clear" w:color="auto" w:fill="FFFFFF"/>
        <w:spacing w:after="0" w:line="240" w:lineRule="auto"/>
        <w:ind w:firstLine="720"/>
        <w:contextualSpacing/>
        <w:jc w:val="both"/>
        <w:rPr>
          <w:rFonts w:ascii="Times New Roman" w:hAnsi="Times New Roman" w:cs="Times New Roman"/>
          <w:bCs/>
          <w:sz w:val="28"/>
          <w:szCs w:val="28"/>
        </w:rPr>
      </w:pPr>
      <w:r w:rsidRPr="007D4275">
        <w:rPr>
          <w:rFonts w:ascii="Times New Roman" w:hAnsi="Times New Roman" w:cs="Times New Roman"/>
          <w:color w:val="000000"/>
          <w:sz w:val="28"/>
          <w:szCs w:val="28"/>
        </w:rPr>
        <w:t>Необходимо отметить, что через 3 месяца при гинекологическом осмотре степень пролапса у данных участниц также соответствовала 1 степени по</w:t>
      </w:r>
      <w:r w:rsidRPr="007D4275">
        <w:rPr>
          <w:rFonts w:ascii="Times New Roman" w:hAnsi="Times New Roman" w:cs="Times New Roman"/>
          <w:color w:val="000000" w:themeColor="text1"/>
          <w:sz w:val="28"/>
          <w:szCs w:val="28"/>
        </w:rPr>
        <w:t xml:space="preserve"> </w:t>
      </w:r>
      <w:r w:rsidRPr="007D4275">
        <w:rPr>
          <w:rFonts w:ascii="Times New Roman" w:hAnsi="Times New Roman" w:cs="Times New Roman"/>
          <w:sz w:val="28"/>
          <w:szCs w:val="28"/>
        </w:rPr>
        <w:t xml:space="preserve">системе </w:t>
      </w:r>
      <w:r w:rsidRPr="007D4275">
        <w:rPr>
          <w:rFonts w:ascii="Times New Roman" w:hAnsi="Times New Roman" w:cs="Times New Roman"/>
          <w:sz w:val="28"/>
          <w:szCs w:val="28"/>
          <w:lang w:val="en-US"/>
        </w:rPr>
        <w:t>POP</w:t>
      </w:r>
      <w:r w:rsidRPr="007D4275">
        <w:rPr>
          <w:rFonts w:ascii="Times New Roman" w:hAnsi="Times New Roman" w:cs="Times New Roman"/>
          <w:sz w:val="28"/>
          <w:szCs w:val="28"/>
        </w:rPr>
        <w:t>-</w:t>
      </w:r>
      <w:r w:rsidRPr="007D4275">
        <w:rPr>
          <w:rFonts w:ascii="Times New Roman" w:hAnsi="Times New Roman" w:cs="Times New Roman"/>
          <w:sz w:val="28"/>
          <w:szCs w:val="28"/>
          <w:lang w:val="en-US"/>
        </w:rPr>
        <w:t>Q</w:t>
      </w:r>
      <w:r w:rsidRPr="007D4275">
        <w:rPr>
          <w:rFonts w:ascii="Times New Roman" w:hAnsi="Times New Roman" w:cs="Times New Roman"/>
          <w:color w:val="000000"/>
          <w:sz w:val="28"/>
          <w:szCs w:val="28"/>
        </w:rPr>
        <w:t xml:space="preserve">. Тем не менее, по результатам данных 5 участниц (12,5%) можно предположить о возможности применения методов </w:t>
      </w:r>
      <w:r w:rsidRPr="007D4275">
        <w:rPr>
          <w:rFonts w:ascii="Times New Roman" w:hAnsi="Times New Roman" w:cs="Times New Roman"/>
          <w:sz w:val="28"/>
          <w:szCs w:val="28"/>
        </w:rPr>
        <w:t xml:space="preserve">дохирургической консервативной коррекции с целью снижения нежелательных хирургических вмешательств на начальных стадиях ПТО </w:t>
      </w:r>
      <w:r w:rsidRPr="007D4275">
        <w:rPr>
          <w:rFonts w:ascii="Times New Roman" w:eastAsia="Times New Roman" w:hAnsi="Times New Roman" w:cs="Times New Roman"/>
          <w:bCs/>
          <w:sz w:val="28"/>
          <w:szCs w:val="28"/>
        </w:rPr>
        <w:t>(</w:t>
      </w:r>
      <w:r w:rsidRPr="007D4275">
        <w:rPr>
          <w:rFonts w:ascii="Times New Roman" w:eastAsia="Times New Roman" w:hAnsi="Times New Roman" w:cs="Times New Roman"/>
          <w:bCs/>
          <w:sz w:val="28"/>
          <w:szCs w:val="28"/>
          <w:lang w:val="en-US"/>
        </w:rPr>
        <w:t>II</w:t>
      </w:r>
      <w:r w:rsidRPr="007D4275">
        <w:rPr>
          <w:rFonts w:ascii="Times New Roman" w:eastAsia="Times New Roman" w:hAnsi="Times New Roman" w:cs="Times New Roman"/>
          <w:bCs/>
          <w:sz w:val="28"/>
          <w:szCs w:val="28"/>
        </w:rPr>
        <w:t>-</w:t>
      </w:r>
      <w:r w:rsidRPr="007D4275">
        <w:rPr>
          <w:rFonts w:ascii="Times New Roman" w:eastAsia="Times New Roman" w:hAnsi="Times New Roman" w:cs="Times New Roman"/>
          <w:bCs/>
          <w:sz w:val="28"/>
          <w:szCs w:val="28"/>
          <w:lang w:val="en-US"/>
        </w:rPr>
        <w:t>III</w:t>
      </w:r>
      <w:r w:rsidRPr="007D4275">
        <w:rPr>
          <w:rFonts w:ascii="Times New Roman" w:eastAsia="Times New Roman" w:hAnsi="Times New Roman" w:cs="Times New Roman"/>
          <w:bCs/>
          <w:sz w:val="28"/>
          <w:szCs w:val="28"/>
        </w:rPr>
        <w:t xml:space="preserve"> уровни </w:t>
      </w:r>
      <w:r w:rsidRPr="007D4275">
        <w:rPr>
          <w:rFonts w:ascii="Times New Roman" w:eastAsia="Times New Roman" w:hAnsi="Times New Roman" w:cs="Times New Roman"/>
          <w:bCs/>
          <w:sz w:val="28"/>
          <w:szCs w:val="28"/>
          <w:lang w:val="en-US"/>
        </w:rPr>
        <w:t>DeLancey</w:t>
      </w:r>
      <w:r w:rsidRPr="007D4275">
        <w:rPr>
          <w:rFonts w:ascii="Times New Roman" w:eastAsia="Times New Roman" w:hAnsi="Times New Roman" w:cs="Times New Roman"/>
          <w:bCs/>
          <w:sz w:val="28"/>
          <w:szCs w:val="28"/>
        </w:rPr>
        <w:t>).</w:t>
      </w:r>
    </w:p>
    <w:p w14:paraId="530C4382" w14:textId="77777777" w:rsidR="006C2E27" w:rsidRPr="007D4275" w:rsidRDefault="006C2E27" w:rsidP="009B09E7">
      <w:pPr>
        <w:spacing w:line="240" w:lineRule="auto"/>
        <w:contextualSpacing/>
        <w:jc w:val="center"/>
        <w:rPr>
          <w:rFonts w:ascii="Times New Roman" w:hAnsi="Times New Roman" w:cs="Times New Roman"/>
          <w:b/>
          <w:bCs/>
          <w:sz w:val="28"/>
          <w:szCs w:val="28"/>
        </w:rPr>
      </w:pPr>
    </w:p>
    <w:p w14:paraId="32BF8809" w14:textId="41DE3765" w:rsidR="004527BA" w:rsidRDefault="004527BA" w:rsidP="004527BA">
      <w:pPr>
        <w:jc w:val="both"/>
        <w:rPr>
          <w:rFonts w:ascii="Times New Roman" w:hAnsi="Times New Roman" w:cs="Times New Roman"/>
          <w:b/>
          <w:bCs/>
          <w:sz w:val="28"/>
          <w:szCs w:val="28"/>
        </w:rPr>
      </w:pPr>
      <w:bookmarkStart w:id="30" w:name="_Hlk195174548"/>
      <w:r w:rsidRPr="007D4275">
        <w:rPr>
          <w:rFonts w:ascii="Times New Roman" w:hAnsi="Times New Roman" w:cs="Times New Roman"/>
          <w:b/>
          <w:bCs/>
          <w:sz w:val="28"/>
          <w:szCs w:val="28"/>
        </w:rPr>
        <w:t xml:space="preserve">3.4 </w:t>
      </w:r>
      <w:r w:rsidR="009C4A06" w:rsidRPr="009C4A06">
        <w:rPr>
          <w:rFonts w:ascii="Times New Roman" w:hAnsi="Times New Roman" w:cs="Times New Roman"/>
          <w:b/>
          <w:bCs/>
          <w:sz w:val="28"/>
          <w:szCs w:val="28"/>
        </w:rPr>
        <w:t>Оптимизирован</w:t>
      </w:r>
      <w:r w:rsidR="00C022E8">
        <w:rPr>
          <w:rFonts w:ascii="Times New Roman" w:hAnsi="Times New Roman" w:cs="Times New Roman"/>
          <w:b/>
          <w:bCs/>
          <w:sz w:val="28"/>
          <w:szCs w:val="28"/>
        </w:rPr>
        <w:t xml:space="preserve">ный способ </w:t>
      </w:r>
      <w:r w:rsidR="009C4A06" w:rsidRPr="009C4A06">
        <w:rPr>
          <w:rFonts w:ascii="Times New Roman" w:hAnsi="Times New Roman" w:cs="Times New Roman"/>
          <w:b/>
          <w:bCs/>
          <w:sz w:val="28"/>
          <w:szCs w:val="28"/>
        </w:rPr>
        <w:t>оценки риск</w:t>
      </w:r>
      <w:r w:rsidR="00C022E8">
        <w:rPr>
          <w:rFonts w:ascii="Times New Roman" w:hAnsi="Times New Roman" w:cs="Times New Roman"/>
          <w:b/>
          <w:bCs/>
          <w:sz w:val="28"/>
          <w:szCs w:val="28"/>
        </w:rPr>
        <w:t>а</w:t>
      </w:r>
      <w:r w:rsidR="009C4A06" w:rsidRPr="009C4A06">
        <w:rPr>
          <w:rFonts w:ascii="Times New Roman" w:hAnsi="Times New Roman" w:cs="Times New Roman"/>
          <w:b/>
          <w:bCs/>
          <w:sz w:val="28"/>
          <w:szCs w:val="28"/>
        </w:rPr>
        <w:t xml:space="preserve"> рецидива пролапса тазовых органов</w:t>
      </w:r>
      <w:r w:rsidR="00C022E8">
        <w:rPr>
          <w:rFonts w:ascii="Times New Roman" w:hAnsi="Times New Roman" w:cs="Times New Roman"/>
          <w:b/>
          <w:bCs/>
          <w:sz w:val="28"/>
          <w:szCs w:val="28"/>
        </w:rPr>
        <w:t xml:space="preserve"> у женщин</w:t>
      </w:r>
    </w:p>
    <w:p w14:paraId="7742F0D3" w14:textId="2EADCCF3" w:rsidR="005349E2" w:rsidRPr="002E21E3" w:rsidRDefault="00C022E8" w:rsidP="005349E2">
      <w:pPr>
        <w:spacing w:after="0" w:line="240" w:lineRule="auto"/>
        <w:ind w:firstLine="567"/>
        <w:contextualSpacing/>
        <w:jc w:val="both"/>
        <w:rPr>
          <w:rFonts w:ascii="Times New Roman" w:eastAsia="Times New Roman" w:hAnsi="Times New Roman" w:cs="Times New Roman"/>
          <w:sz w:val="28"/>
          <w:szCs w:val="28"/>
          <w:lang w:eastAsia="ru-KZ"/>
        </w:rPr>
      </w:pPr>
      <w:r>
        <w:rPr>
          <w:rFonts w:ascii="Times New Roman" w:hAnsi="Times New Roman" w:cs="Times New Roman"/>
          <w:sz w:val="28"/>
          <w:szCs w:val="28"/>
          <w:lang w:val="kk-KZ"/>
        </w:rPr>
        <w:t>Разработанны</w:t>
      </w:r>
      <w:r w:rsidR="00D3199B">
        <w:rPr>
          <w:rFonts w:ascii="Times New Roman" w:hAnsi="Times New Roman" w:cs="Times New Roman"/>
          <w:sz w:val="28"/>
          <w:szCs w:val="28"/>
          <w:lang w:val="kk-KZ"/>
        </w:rPr>
        <w:t>й</w:t>
      </w:r>
      <w:r>
        <w:rPr>
          <w:rFonts w:ascii="Times New Roman" w:hAnsi="Times New Roman" w:cs="Times New Roman"/>
          <w:sz w:val="28"/>
          <w:szCs w:val="28"/>
          <w:lang w:val="kk-KZ"/>
        </w:rPr>
        <w:t xml:space="preserve"> в</w:t>
      </w:r>
      <w:r w:rsidR="00D12293" w:rsidRPr="00D12293">
        <w:rPr>
          <w:rFonts w:ascii="Times New Roman" w:hAnsi="Times New Roman" w:cs="Times New Roman"/>
          <w:sz w:val="28"/>
          <w:szCs w:val="28"/>
          <w:lang w:val="kk-KZ"/>
        </w:rPr>
        <w:t xml:space="preserve"> рамках исследования </w:t>
      </w:r>
      <w:r>
        <w:rPr>
          <w:rFonts w:ascii="Times New Roman" w:hAnsi="Times New Roman" w:cs="Times New Roman"/>
          <w:sz w:val="28"/>
          <w:szCs w:val="28"/>
          <w:lang w:val="kk-KZ"/>
        </w:rPr>
        <w:t xml:space="preserve">способ оценки риска рецидива ПТО </w:t>
      </w:r>
      <w:r w:rsidR="00D12293" w:rsidRPr="00D12293">
        <w:rPr>
          <w:rFonts w:ascii="Times New Roman" w:hAnsi="Times New Roman" w:cs="Times New Roman"/>
          <w:sz w:val="28"/>
          <w:szCs w:val="28"/>
          <w:lang w:val="kk-KZ"/>
        </w:rPr>
        <w:t xml:space="preserve">продемонстрировал высокую прогностическую ценность. </w:t>
      </w:r>
      <w:r w:rsidR="009639EA" w:rsidRPr="009639EA">
        <w:rPr>
          <w:rFonts w:ascii="Times New Roman" w:hAnsi="Times New Roman" w:cs="Times New Roman"/>
          <w:sz w:val="28"/>
          <w:szCs w:val="28"/>
          <w:lang w:val="kk-KZ"/>
        </w:rPr>
        <w:t xml:space="preserve">Для разработки </w:t>
      </w:r>
      <w:r>
        <w:rPr>
          <w:rFonts w:ascii="Times New Roman" w:hAnsi="Times New Roman" w:cs="Times New Roman"/>
          <w:sz w:val="28"/>
          <w:szCs w:val="28"/>
          <w:lang w:val="kk-KZ"/>
        </w:rPr>
        <w:t>способа</w:t>
      </w:r>
      <w:r w:rsidR="009639EA" w:rsidRPr="009639EA">
        <w:rPr>
          <w:rFonts w:ascii="Times New Roman" w:hAnsi="Times New Roman" w:cs="Times New Roman"/>
          <w:sz w:val="28"/>
          <w:szCs w:val="28"/>
          <w:lang w:val="kk-KZ"/>
        </w:rPr>
        <w:t xml:space="preserve"> оценки риска рецидива </w:t>
      </w:r>
      <w:r>
        <w:rPr>
          <w:rFonts w:ascii="Times New Roman" w:hAnsi="Times New Roman" w:cs="Times New Roman"/>
          <w:sz w:val="28"/>
          <w:szCs w:val="28"/>
          <w:lang w:val="kk-KZ"/>
        </w:rPr>
        <w:t>ПТО</w:t>
      </w:r>
      <w:r w:rsidR="009639EA" w:rsidRPr="009639EA">
        <w:rPr>
          <w:rFonts w:ascii="Times New Roman" w:hAnsi="Times New Roman" w:cs="Times New Roman"/>
          <w:sz w:val="28"/>
          <w:szCs w:val="28"/>
          <w:lang w:val="kk-KZ"/>
        </w:rPr>
        <w:t xml:space="preserve"> был проведён многоэтапный отбор прогностически значимых факторов на основании клинической, статистической и эпидемиологической значимости. </w:t>
      </w:r>
      <w:r w:rsidR="005349E2" w:rsidRPr="002E21E3">
        <w:rPr>
          <w:rFonts w:ascii="Times New Roman" w:eastAsia="Times New Roman" w:hAnsi="Times New Roman" w:cs="Times New Roman"/>
          <w:sz w:val="28"/>
          <w:szCs w:val="28"/>
          <w:lang w:eastAsia="ru-KZ"/>
        </w:rPr>
        <w:t>С целью разработки клинически применимо</w:t>
      </w:r>
      <w:r w:rsidR="005349E2">
        <w:rPr>
          <w:rFonts w:ascii="Times New Roman" w:eastAsia="Times New Roman" w:hAnsi="Times New Roman" w:cs="Times New Roman"/>
          <w:sz w:val="28"/>
          <w:szCs w:val="28"/>
          <w:lang w:eastAsia="ru-KZ"/>
        </w:rPr>
        <w:t>го</w:t>
      </w:r>
      <w:r w:rsidR="005349E2" w:rsidRPr="002E21E3">
        <w:rPr>
          <w:rFonts w:ascii="Times New Roman" w:eastAsia="Times New Roman" w:hAnsi="Times New Roman" w:cs="Times New Roman"/>
          <w:sz w:val="28"/>
          <w:szCs w:val="28"/>
          <w:lang w:eastAsia="ru-KZ"/>
        </w:rPr>
        <w:t xml:space="preserve"> и прогностический обоснованно</w:t>
      </w:r>
      <w:r w:rsidR="005349E2">
        <w:rPr>
          <w:rFonts w:ascii="Times New Roman" w:eastAsia="Times New Roman" w:hAnsi="Times New Roman" w:cs="Times New Roman"/>
          <w:sz w:val="28"/>
          <w:szCs w:val="28"/>
          <w:lang w:eastAsia="ru-KZ"/>
        </w:rPr>
        <w:t xml:space="preserve">го </w:t>
      </w:r>
      <w:r w:rsidR="005349E2" w:rsidRPr="00F42709">
        <w:rPr>
          <w:rFonts w:ascii="Times New Roman" w:hAnsi="Times New Roman" w:cs="Times New Roman"/>
          <w:sz w:val="28"/>
          <w:szCs w:val="28"/>
        </w:rPr>
        <w:t>способа</w:t>
      </w:r>
      <w:r w:rsidR="005349E2" w:rsidRPr="00F42709">
        <w:rPr>
          <w:rFonts w:ascii="Times New Roman" w:hAnsi="Times New Roman" w:cs="Times New Roman"/>
          <w:sz w:val="28"/>
          <w:szCs w:val="28"/>
          <w:lang w:val="kk-KZ"/>
        </w:rPr>
        <w:t xml:space="preserve"> </w:t>
      </w:r>
      <w:r w:rsidR="005349E2" w:rsidRPr="00F42709">
        <w:rPr>
          <w:rFonts w:ascii="Times New Roman" w:hAnsi="Times New Roman" w:cs="Times New Roman"/>
          <w:sz w:val="28"/>
          <w:szCs w:val="28"/>
        </w:rPr>
        <w:t xml:space="preserve">оценки риска рецидива ПТО </w:t>
      </w:r>
      <w:r w:rsidR="005349E2">
        <w:rPr>
          <w:rFonts w:ascii="Times New Roman" w:hAnsi="Times New Roman" w:cs="Times New Roman"/>
          <w:sz w:val="28"/>
          <w:szCs w:val="28"/>
        </w:rPr>
        <w:t>у женщин</w:t>
      </w:r>
      <w:r w:rsidR="005349E2" w:rsidRPr="002E21E3">
        <w:rPr>
          <w:rFonts w:ascii="Times New Roman" w:eastAsia="Times New Roman" w:hAnsi="Times New Roman" w:cs="Times New Roman"/>
          <w:sz w:val="28"/>
          <w:szCs w:val="28"/>
          <w:lang w:eastAsia="ru-KZ"/>
        </w:rPr>
        <w:t>, был проведён ретроспективно-проспективный анализ совокупности клинико-анатомических, социально-географических и субъективных характеристик у пациенток, прошедших хирургическое и консервативное лечение в рамках данного исследования</w:t>
      </w:r>
      <w:r w:rsidR="005349E2">
        <w:rPr>
          <w:rFonts w:ascii="Times New Roman" w:eastAsia="Times New Roman" w:hAnsi="Times New Roman" w:cs="Times New Roman"/>
          <w:sz w:val="28"/>
          <w:szCs w:val="28"/>
          <w:lang w:eastAsia="ru-KZ"/>
        </w:rPr>
        <w:t>.</w:t>
      </w:r>
    </w:p>
    <w:p w14:paraId="5E1DB9F3" w14:textId="77777777" w:rsidR="005349E2" w:rsidRPr="002E21E3" w:rsidRDefault="005349E2" w:rsidP="005349E2">
      <w:pPr>
        <w:spacing w:after="0" w:line="240" w:lineRule="auto"/>
        <w:ind w:firstLine="567"/>
        <w:contextualSpacing/>
        <w:jc w:val="both"/>
        <w:rPr>
          <w:rFonts w:ascii="Times New Roman" w:eastAsia="Times New Roman" w:hAnsi="Times New Roman" w:cs="Times New Roman"/>
          <w:sz w:val="28"/>
          <w:szCs w:val="28"/>
          <w:lang w:eastAsia="ru-KZ"/>
        </w:rPr>
      </w:pPr>
      <w:r w:rsidRPr="002E21E3">
        <w:rPr>
          <w:rFonts w:ascii="Times New Roman" w:eastAsia="Times New Roman" w:hAnsi="Times New Roman" w:cs="Times New Roman"/>
          <w:sz w:val="28"/>
          <w:szCs w:val="28"/>
          <w:lang w:eastAsia="ru-KZ"/>
        </w:rPr>
        <w:t>Всего в анализ были включены 182 пациентки, которым проводилось наблюдение с отслеживанием исходов на сроках 6, 12 и 36 месяцев. Каждая пациентка была оценена по единому клинико-прогностическому протоколу, сформированному на основании многофакторного анализа данных литературы и практического опыта.</w:t>
      </w:r>
    </w:p>
    <w:p w14:paraId="7FEC0984" w14:textId="35737D50" w:rsidR="009639EA" w:rsidRPr="009639EA" w:rsidRDefault="009639EA" w:rsidP="00C022E8">
      <w:pPr>
        <w:spacing w:line="240" w:lineRule="auto"/>
        <w:ind w:firstLine="709"/>
        <w:contextualSpacing/>
        <w:jc w:val="both"/>
        <w:rPr>
          <w:rFonts w:ascii="Times New Roman" w:hAnsi="Times New Roman" w:cs="Times New Roman"/>
          <w:sz w:val="28"/>
          <w:szCs w:val="28"/>
          <w:lang w:val="kk-KZ"/>
        </w:rPr>
      </w:pPr>
      <w:r w:rsidRPr="009639EA">
        <w:rPr>
          <w:rFonts w:ascii="Times New Roman" w:hAnsi="Times New Roman" w:cs="Times New Roman"/>
          <w:sz w:val="28"/>
          <w:szCs w:val="28"/>
          <w:lang w:val="kk-KZ"/>
        </w:rPr>
        <w:t>Процесс включал следующие этапы:</w:t>
      </w:r>
    </w:p>
    <w:p w14:paraId="0552F6F5" w14:textId="77777777" w:rsidR="009639EA" w:rsidRDefault="009639EA" w:rsidP="009639EA">
      <w:pPr>
        <w:spacing w:line="240" w:lineRule="auto"/>
        <w:ind w:firstLine="851"/>
        <w:contextualSpacing/>
        <w:jc w:val="both"/>
        <w:rPr>
          <w:rFonts w:ascii="Times New Roman" w:hAnsi="Times New Roman" w:cs="Times New Roman"/>
          <w:sz w:val="28"/>
          <w:szCs w:val="28"/>
          <w:lang w:val="kk-KZ"/>
        </w:rPr>
      </w:pPr>
      <w:r w:rsidRPr="009639EA">
        <w:rPr>
          <w:rFonts w:ascii="Times New Roman" w:hAnsi="Times New Roman" w:cs="Times New Roman"/>
          <w:sz w:val="28"/>
          <w:szCs w:val="28"/>
          <w:lang w:val="kk-KZ"/>
        </w:rPr>
        <w:t>1. Систематизация факторов по категориям</w:t>
      </w:r>
      <w:r>
        <w:rPr>
          <w:rFonts w:ascii="Times New Roman" w:hAnsi="Times New Roman" w:cs="Times New Roman"/>
          <w:sz w:val="28"/>
          <w:szCs w:val="28"/>
          <w:lang w:val="kk-KZ"/>
        </w:rPr>
        <w:t xml:space="preserve">. </w:t>
      </w:r>
      <w:r w:rsidRPr="009639EA">
        <w:rPr>
          <w:rFonts w:ascii="Times New Roman" w:hAnsi="Times New Roman" w:cs="Times New Roman"/>
          <w:sz w:val="28"/>
          <w:szCs w:val="28"/>
          <w:lang w:val="kk-KZ"/>
        </w:rPr>
        <w:t>Факторы были предварительно распределены на три ключевые группы:</w:t>
      </w:r>
    </w:p>
    <w:p w14:paraId="212557A5" w14:textId="347E4413" w:rsidR="009639EA" w:rsidRPr="009639EA" w:rsidRDefault="009639EA" w:rsidP="009639EA">
      <w:pPr>
        <w:spacing w:line="240" w:lineRule="auto"/>
        <w:ind w:firstLine="851"/>
        <w:contextualSpacing/>
        <w:jc w:val="both"/>
        <w:rPr>
          <w:rFonts w:ascii="Times New Roman" w:hAnsi="Times New Roman" w:cs="Times New Roman"/>
          <w:sz w:val="28"/>
          <w:szCs w:val="28"/>
          <w:lang w:val="kk-KZ"/>
        </w:rPr>
      </w:pPr>
      <w:r w:rsidRPr="009639EA">
        <w:rPr>
          <w:rFonts w:ascii="Times New Roman" w:hAnsi="Times New Roman" w:cs="Times New Roman"/>
          <w:i/>
          <w:iCs/>
          <w:sz w:val="28"/>
          <w:szCs w:val="28"/>
          <w:lang w:val="kk-KZ"/>
        </w:rPr>
        <w:t>Клинико-анатомические:</w:t>
      </w:r>
      <w:r w:rsidR="0013011B">
        <w:rPr>
          <w:rFonts w:ascii="Times New Roman" w:hAnsi="Times New Roman" w:cs="Times New Roman"/>
          <w:i/>
          <w:iCs/>
          <w:sz w:val="28"/>
          <w:szCs w:val="28"/>
          <w:lang w:val="kk-KZ"/>
        </w:rPr>
        <w:t xml:space="preserve"> </w:t>
      </w:r>
      <w:r w:rsidRPr="009639EA">
        <w:rPr>
          <w:rFonts w:ascii="Times New Roman" w:hAnsi="Times New Roman" w:cs="Times New Roman"/>
          <w:sz w:val="28"/>
          <w:szCs w:val="28"/>
          <w:lang w:val="kk-KZ"/>
        </w:rPr>
        <w:t>Степень пролапса по системе POP-Q (I–IV);</w:t>
      </w:r>
    </w:p>
    <w:p w14:paraId="0ABCB104" w14:textId="51805FE3" w:rsidR="009639EA" w:rsidRPr="009639EA" w:rsidRDefault="009639EA" w:rsidP="009639EA">
      <w:pPr>
        <w:spacing w:line="240" w:lineRule="auto"/>
        <w:ind w:firstLine="851"/>
        <w:contextualSpacing/>
        <w:jc w:val="both"/>
        <w:rPr>
          <w:rFonts w:ascii="Times New Roman" w:hAnsi="Times New Roman" w:cs="Times New Roman"/>
          <w:sz w:val="28"/>
          <w:szCs w:val="28"/>
          <w:lang w:val="kk-KZ"/>
        </w:rPr>
      </w:pPr>
      <w:r w:rsidRPr="009639EA">
        <w:rPr>
          <w:rFonts w:ascii="Times New Roman" w:hAnsi="Times New Roman" w:cs="Times New Roman"/>
          <w:sz w:val="28"/>
          <w:szCs w:val="28"/>
          <w:lang w:val="kk-KZ"/>
        </w:rPr>
        <w:t xml:space="preserve">Уровень нарушения </w:t>
      </w:r>
      <w:r w:rsidR="00065935">
        <w:rPr>
          <w:rFonts w:ascii="Times New Roman" w:hAnsi="Times New Roman" w:cs="Times New Roman"/>
          <w:sz w:val="28"/>
          <w:szCs w:val="28"/>
          <w:lang w:val="kk-KZ"/>
        </w:rPr>
        <w:t>поддерживающих структур</w:t>
      </w:r>
      <w:r w:rsidRPr="009639EA">
        <w:rPr>
          <w:rFonts w:ascii="Times New Roman" w:hAnsi="Times New Roman" w:cs="Times New Roman"/>
          <w:sz w:val="28"/>
          <w:szCs w:val="28"/>
          <w:lang w:val="kk-KZ"/>
        </w:rPr>
        <w:t xml:space="preserve"> по DeLancey (I–III);</w:t>
      </w:r>
      <w:r w:rsidR="0013011B">
        <w:rPr>
          <w:rFonts w:ascii="Times New Roman" w:hAnsi="Times New Roman" w:cs="Times New Roman"/>
          <w:sz w:val="28"/>
          <w:szCs w:val="28"/>
          <w:lang w:val="kk-KZ"/>
        </w:rPr>
        <w:t xml:space="preserve"> </w:t>
      </w:r>
    </w:p>
    <w:p w14:paraId="333DFB5A" w14:textId="73D80CCD" w:rsidR="009639EA" w:rsidRPr="009639EA" w:rsidRDefault="009639EA" w:rsidP="009639EA">
      <w:pPr>
        <w:spacing w:line="240" w:lineRule="auto"/>
        <w:ind w:firstLine="851"/>
        <w:contextualSpacing/>
        <w:jc w:val="both"/>
        <w:rPr>
          <w:rFonts w:ascii="Times New Roman" w:hAnsi="Times New Roman" w:cs="Times New Roman"/>
          <w:sz w:val="28"/>
          <w:szCs w:val="28"/>
          <w:lang w:val="kk-KZ"/>
        </w:rPr>
      </w:pPr>
      <w:r w:rsidRPr="009639EA">
        <w:rPr>
          <w:rFonts w:ascii="Times New Roman" w:hAnsi="Times New Roman" w:cs="Times New Roman"/>
          <w:sz w:val="28"/>
          <w:szCs w:val="28"/>
          <w:lang w:val="kk-KZ"/>
        </w:rPr>
        <w:t xml:space="preserve">Наличие в анамнезе операций на </w:t>
      </w:r>
      <w:r w:rsidR="00065935">
        <w:rPr>
          <w:rFonts w:ascii="Times New Roman" w:hAnsi="Times New Roman" w:cs="Times New Roman"/>
          <w:sz w:val="28"/>
          <w:szCs w:val="28"/>
          <w:lang w:val="kk-KZ"/>
        </w:rPr>
        <w:t>тазовом дне</w:t>
      </w:r>
      <w:r w:rsidRPr="009639EA">
        <w:rPr>
          <w:rFonts w:ascii="Times New Roman" w:hAnsi="Times New Roman" w:cs="Times New Roman"/>
          <w:sz w:val="28"/>
          <w:szCs w:val="28"/>
          <w:lang w:val="kk-KZ"/>
        </w:rPr>
        <w:t>;</w:t>
      </w:r>
    </w:p>
    <w:p w14:paraId="6BE07160" w14:textId="3A4C1D37" w:rsidR="009639EA" w:rsidRPr="009639EA" w:rsidRDefault="00AD0206" w:rsidP="00AD0206">
      <w:pPr>
        <w:spacing w:line="240" w:lineRule="auto"/>
        <w:ind w:firstLine="851"/>
        <w:contextualSpacing/>
        <w:jc w:val="both"/>
        <w:rPr>
          <w:rFonts w:ascii="Times New Roman" w:hAnsi="Times New Roman" w:cs="Times New Roman"/>
          <w:sz w:val="28"/>
          <w:szCs w:val="28"/>
          <w:lang w:val="kk-KZ"/>
        </w:rPr>
      </w:pPr>
      <w:r w:rsidRPr="00AD0206">
        <w:rPr>
          <w:rFonts w:ascii="Times New Roman" w:hAnsi="Times New Roman" w:cs="Times New Roman"/>
          <w:sz w:val="28"/>
          <w:szCs w:val="28"/>
          <w:lang w:val="kk-KZ"/>
        </w:rPr>
        <w:t>Возраст (с присвоением повышенного балла для категории &gt; 60 лет)</w:t>
      </w:r>
      <w:r w:rsidR="009639EA" w:rsidRPr="009639EA">
        <w:rPr>
          <w:rFonts w:ascii="Times New Roman" w:hAnsi="Times New Roman" w:cs="Times New Roman"/>
          <w:sz w:val="28"/>
          <w:szCs w:val="28"/>
          <w:lang w:val="kk-KZ"/>
        </w:rPr>
        <w:t>;</w:t>
      </w:r>
    </w:p>
    <w:p w14:paraId="39ED45ED" w14:textId="77777777" w:rsidR="009639EA" w:rsidRPr="009639EA" w:rsidRDefault="009639EA" w:rsidP="009639EA">
      <w:pPr>
        <w:spacing w:line="240" w:lineRule="auto"/>
        <w:ind w:firstLine="851"/>
        <w:contextualSpacing/>
        <w:jc w:val="both"/>
        <w:rPr>
          <w:rFonts w:ascii="Times New Roman" w:hAnsi="Times New Roman" w:cs="Times New Roman"/>
          <w:sz w:val="28"/>
          <w:szCs w:val="28"/>
          <w:lang w:val="kk-KZ"/>
        </w:rPr>
      </w:pPr>
      <w:r w:rsidRPr="009639EA">
        <w:rPr>
          <w:rFonts w:ascii="Times New Roman" w:hAnsi="Times New Roman" w:cs="Times New Roman"/>
          <w:sz w:val="28"/>
          <w:szCs w:val="28"/>
          <w:lang w:val="kk-KZ"/>
        </w:rPr>
        <w:t>ИМТ &gt; 30 кг/м² — как отражение перегрузки тазового дна.</w:t>
      </w:r>
    </w:p>
    <w:p w14:paraId="4D3F8E2D" w14:textId="3ADE300C" w:rsidR="009639EA" w:rsidRPr="009639EA" w:rsidRDefault="009639EA" w:rsidP="009639EA">
      <w:pPr>
        <w:spacing w:line="240" w:lineRule="auto"/>
        <w:ind w:firstLine="851"/>
        <w:contextualSpacing/>
        <w:jc w:val="both"/>
        <w:rPr>
          <w:rFonts w:ascii="Times New Roman" w:hAnsi="Times New Roman" w:cs="Times New Roman"/>
          <w:i/>
          <w:iCs/>
          <w:sz w:val="28"/>
          <w:szCs w:val="28"/>
          <w:lang w:val="kk-KZ"/>
        </w:rPr>
      </w:pPr>
      <w:r w:rsidRPr="009639EA">
        <w:rPr>
          <w:rFonts w:ascii="Times New Roman" w:hAnsi="Times New Roman" w:cs="Times New Roman"/>
          <w:i/>
          <w:iCs/>
          <w:sz w:val="28"/>
          <w:szCs w:val="28"/>
          <w:lang w:val="kk-KZ"/>
        </w:rPr>
        <w:t>Социально-географические:</w:t>
      </w:r>
    </w:p>
    <w:p w14:paraId="5F3F5071" w14:textId="78E61CF0" w:rsidR="009639EA" w:rsidRPr="009639EA" w:rsidRDefault="009639EA" w:rsidP="009639EA">
      <w:pPr>
        <w:spacing w:line="240" w:lineRule="auto"/>
        <w:ind w:firstLine="851"/>
        <w:contextualSpacing/>
        <w:jc w:val="both"/>
        <w:rPr>
          <w:rFonts w:ascii="Times New Roman" w:hAnsi="Times New Roman" w:cs="Times New Roman"/>
          <w:sz w:val="28"/>
          <w:szCs w:val="28"/>
          <w:lang w:val="kk-KZ"/>
        </w:rPr>
      </w:pPr>
      <w:r w:rsidRPr="009639EA">
        <w:rPr>
          <w:rFonts w:ascii="Times New Roman" w:hAnsi="Times New Roman" w:cs="Times New Roman"/>
          <w:sz w:val="28"/>
          <w:szCs w:val="28"/>
          <w:lang w:val="kk-KZ"/>
        </w:rPr>
        <w:t>Тип проживания (город / село / отдалённый регион);</w:t>
      </w:r>
    </w:p>
    <w:p w14:paraId="1C02A020" w14:textId="2EF12890" w:rsidR="009639EA" w:rsidRPr="009639EA" w:rsidRDefault="009639EA" w:rsidP="009639EA">
      <w:pPr>
        <w:spacing w:line="240" w:lineRule="auto"/>
        <w:ind w:firstLine="851"/>
        <w:contextualSpacing/>
        <w:jc w:val="both"/>
        <w:rPr>
          <w:rFonts w:ascii="Times New Roman" w:hAnsi="Times New Roman" w:cs="Times New Roman"/>
          <w:sz w:val="28"/>
          <w:szCs w:val="28"/>
          <w:lang w:val="kk-KZ"/>
        </w:rPr>
      </w:pPr>
      <w:r w:rsidRPr="009639EA">
        <w:rPr>
          <w:rFonts w:ascii="Times New Roman" w:hAnsi="Times New Roman" w:cs="Times New Roman"/>
          <w:sz w:val="28"/>
          <w:szCs w:val="28"/>
          <w:lang w:val="kk-KZ"/>
        </w:rPr>
        <w:t>Доступность регулярной гинекологической помощи (частота визитов ≥1 раз в 3 мес);</w:t>
      </w:r>
    </w:p>
    <w:p w14:paraId="5A3B7A2C" w14:textId="74ADDC13" w:rsidR="009639EA" w:rsidRPr="009639EA" w:rsidRDefault="009639EA" w:rsidP="009639EA">
      <w:pPr>
        <w:spacing w:line="240" w:lineRule="auto"/>
        <w:ind w:firstLine="851"/>
        <w:contextualSpacing/>
        <w:jc w:val="both"/>
        <w:rPr>
          <w:rFonts w:ascii="Times New Roman" w:hAnsi="Times New Roman" w:cs="Times New Roman"/>
          <w:sz w:val="28"/>
          <w:szCs w:val="28"/>
          <w:lang w:val="kk-KZ"/>
        </w:rPr>
      </w:pPr>
      <w:r w:rsidRPr="009639EA">
        <w:rPr>
          <w:rFonts w:ascii="Times New Roman" w:hAnsi="Times New Roman" w:cs="Times New Roman"/>
          <w:sz w:val="28"/>
          <w:szCs w:val="28"/>
          <w:lang w:val="kk-KZ"/>
        </w:rPr>
        <w:t>Физическая нагрузка по роду деятельности (высокая, средняя, низкая);</w:t>
      </w:r>
    </w:p>
    <w:p w14:paraId="1E650932" w14:textId="4CE0B4D8" w:rsidR="009639EA" w:rsidRPr="009639EA" w:rsidRDefault="009639EA" w:rsidP="009639EA">
      <w:pPr>
        <w:spacing w:line="240" w:lineRule="auto"/>
        <w:ind w:firstLine="851"/>
        <w:contextualSpacing/>
        <w:jc w:val="both"/>
        <w:rPr>
          <w:rFonts w:ascii="Times New Roman" w:hAnsi="Times New Roman" w:cs="Times New Roman"/>
          <w:sz w:val="28"/>
          <w:szCs w:val="28"/>
          <w:lang w:val="kk-KZ"/>
        </w:rPr>
      </w:pPr>
      <w:r w:rsidRPr="009639EA">
        <w:rPr>
          <w:rFonts w:ascii="Times New Roman" w:hAnsi="Times New Roman" w:cs="Times New Roman"/>
          <w:sz w:val="28"/>
          <w:szCs w:val="28"/>
          <w:lang w:val="kk-KZ"/>
        </w:rPr>
        <w:t>Образовательный уровень и информированность (по анкетированию).</w:t>
      </w:r>
    </w:p>
    <w:p w14:paraId="251E7511" w14:textId="404F3B8A" w:rsidR="009639EA" w:rsidRPr="009639EA" w:rsidRDefault="009639EA" w:rsidP="009639EA">
      <w:pPr>
        <w:spacing w:line="240" w:lineRule="auto"/>
        <w:ind w:firstLine="851"/>
        <w:contextualSpacing/>
        <w:jc w:val="both"/>
        <w:rPr>
          <w:rFonts w:ascii="Times New Roman" w:hAnsi="Times New Roman" w:cs="Times New Roman"/>
          <w:i/>
          <w:iCs/>
          <w:sz w:val="28"/>
          <w:szCs w:val="28"/>
          <w:lang w:val="kk-KZ"/>
        </w:rPr>
      </w:pPr>
      <w:r w:rsidRPr="009639EA">
        <w:rPr>
          <w:rFonts w:ascii="Times New Roman" w:hAnsi="Times New Roman" w:cs="Times New Roman"/>
          <w:i/>
          <w:iCs/>
          <w:sz w:val="28"/>
          <w:szCs w:val="28"/>
          <w:lang w:val="kk-KZ"/>
        </w:rPr>
        <w:t>Субъективные и поведенческие:</w:t>
      </w:r>
    </w:p>
    <w:p w14:paraId="24EC17F0" w14:textId="185C6251" w:rsidR="009639EA" w:rsidRPr="009639EA" w:rsidRDefault="009639EA" w:rsidP="009639EA">
      <w:pPr>
        <w:spacing w:line="240" w:lineRule="auto"/>
        <w:ind w:firstLine="851"/>
        <w:contextualSpacing/>
        <w:jc w:val="both"/>
        <w:rPr>
          <w:rFonts w:ascii="Times New Roman" w:hAnsi="Times New Roman" w:cs="Times New Roman"/>
          <w:sz w:val="28"/>
          <w:szCs w:val="28"/>
          <w:lang w:val="kk-KZ"/>
        </w:rPr>
      </w:pPr>
      <w:r w:rsidRPr="009639EA">
        <w:rPr>
          <w:rFonts w:ascii="Times New Roman" w:hAnsi="Times New Roman" w:cs="Times New Roman"/>
          <w:sz w:val="28"/>
          <w:szCs w:val="28"/>
          <w:lang w:val="kk-KZ"/>
        </w:rPr>
        <w:t>Итоговый балл P-QoL (≥</w:t>
      </w:r>
      <w:r w:rsidR="005349E2">
        <w:rPr>
          <w:rFonts w:ascii="Times New Roman" w:hAnsi="Times New Roman" w:cs="Times New Roman"/>
          <w:sz w:val="28"/>
          <w:szCs w:val="28"/>
          <w:lang w:val="kk-KZ"/>
        </w:rPr>
        <w:t>33,5</w:t>
      </w:r>
      <w:r w:rsidRPr="009639EA">
        <w:rPr>
          <w:rFonts w:ascii="Times New Roman" w:hAnsi="Times New Roman" w:cs="Times New Roman"/>
          <w:sz w:val="28"/>
          <w:szCs w:val="28"/>
          <w:lang w:val="kk-KZ"/>
        </w:rPr>
        <w:t>%</w:t>
      </w:r>
      <w:r w:rsidR="005349E2">
        <w:rPr>
          <w:rFonts w:ascii="Times New Roman" w:hAnsi="Times New Roman" w:cs="Times New Roman"/>
          <w:sz w:val="28"/>
          <w:szCs w:val="28"/>
          <w:lang w:val="kk-KZ"/>
        </w:rPr>
        <w:t xml:space="preserve"> - </w:t>
      </w:r>
      <w:r w:rsidRPr="009639EA">
        <w:rPr>
          <w:rFonts w:ascii="Times New Roman" w:hAnsi="Times New Roman" w:cs="Times New Roman"/>
          <w:sz w:val="28"/>
          <w:szCs w:val="28"/>
          <w:lang w:val="kk-KZ"/>
        </w:rPr>
        <w:t>выраженное</w:t>
      </w:r>
      <w:r w:rsidR="005349E2">
        <w:rPr>
          <w:rFonts w:ascii="Times New Roman" w:hAnsi="Times New Roman" w:cs="Times New Roman"/>
          <w:sz w:val="28"/>
          <w:szCs w:val="28"/>
          <w:lang w:val="kk-KZ"/>
        </w:rPr>
        <w:t xml:space="preserve"> </w:t>
      </w:r>
      <w:r w:rsidRPr="009639EA">
        <w:rPr>
          <w:rFonts w:ascii="Times New Roman" w:hAnsi="Times New Roman" w:cs="Times New Roman"/>
          <w:sz w:val="28"/>
          <w:szCs w:val="28"/>
          <w:lang w:val="kk-KZ"/>
        </w:rPr>
        <w:t>симптомное беспокойство);</w:t>
      </w:r>
    </w:p>
    <w:p w14:paraId="2B3D7BD7" w14:textId="257E3E31" w:rsidR="009639EA" w:rsidRPr="009639EA" w:rsidRDefault="009639EA" w:rsidP="009639EA">
      <w:pPr>
        <w:spacing w:line="240" w:lineRule="auto"/>
        <w:ind w:firstLine="851"/>
        <w:contextualSpacing/>
        <w:jc w:val="both"/>
        <w:rPr>
          <w:rFonts w:ascii="Times New Roman" w:hAnsi="Times New Roman" w:cs="Times New Roman"/>
          <w:sz w:val="28"/>
          <w:szCs w:val="28"/>
          <w:lang w:val="kk-KZ"/>
        </w:rPr>
      </w:pPr>
      <w:r w:rsidRPr="009639EA">
        <w:rPr>
          <w:rFonts w:ascii="Times New Roman" w:hAnsi="Times New Roman" w:cs="Times New Roman"/>
          <w:sz w:val="28"/>
          <w:szCs w:val="28"/>
          <w:lang w:val="kk-KZ"/>
        </w:rPr>
        <w:t xml:space="preserve">Итоговый балл FSFI (&lt; </w:t>
      </w:r>
      <w:r w:rsidR="005349E2">
        <w:rPr>
          <w:rFonts w:ascii="Times New Roman" w:hAnsi="Times New Roman" w:cs="Times New Roman"/>
          <w:sz w:val="28"/>
          <w:szCs w:val="28"/>
          <w:lang w:val="kk-KZ"/>
        </w:rPr>
        <w:t xml:space="preserve">26,54 – </w:t>
      </w:r>
      <w:r w:rsidRPr="009639EA">
        <w:rPr>
          <w:rFonts w:ascii="Times New Roman" w:hAnsi="Times New Roman" w:cs="Times New Roman"/>
          <w:sz w:val="28"/>
          <w:szCs w:val="28"/>
          <w:lang w:val="kk-KZ"/>
        </w:rPr>
        <w:t>наличие</w:t>
      </w:r>
      <w:r w:rsidR="005349E2">
        <w:rPr>
          <w:rFonts w:ascii="Times New Roman" w:hAnsi="Times New Roman" w:cs="Times New Roman"/>
          <w:sz w:val="28"/>
          <w:szCs w:val="28"/>
          <w:lang w:val="kk-KZ"/>
        </w:rPr>
        <w:t xml:space="preserve"> </w:t>
      </w:r>
      <w:r w:rsidRPr="009639EA">
        <w:rPr>
          <w:rFonts w:ascii="Times New Roman" w:hAnsi="Times New Roman" w:cs="Times New Roman"/>
          <w:sz w:val="28"/>
          <w:szCs w:val="28"/>
          <w:lang w:val="kk-KZ"/>
        </w:rPr>
        <w:t>сексуальной дисфункции);</w:t>
      </w:r>
    </w:p>
    <w:p w14:paraId="46B21B04" w14:textId="7528DC40" w:rsidR="009639EA" w:rsidRPr="009639EA" w:rsidRDefault="009639EA" w:rsidP="009639EA">
      <w:pPr>
        <w:spacing w:line="240" w:lineRule="auto"/>
        <w:ind w:firstLine="851"/>
        <w:contextualSpacing/>
        <w:jc w:val="both"/>
        <w:rPr>
          <w:rFonts w:ascii="Times New Roman" w:hAnsi="Times New Roman" w:cs="Times New Roman"/>
          <w:sz w:val="28"/>
          <w:szCs w:val="28"/>
          <w:lang w:val="kk-KZ"/>
        </w:rPr>
      </w:pPr>
      <w:r w:rsidRPr="009639EA">
        <w:rPr>
          <w:rFonts w:ascii="Times New Roman" w:hAnsi="Times New Roman" w:cs="Times New Roman"/>
          <w:sz w:val="28"/>
          <w:szCs w:val="28"/>
          <w:lang w:val="kk-KZ"/>
        </w:rPr>
        <w:t>Недовольство предыдущей терапией, в т.ч. консервативной;</w:t>
      </w:r>
    </w:p>
    <w:p w14:paraId="219D895B" w14:textId="5703EB16" w:rsidR="00D12293" w:rsidRPr="00E44C9D" w:rsidRDefault="009639EA" w:rsidP="00E44C9D">
      <w:pPr>
        <w:spacing w:line="240" w:lineRule="auto"/>
        <w:ind w:firstLine="851"/>
        <w:contextualSpacing/>
        <w:jc w:val="both"/>
        <w:rPr>
          <w:rFonts w:ascii="Times New Roman" w:hAnsi="Times New Roman" w:cs="Times New Roman"/>
          <w:sz w:val="28"/>
          <w:szCs w:val="28"/>
          <w:lang w:val="kk-KZ"/>
        </w:rPr>
      </w:pPr>
      <w:r w:rsidRPr="009639EA">
        <w:rPr>
          <w:rFonts w:ascii="Times New Roman" w:hAnsi="Times New Roman" w:cs="Times New Roman"/>
          <w:sz w:val="28"/>
          <w:szCs w:val="28"/>
          <w:lang w:val="kk-KZ"/>
        </w:rPr>
        <w:t>Снижение комплаентности (по данным анкет и амбулаторного наблюдения).</w:t>
      </w:r>
      <w:r w:rsidR="00E44C9D">
        <w:rPr>
          <w:rFonts w:ascii="Times New Roman" w:hAnsi="Times New Roman" w:cs="Times New Roman"/>
          <w:sz w:val="28"/>
          <w:szCs w:val="28"/>
          <w:lang w:val="kk-KZ"/>
        </w:rPr>
        <w:t xml:space="preserve"> </w:t>
      </w:r>
      <w:r w:rsidR="00E44C9D" w:rsidRPr="00E44C9D">
        <w:rPr>
          <w:rFonts w:ascii="Times New Roman" w:hAnsi="Times New Roman" w:cs="Times New Roman"/>
          <w:sz w:val="28"/>
          <w:szCs w:val="28"/>
          <w:lang w:val="kk-KZ"/>
        </w:rPr>
        <w:t>Для прогнозирования неблагоприятных исходов (рецидива ПТО) использовали логистическую регрессию, которая легла в основу разработки прогностической шкалы</w:t>
      </w:r>
      <w:r w:rsidR="00E44C9D">
        <w:rPr>
          <w:rFonts w:ascii="Times New Roman" w:hAnsi="Times New Roman" w:cs="Times New Roman"/>
          <w:sz w:val="28"/>
          <w:szCs w:val="28"/>
          <w:lang w:val="kk-KZ"/>
        </w:rPr>
        <w:t xml:space="preserve">. </w:t>
      </w:r>
      <w:bookmarkEnd w:id="30"/>
    </w:p>
    <w:p w14:paraId="79C86540" w14:textId="287A4438" w:rsidR="00E44C9D" w:rsidRDefault="00231743" w:rsidP="00E44C9D">
      <w:pPr>
        <w:spacing w:after="0" w:line="240" w:lineRule="auto"/>
        <w:ind w:firstLine="567"/>
        <w:contextualSpacing/>
        <w:jc w:val="both"/>
        <w:rPr>
          <w:rFonts w:ascii="Times New Roman" w:eastAsia="Times New Roman" w:hAnsi="Times New Roman" w:cs="Times New Roman"/>
          <w:sz w:val="28"/>
          <w:szCs w:val="28"/>
          <w:lang w:eastAsia="ru-KZ"/>
        </w:rPr>
      </w:pPr>
      <w:r w:rsidRPr="009639EA">
        <w:rPr>
          <w:rFonts w:ascii="Times New Roman" w:hAnsi="Times New Roman" w:cs="Times New Roman"/>
          <w:i/>
          <w:iCs/>
          <w:sz w:val="28"/>
          <w:szCs w:val="28"/>
          <w:lang w:val="kk-KZ"/>
        </w:rPr>
        <w:t>Верификация и построение шкалы</w:t>
      </w:r>
      <w:r>
        <w:rPr>
          <w:rFonts w:ascii="Times New Roman" w:hAnsi="Times New Roman" w:cs="Times New Roman"/>
          <w:i/>
          <w:iCs/>
          <w:sz w:val="28"/>
          <w:szCs w:val="28"/>
          <w:lang w:val="kk-KZ"/>
        </w:rPr>
        <w:t>.</w:t>
      </w:r>
      <w:r w:rsidR="00E44C9D" w:rsidRPr="00E44C9D">
        <w:t xml:space="preserve"> </w:t>
      </w:r>
      <w:r w:rsidR="00E44C9D" w:rsidRPr="00E44C9D">
        <w:rPr>
          <w:rFonts w:ascii="Times New Roman" w:hAnsi="Times New Roman" w:cs="Times New Roman"/>
          <w:sz w:val="28"/>
          <w:szCs w:val="28"/>
          <w:lang w:val="kk-KZ"/>
        </w:rPr>
        <w:t>На основе этих данных предикторам были присвоены весовые коэффициенты (0, 1 или 2 балла), что воспроизводит отношение шансов наступления рецидива у пациенток с наличием фактора риска к шансам наступления рецидива у пациенток без него.</w:t>
      </w:r>
      <w:r w:rsidRPr="00E44C9D">
        <w:rPr>
          <w:rFonts w:ascii="Times New Roman" w:hAnsi="Times New Roman" w:cs="Times New Roman"/>
          <w:sz w:val="28"/>
          <w:szCs w:val="28"/>
          <w:lang w:val="kk-KZ"/>
        </w:rPr>
        <w:t xml:space="preserve"> </w:t>
      </w:r>
      <w:r w:rsidRPr="009639EA">
        <w:rPr>
          <w:rFonts w:ascii="Times New Roman" w:hAnsi="Times New Roman" w:cs="Times New Roman"/>
          <w:sz w:val="28"/>
          <w:szCs w:val="28"/>
          <w:lang w:val="kk-KZ"/>
        </w:rPr>
        <w:t>Каждый фактор, подтвердивший свою независимую прогностическую значимость (p &lt; 0,05), получил весовой коэффициент (</w:t>
      </w:r>
      <w:r w:rsidR="00224EE9">
        <w:rPr>
          <w:rFonts w:ascii="Times New Roman" w:hAnsi="Times New Roman" w:cs="Times New Roman"/>
          <w:sz w:val="28"/>
          <w:szCs w:val="28"/>
          <w:lang w:val="kk-KZ"/>
        </w:rPr>
        <w:t>0</w:t>
      </w:r>
      <w:r w:rsidR="003B6F7E">
        <w:rPr>
          <w:rFonts w:ascii="Times New Roman" w:hAnsi="Times New Roman" w:cs="Times New Roman"/>
          <w:sz w:val="28"/>
          <w:szCs w:val="28"/>
          <w:lang w:val="kk-KZ"/>
        </w:rPr>
        <w:t>,</w:t>
      </w:r>
      <w:r w:rsidRPr="009639EA">
        <w:rPr>
          <w:rFonts w:ascii="Times New Roman" w:hAnsi="Times New Roman" w:cs="Times New Roman"/>
          <w:sz w:val="28"/>
          <w:szCs w:val="28"/>
          <w:lang w:val="kk-KZ"/>
        </w:rPr>
        <w:t xml:space="preserve"> </w:t>
      </w:r>
      <w:r w:rsidR="00224EE9">
        <w:rPr>
          <w:rFonts w:ascii="Times New Roman" w:hAnsi="Times New Roman" w:cs="Times New Roman"/>
          <w:sz w:val="28"/>
          <w:szCs w:val="28"/>
          <w:lang w:val="kk-KZ"/>
        </w:rPr>
        <w:t>1</w:t>
      </w:r>
      <w:r w:rsidRPr="009639EA">
        <w:rPr>
          <w:rFonts w:ascii="Times New Roman" w:hAnsi="Times New Roman" w:cs="Times New Roman"/>
          <w:sz w:val="28"/>
          <w:szCs w:val="28"/>
          <w:lang w:val="kk-KZ"/>
        </w:rPr>
        <w:t xml:space="preserve"> </w:t>
      </w:r>
      <w:r w:rsidR="003B6F7E">
        <w:rPr>
          <w:rFonts w:ascii="Times New Roman" w:hAnsi="Times New Roman" w:cs="Times New Roman"/>
          <w:sz w:val="28"/>
          <w:szCs w:val="28"/>
          <w:lang w:val="kk-KZ"/>
        </w:rPr>
        <w:t xml:space="preserve">или 2 </w:t>
      </w:r>
      <w:r w:rsidRPr="009639EA">
        <w:rPr>
          <w:rFonts w:ascii="Times New Roman" w:hAnsi="Times New Roman" w:cs="Times New Roman"/>
          <w:sz w:val="28"/>
          <w:szCs w:val="28"/>
          <w:lang w:val="kk-KZ"/>
        </w:rPr>
        <w:t>балл</w:t>
      </w:r>
      <w:r w:rsidR="003B6F7E">
        <w:rPr>
          <w:rFonts w:ascii="Times New Roman" w:hAnsi="Times New Roman" w:cs="Times New Roman"/>
          <w:sz w:val="28"/>
          <w:szCs w:val="28"/>
          <w:lang w:val="kk-KZ"/>
        </w:rPr>
        <w:t>а</w:t>
      </w:r>
      <w:r w:rsidRPr="009639EA">
        <w:rPr>
          <w:rFonts w:ascii="Times New Roman" w:hAnsi="Times New Roman" w:cs="Times New Roman"/>
          <w:sz w:val="28"/>
          <w:szCs w:val="28"/>
          <w:lang w:val="kk-KZ"/>
        </w:rPr>
        <w:t>) в итоговой шкале</w:t>
      </w:r>
      <w:r w:rsidR="00A95B8F" w:rsidRPr="00A95B8F">
        <w:rPr>
          <w:rFonts w:ascii="Times New Roman" w:hAnsi="Times New Roman" w:cs="Times New Roman"/>
          <w:sz w:val="28"/>
          <w:szCs w:val="28"/>
          <w:lang w:val="kk-KZ"/>
        </w:rPr>
        <w:t>.</w:t>
      </w:r>
      <w:r w:rsidR="00A95B8F">
        <w:rPr>
          <w:rFonts w:ascii="Times New Roman" w:hAnsi="Times New Roman" w:cs="Times New Roman"/>
          <w:sz w:val="28"/>
          <w:szCs w:val="28"/>
          <w:lang w:val="kk-KZ"/>
        </w:rPr>
        <w:t xml:space="preserve"> </w:t>
      </w:r>
      <w:r w:rsidRPr="009639EA">
        <w:rPr>
          <w:rFonts w:ascii="Times New Roman" w:hAnsi="Times New Roman" w:cs="Times New Roman"/>
          <w:sz w:val="28"/>
          <w:szCs w:val="28"/>
          <w:lang w:val="kk-KZ"/>
        </w:rPr>
        <w:t xml:space="preserve">Всего </w:t>
      </w:r>
      <w:r w:rsidR="00224EE9">
        <w:rPr>
          <w:rFonts w:ascii="Times New Roman" w:hAnsi="Times New Roman" w:cs="Times New Roman"/>
          <w:sz w:val="28"/>
          <w:szCs w:val="28"/>
          <w:lang w:val="kk-KZ"/>
        </w:rPr>
        <w:t>8</w:t>
      </w:r>
      <w:r w:rsidRPr="009639EA">
        <w:rPr>
          <w:rFonts w:ascii="Times New Roman" w:hAnsi="Times New Roman" w:cs="Times New Roman"/>
          <w:sz w:val="28"/>
          <w:szCs w:val="28"/>
          <w:lang w:val="kk-KZ"/>
        </w:rPr>
        <w:t xml:space="preserve"> факторов вошли в окончательную версию шкалы (Приложение </w:t>
      </w:r>
      <w:r w:rsidR="007B324B">
        <w:rPr>
          <w:rFonts w:ascii="Times New Roman" w:hAnsi="Times New Roman" w:cs="Times New Roman"/>
          <w:sz w:val="28"/>
          <w:szCs w:val="28"/>
          <w:lang w:val="kk-KZ"/>
        </w:rPr>
        <w:t>Ж</w:t>
      </w:r>
      <w:r w:rsidRPr="009639EA">
        <w:rPr>
          <w:rFonts w:ascii="Times New Roman" w:hAnsi="Times New Roman" w:cs="Times New Roman"/>
          <w:sz w:val="28"/>
          <w:szCs w:val="28"/>
          <w:lang w:val="kk-KZ"/>
        </w:rPr>
        <w:t>)</w:t>
      </w:r>
      <w:r w:rsidR="00B00DF7">
        <w:rPr>
          <w:rFonts w:ascii="Times New Roman" w:hAnsi="Times New Roman" w:cs="Times New Roman"/>
          <w:sz w:val="28"/>
          <w:szCs w:val="28"/>
          <w:lang w:val="kk-KZ"/>
        </w:rPr>
        <w:t xml:space="preserve">. </w:t>
      </w:r>
      <w:r w:rsidRPr="009639EA">
        <w:rPr>
          <w:rFonts w:ascii="Times New Roman" w:hAnsi="Times New Roman" w:cs="Times New Roman"/>
          <w:sz w:val="28"/>
          <w:szCs w:val="28"/>
          <w:lang w:val="kk-KZ"/>
        </w:rPr>
        <w:t xml:space="preserve">Расчёт суммарного балла </w:t>
      </w:r>
      <w:r w:rsidRPr="003B6F7E">
        <w:rPr>
          <w:rFonts w:ascii="Times New Roman" w:hAnsi="Times New Roman" w:cs="Times New Roman"/>
          <w:sz w:val="28"/>
          <w:szCs w:val="28"/>
          <w:lang w:val="kk-KZ"/>
        </w:rPr>
        <w:t xml:space="preserve">риска для каждой пациентки: от 0 до </w:t>
      </w:r>
      <w:r w:rsidR="003B6F7E" w:rsidRPr="003B6F7E">
        <w:rPr>
          <w:rFonts w:ascii="Times New Roman" w:hAnsi="Times New Roman" w:cs="Times New Roman"/>
          <w:sz w:val="28"/>
          <w:szCs w:val="28"/>
          <w:lang w:val="kk-KZ"/>
        </w:rPr>
        <w:t>16</w:t>
      </w:r>
      <w:r w:rsidR="00B00DF7" w:rsidRPr="00B00DF7">
        <w:rPr>
          <w:rFonts w:ascii="Times New Roman" w:hAnsi="Times New Roman" w:cs="Times New Roman"/>
          <w:i/>
          <w:iCs/>
          <w:sz w:val="28"/>
          <w:szCs w:val="28"/>
          <w:lang w:val="kk-KZ"/>
        </w:rPr>
        <w:t xml:space="preserve">. </w:t>
      </w:r>
      <w:r w:rsidR="003B6F7E" w:rsidRPr="002E21E3">
        <w:rPr>
          <w:rFonts w:ascii="Times New Roman" w:eastAsia="Times New Roman" w:hAnsi="Times New Roman" w:cs="Times New Roman"/>
          <w:sz w:val="28"/>
          <w:szCs w:val="28"/>
          <w:lang w:eastAsia="ru-KZ"/>
        </w:rPr>
        <w:t>Категории риска:</w:t>
      </w:r>
      <w:r w:rsidR="003B6F7E">
        <w:rPr>
          <w:rFonts w:ascii="Times New Roman" w:eastAsia="Times New Roman" w:hAnsi="Times New Roman" w:cs="Times New Roman"/>
          <w:sz w:val="28"/>
          <w:szCs w:val="28"/>
          <w:lang w:eastAsia="ru-KZ"/>
        </w:rPr>
        <w:t xml:space="preserve"> </w:t>
      </w:r>
      <w:r w:rsidR="003B6F7E" w:rsidRPr="00611148">
        <w:rPr>
          <w:rFonts w:ascii="Times New Roman" w:eastAsia="Times New Roman" w:hAnsi="Times New Roman" w:cs="Times New Roman"/>
          <w:sz w:val="28"/>
          <w:szCs w:val="28"/>
          <w:lang w:eastAsia="ru-KZ"/>
        </w:rPr>
        <w:t>0</w:t>
      </w:r>
      <w:r w:rsidR="003B6F7E">
        <w:rPr>
          <w:rFonts w:ascii="Times New Roman" w:eastAsia="Times New Roman" w:hAnsi="Times New Roman" w:cs="Times New Roman"/>
          <w:sz w:val="28"/>
          <w:szCs w:val="28"/>
          <w:lang w:eastAsia="ru-KZ"/>
        </w:rPr>
        <w:t>-</w:t>
      </w:r>
      <w:r w:rsidR="003B6F7E" w:rsidRPr="00611148">
        <w:rPr>
          <w:rFonts w:ascii="Times New Roman" w:eastAsia="Times New Roman" w:hAnsi="Times New Roman" w:cs="Times New Roman"/>
          <w:sz w:val="28"/>
          <w:szCs w:val="28"/>
          <w:lang w:eastAsia="ru-KZ"/>
        </w:rPr>
        <w:t xml:space="preserve">5 </w:t>
      </w:r>
      <w:r w:rsidR="003B6F7E">
        <w:rPr>
          <w:rFonts w:ascii="Times New Roman" w:eastAsia="Times New Roman" w:hAnsi="Times New Roman" w:cs="Times New Roman"/>
          <w:sz w:val="28"/>
          <w:szCs w:val="28"/>
          <w:lang w:eastAsia="ru-KZ"/>
        </w:rPr>
        <w:t>–</w:t>
      </w:r>
      <w:r w:rsidR="003B6F7E" w:rsidRPr="00611148">
        <w:rPr>
          <w:rFonts w:ascii="Times New Roman" w:eastAsia="Times New Roman" w:hAnsi="Times New Roman" w:cs="Times New Roman"/>
          <w:sz w:val="28"/>
          <w:szCs w:val="28"/>
          <w:lang w:eastAsia="ru-KZ"/>
        </w:rPr>
        <w:t xml:space="preserve"> низкий</w:t>
      </w:r>
      <w:r w:rsidR="003B6F7E">
        <w:rPr>
          <w:rFonts w:ascii="Times New Roman" w:eastAsia="Times New Roman" w:hAnsi="Times New Roman" w:cs="Times New Roman"/>
          <w:sz w:val="28"/>
          <w:szCs w:val="28"/>
          <w:lang w:eastAsia="ru-KZ"/>
        </w:rPr>
        <w:t xml:space="preserve"> </w:t>
      </w:r>
      <w:r w:rsidR="003B6F7E" w:rsidRPr="00611148">
        <w:rPr>
          <w:rFonts w:ascii="Times New Roman" w:eastAsia="Times New Roman" w:hAnsi="Times New Roman" w:cs="Times New Roman"/>
          <w:sz w:val="28"/>
          <w:szCs w:val="28"/>
          <w:lang w:eastAsia="ru-KZ"/>
        </w:rPr>
        <w:t>риск; 6</w:t>
      </w:r>
      <w:r w:rsidR="003B6F7E">
        <w:rPr>
          <w:rFonts w:ascii="Times New Roman" w:eastAsia="Times New Roman" w:hAnsi="Times New Roman" w:cs="Times New Roman"/>
          <w:sz w:val="28"/>
          <w:szCs w:val="28"/>
          <w:lang w:eastAsia="ru-KZ"/>
        </w:rPr>
        <w:t>-</w:t>
      </w:r>
      <w:r w:rsidR="003B6F7E" w:rsidRPr="00611148">
        <w:rPr>
          <w:rFonts w:ascii="Times New Roman" w:eastAsia="Times New Roman" w:hAnsi="Times New Roman" w:cs="Times New Roman"/>
          <w:sz w:val="28"/>
          <w:szCs w:val="28"/>
          <w:lang w:eastAsia="ru-KZ"/>
        </w:rPr>
        <w:t>10</w:t>
      </w:r>
      <w:r w:rsidR="003B6F7E">
        <w:rPr>
          <w:rFonts w:ascii="Times New Roman" w:eastAsia="Times New Roman" w:hAnsi="Times New Roman" w:cs="Times New Roman"/>
          <w:sz w:val="28"/>
          <w:szCs w:val="28"/>
          <w:lang w:eastAsia="ru-KZ"/>
        </w:rPr>
        <w:t xml:space="preserve"> – </w:t>
      </w:r>
      <w:r w:rsidR="003B6F7E" w:rsidRPr="00611148">
        <w:rPr>
          <w:rFonts w:ascii="Times New Roman" w:eastAsia="Times New Roman" w:hAnsi="Times New Roman" w:cs="Times New Roman"/>
          <w:sz w:val="28"/>
          <w:szCs w:val="28"/>
          <w:lang w:eastAsia="ru-KZ"/>
        </w:rPr>
        <w:t>средний</w:t>
      </w:r>
      <w:r w:rsidR="003B6F7E">
        <w:rPr>
          <w:rFonts w:ascii="Times New Roman" w:eastAsia="Times New Roman" w:hAnsi="Times New Roman" w:cs="Times New Roman"/>
          <w:sz w:val="28"/>
          <w:szCs w:val="28"/>
          <w:lang w:eastAsia="ru-KZ"/>
        </w:rPr>
        <w:t xml:space="preserve"> </w:t>
      </w:r>
      <w:r w:rsidR="003B6F7E" w:rsidRPr="00611148">
        <w:rPr>
          <w:rFonts w:ascii="Times New Roman" w:eastAsia="Times New Roman" w:hAnsi="Times New Roman" w:cs="Times New Roman"/>
          <w:sz w:val="28"/>
          <w:szCs w:val="28"/>
          <w:lang w:eastAsia="ru-KZ"/>
        </w:rPr>
        <w:t>риск; 11</w:t>
      </w:r>
      <w:r w:rsidR="003B6F7E">
        <w:rPr>
          <w:rFonts w:ascii="Times New Roman" w:eastAsia="Times New Roman" w:hAnsi="Times New Roman" w:cs="Times New Roman"/>
          <w:sz w:val="28"/>
          <w:szCs w:val="28"/>
          <w:lang w:eastAsia="ru-KZ"/>
        </w:rPr>
        <w:t>-</w:t>
      </w:r>
      <w:r w:rsidR="003B6F7E" w:rsidRPr="00611148">
        <w:rPr>
          <w:rFonts w:ascii="Times New Roman" w:eastAsia="Times New Roman" w:hAnsi="Times New Roman" w:cs="Times New Roman"/>
          <w:sz w:val="28"/>
          <w:szCs w:val="28"/>
          <w:lang w:eastAsia="ru-KZ"/>
        </w:rPr>
        <w:t xml:space="preserve">16 </w:t>
      </w:r>
      <w:r w:rsidR="003B6F7E">
        <w:rPr>
          <w:rFonts w:ascii="Times New Roman" w:eastAsia="Times New Roman" w:hAnsi="Times New Roman" w:cs="Times New Roman"/>
          <w:sz w:val="28"/>
          <w:szCs w:val="28"/>
          <w:lang w:eastAsia="ru-KZ"/>
        </w:rPr>
        <w:t>–</w:t>
      </w:r>
      <w:r w:rsidR="003B6F7E" w:rsidRPr="00611148">
        <w:rPr>
          <w:rFonts w:ascii="Times New Roman" w:eastAsia="Times New Roman" w:hAnsi="Times New Roman" w:cs="Times New Roman"/>
          <w:sz w:val="28"/>
          <w:szCs w:val="28"/>
          <w:lang w:eastAsia="ru-KZ"/>
        </w:rPr>
        <w:t xml:space="preserve"> высокий</w:t>
      </w:r>
      <w:r w:rsidR="003B6F7E">
        <w:rPr>
          <w:rFonts w:ascii="Times New Roman" w:eastAsia="Times New Roman" w:hAnsi="Times New Roman" w:cs="Times New Roman"/>
          <w:sz w:val="28"/>
          <w:szCs w:val="28"/>
          <w:lang w:eastAsia="ru-KZ"/>
        </w:rPr>
        <w:t xml:space="preserve"> </w:t>
      </w:r>
      <w:r w:rsidR="003B6F7E" w:rsidRPr="00611148">
        <w:rPr>
          <w:rFonts w:ascii="Times New Roman" w:eastAsia="Times New Roman" w:hAnsi="Times New Roman" w:cs="Times New Roman"/>
          <w:sz w:val="28"/>
          <w:szCs w:val="28"/>
          <w:lang w:eastAsia="ru-KZ"/>
        </w:rPr>
        <w:t>риск</w:t>
      </w:r>
      <w:r w:rsidR="003B6F7E" w:rsidRPr="002E21E3">
        <w:rPr>
          <w:rFonts w:ascii="Times New Roman" w:eastAsia="Times New Roman" w:hAnsi="Times New Roman" w:cs="Times New Roman"/>
          <w:sz w:val="28"/>
          <w:szCs w:val="28"/>
          <w:lang w:eastAsia="ru-KZ"/>
        </w:rPr>
        <w:t>.</w:t>
      </w:r>
    </w:p>
    <w:p w14:paraId="63ADD369" w14:textId="283F5643" w:rsidR="00A84D29" w:rsidRDefault="00A84D29" w:rsidP="00E44C9D">
      <w:pPr>
        <w:spacing w:after="0" w:line="240" w:lineRule="auto"/>
        <w:ind w:firstLine="567"/>
        <w:contextualSpacing/>
        <w:jc w:val="both"/>
        <w:rPr>
          <w:rFonts w:ascii="Times New Roman" w:eastAsia="Times New Roman" w:hAnsi="Times New Roman" w:cs="Times New Roman"/>
          <w:sz w:val="28"/>
          <w:szCs w:val="28"/>
          <w:lang w:eastAsia="ru-KZ"/>
        </w:rPr>
      </w:pPr>
      <w:r w:rsidRPr="009639EA">
        <w:rPr>
          <w:rFonts w:ascii="Times New Roman" w:eastAsia="Times New Roman" w:hAnsi="Times New Roman" w:cs="Times New Roman"/>
          <w:sz w:val="28"/>
          <w:szCs w:val="28"/>
          <w:lang w:eastAsia="ru-KZ"/>
        </w:rPr>
        <w:t>Шкала продемонстрировала высокую воспроизводимость и клиническую релевантность. Стратификация пациенток по уровню риска позволила</w:t>
      </w:r>
      <w:r w:rsidR="00B00DF7">
        <w:rPr>
          <w:rFonts w:ascii="Times New Roman" w:eastAsia="Times New Roman" w:hAnsi="Times New Roman" w:cs="Times New Roman"/>
          <w:sz w:val="28"/>
          <w:szCs w:val="28"/>
          <w:lang w:eastAsia="ru-KZ"/>
        </w:rPr>
        <w:t xml:space="preserve"> </w:t>
      </w:r>
      <w:r w:rsidRPr="009639EA">
        <w:rPr>
          <w:rFonts w:ascii="Times New Roman" w:eastAsia="Times New Roman" w:hAnsi="Times New Roman" w:cs="Times New Roman"/>
          <w:sz w:val="28"/>
          <w:szCs w:val="28"/>
          <w:lang w:eastAsia="ru-KZ"/>
        </w:rPr>
        <w:t>снизить долю необоснованных операций у пациенток с низким риском;</w:t>
      </w:r>
      <w:r w:rsidR="00B00DF7">
        <w:rPr>
          <w:rFonts w:ascii="Times New Roman" w:eastAsia="Times New Roman" w:hAnsi="Times New Roman" w:cs="Times New Roman"/>
          <w:sz w:val="28"/>
          <w:szCs w:val="28"/>
          <w:lang w:eastAsia="ru-KZ"/>
        </w:rPr>
        <w:t xml:space="preserve"> </w:t>
      </w:r>
      <w:r w:rsidRPr="009639EA">
        <w:rPr>
          <w:rFonts w:ascii="Times New Roman" w:eastAsia="Times New Roman" w:hAnsi="Times New Roman" w:cs="Times New Roman"/>
          <w:sz w:val="28"/>
          <w:szCs w:val="28"/>
          <w:lang w:eastAsia="ru-KZ"/>
        </w:rPr>
        <w:t>повысить устойчивость результата лечения у пациенток с высоким баллом риска (при выборе агрессивной тактики);</w:t>
      </w:r>
      <w:r w:rsidR="00B00DF7">
        <w:rPr>
          <w:rFonts w:ascii="Times New Roman" w:eastAsia="Times New Roman" w:hAnsi="Times New Roman" w:cs="Times New Roman"/>
          <w:sz w:val="28"/>
          <w:szCs w:val="28"/>
          <w:lang w:eastAsia="ru-KZ"/>
        </w:rPr>
        <w:t xml:space="preserve"> </w:t>
      </w:r>
      <w:r w:rsidRPr="009639EA">
        <w:rPr>
          <w:rFonts w:ascii="Times New Roman" w:eastAsia="Times New Roman" w:hAnsi="Times New Roman" w:cs="Times New Roman"/>
          <w:sz w:val="28"/>
          <w:szCs w:val="28"/>
          <w:lang w:eastAsia="ru-KZ"/>
        </w:rPr>
        <w:t>обеспечить предиктивную точность рецидивов</w:t>
      </w:r>
      <w:r w:rsidR="00B00DF7">
        <w:rPr>
          <w:rFonts w:ascii="Times New Roman" w:eastAsia="Times New Roman" w:hAnsi="Times New Roman" w:cs="Times New Roman"/>
          <w:sz w:val="28"/>
          <w:szCs w:val="28"/>
          <w:lang w:eastAsia="ru-KZ"/>
        </w:rPr>
        <w:t>.</w:t>
      </w:r>
    </w:p>
    <w:p w14:paraId="591FADD0" w14:textId="77777777" w:rsidR="00E44C9D" w:rsidRDefault="00E44C9D" w:rsidP="00E44C9D">
      <w:pPr>
        <w:spacing w:line="240" w:lineRule="auto"/>
        <w:ind w:firstLine="851"/>
        <w:contextualSpacing/>
        <w:jc w:val="both"/>
        <w:rPr>
          <w:rFonts w:ascii="Times New Roman" w:hAnsi="Times New Roman" w:cs="Times New Roman"/>
          <w:sz w:val="28"/>
          <w:szCs w:val="28"/>
          <w:lang w:val="kk-KZ"/>
        </w:rPr>
      </w:pPr>
      <w:r w:rsidRPr="00D12293">
        <w:rPr>
          <w:rFonts w:ascii="Times New Roman" w:hAnsi="Times New Roman" w:cs="Times New Roman"/>
          <w:sz w:val="28"/>
          <w:szCs w:val="28"/>
          <w:lang w:val="kk-KZ"/>
        </w:rPr>
        <w:t>По результатам ROC-</w:t>
      </w:r>
      <w:r w:rsidRPr="009639EA">
        <w:rPr>
          <w:rFonts w:ascii="Times New Roman" w:hAnsi="Times New Roman" w:cs="Times New Roman"/>
          <w:sz w:val="28"/>
          <w:szCs w:val="28"/>
          <w:lang w:val="kk-KZ"/>
        </w:rPr>
        <w:t xml:space="preserve">анализа, площадь под кривой (AUC) составила 0.84, что свидетельствует о хорошей чувствительности и специфичности модели. Это подтверждает возможность её клинического применения для стратификации риска и выбора тактики лечения </w:t>
      </w:r>
      <w:r w:rsidRPr="009639EA">
        <w:rPr>
          <w:rFonts w:ascii="Times New Roman" w:hAnsi="Times New Roman" w:cs="Times New Roman"/>
          <w:sz w:val="28"/>
          <w:szCs w:val="28"/>
        </w:rPr>
        <w:t>(рисунок 39)</w:t>
      </w:r>
      <w:r w:rsidRPr="009639EA">
        <w:rPr>
          <w:rFonts w:ascii="Times New Roman" w:hAnsi="Times New Roman" w:cs="Times New Roman"/>
          <w:sz w:val="28"/>
          <w:szCs w:val="28"/>
          <w:lang w:val="kk-KZ"/>
        </w:rPr>
        <w:t xml:space="preserve">. </w:t>
      </w:r>
    </w:p>
    <w:p w14:paraId="2F5BDEED" w14:textId="77777777" w:rsidR="00E44C9D" w:rsidRPr="00231743" w:rsidRDefault="00E44C9D" w:rsidP="00E44C9D">
      <w:pPr>
        <w:spacing w:line="240" w:lineRule="auto"/>
        <w:ind w:firstLine="851"/>
        <w:contextualSpacing/>
        <w:jc w:val="both"/>
        <w:rPr>
          <w:rFonts w:ascii="Times New Roman" w:hAnsi="Times New Roman" w:cs="Times New Roman"/>
          <w:sz w:val="28"/>
          <w:szCs w:val="28"/>
          <w:lang w:val="kk-KZ"/>
        </w:rPr>
      </w:pPr>
    </w:p>
    <w:p w14:paraId="7284062F" w14:textId="77777777" w:rsidR="00E44C9D" w:rsidRPr="00D12293" w:rsidRDefault="00E44C9D" w:rsidP="00E44C9D">
      <w:pPr>
        <w:spacing w:before="100" w:beforeAutospacing="1" w:after="100" w:afterAutospacing="1" w:line="240" w:lineRule="auto"/>
        <w:contextualSpacing/>
        <w:jc w:val="center"/>
        <w:rPr>
          <w:rFonts w:ascii="Times New Roman" w:eastAsia="Times New Roman" w:hAnsi="Times New Roman" w:cs="Times New Roman"/>
          <w:sz w:val="28"/>
          <w:szCs w:val="28"/>
          <w:lang w:val="ru-KZ" w:eastAsia="ru-KZ"/>
        </w:rPr>
      </w:pPr>
      <w:r w:rsidRPr="00BC4384">
        <w:rPr>
          <w:rFonts w:ascii="Times New Roman" w:eastAsia="Times New Roman" w:hAnsi="Times New Roman" w:cs="Times New Roman"/>
          <w:noProof/>
          <w:sz w:val="28"/>
          <w:szCs w:val="28"/>
          <w:lang w:eastAsia="ru-RU"/>
        </w:rPr>
        <w:drawing>
          <wp:inline distT="0" distB="0" distL="0" distR="0" wp14:anchorId="17963560" wp14:editId="788A52B4">
            <wp:extent cx="3331774" cy="2643336"/>
            <wp:effectExtent l="0" t="0" r="2540" b="508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343310" cy="2652489"/>
                    </a:xfrm>
                    <a:prstGeom prst="rect">
                      <a:avLst/>
                    </a:prstGeom>
                  </pic:spPr>
                </pic:pic>
              </a:graphicData>
            </a:graphic>
          </wp:inline>
        </w:drawing>
      </w:r>
    </w:p>
    <w:p w14:paraId="4DEE1BFB" w14:textId="77777777" w:rsidR="00E44C9D" w:rsidRPr="009639EA" w:rsidRDefault="00E44C9D" w:rsidP="00E44C9D">
      <w:pPr>
        <w:spacing w:after="0" w:line="240" w:lineRule="auto"/>
        <w:ind w:firstLine="567"/>
        <w:contextualSpacing/>
        <w:jc w:val="both"/>
        <w:rPr>
          <w:rFonts w:ascii="Times New Roman" w:eastAsia="Times New Roman" w:hAnsi="Times New Roman" w:cs="Times New Roman"/>
          <w:sz w:val="28"/>
          <w:szCs w:val="28"/>
          <w:lang w:val="kk-KZ" w:eastAsia="ru-KZ"/>
        </w:rPr>
      </w:pPr>
    </w:p>
    <w:p w14:paraId="42B43D08" w14:textId="77777777" w:rsidR="00E44C9D" w:rsidRPr="009639EA" w:rsidRDefault="00E44C9D" w:rsidP="00E44C9D">
      <w:pPr>
        <w:spacing w:line="240" w:lineRule="auto"/>
        <w:contextualSpacing/>
        <w:jc w:val="center"/>
        <w:rPr>
          <w:rFonts w:ascii="Times New Roman" w:hAnsi="Times New Roman" w:cs="Times New Roman"/>
          <w:b/>
          <w:bCs/>
          <w:sz w:val="28"/>
          <w:szCs w:val="28"/>
        </w:rPr>
      </w:pPr>
      <w:r w:rsidRPr="009639EA">
        <w:rPr>
          <w:rFonts w:ascii="Times New Roman" w:hAnsi="Times New Roman" w:cs="Times New Roman"/>
          <w:color w:val="000000" w:themeColor="text1"/>
          <w:sz w:val="28"/>
          <w:szCs w:val="28"/>
        </w:rPr>
        <w:t xml:space="preserve">Рисунок 39 – </w:t>
      </w:r>
      <w:r w:rsidRPr="009639EA">
        <w:rPr>
          <w:rFonts w:ascii="Times New Roman" w:hAnsi="Times New Roman" w:cs="Times New Roman"/>
          <w:sz w:val="28"/>
          <w:szCs w:val="28"/>
          <w:lang w:val="kk-KZ"/>
        </w:rPr>
        <w:t xml:space="preserve">ROC-анализ </w:t>
      </w:r>
      <w:r w:rsidRPr="009639EA">
        <w:rPr>
          <w:rFonts w:ascii="Times New Roman" w:hAnsi="Times New Roman" w:cs="Times New Roman"/>
          <w:sz w:val="28"/>
          <w:szCs w:val="28"/>
        </w:rPr>
        <w:t>шкалы оценки рисков рецидива пролапса тазовых органов</w:t>
      </w:r>
    </w:p>
    <w:p w14:paraId="6256B183" w14:textId="6D93B162" w:rsidR="00224EE9" w:rsidRDefault="00224EE9" w:rsidP="009639EA">
      <w:pPr>
        <w:spacing w:line="240" w:lineRule="auto"/>
        <w:contextualSpacing/>
        <w:jc w:val="center"/>
        <w:rPr>
          <w:rFonts w:ascii="Times New Roman" w:hAnsi="Times New Roman" w:cs="Times New Roman"/>
          <w:b/>
          <w:bCs/>
          <w:sz w:val="28"/>
          <w:szCs w:val="28"/>
        </w:rPr>
      </w:pPr>
    </w:p>
    <w:p w14:paraId="5608EF51" w14:textId="77777777" w:rsidR="00E44C9D" w:rsidRDefault="00E44C9D" w:rsidP="009639EA">
      <w:pPr>
        <w:spacing w:line="240" w:lineRule="auto"/>
        <w:contextualSpacing/>
        <w:jc w:val="center"/>
        <w:rPr>
          <w:rFonts w:ascii="Times New Roman" w:hAnsi="Times New Roman" w:cs="Times New Roman"/>
          <w:b/>
          <w:bCs/>
          <w:sz w:val="28"/>
          <w:szCs w:val="28"/>
        </w:rPr>
      </w:pPr>
    </w:p>
    <w:p w14:paraId="43EA390C" w14:textId="3BDFEC9B" w:rsidR="00A43191" w:rsidRDefault="00A43191" w:rsidP="009639EA">
      <w:pPr>
        <w:spacing w:line="240" w:lineRule="auto"/>
        <w:contextualSpacing/>
        <w:jc w:val="center"/>
        <w:rPr>
          <w:rFonts w:ascii="Times New Roman" w:hAnsi="Times New Roman" w:cs="Times New Roman"/>
          <w:b/>
          <w:bCs/>
          <w:sz w:val="28"/>
          <w:szCs w:val="28"/>
        </w:rPr>
      </w:pPr>
    </w:p>
    <w:p w14:paraId="1884C6DC" w14:textId="77777777" w:rsidR="005349E2" w:rsidRDefault="005349E2" w:rsidP="009639EA">
      <w:pPr>
        <w:spacing w:line="240" w:lineRule="auto"/>
        <w:contextualSpacing/>
        <w:jc w:val="center"/>
        <w:rPr>
          <w:rFonts w:ascii="Times New Roman" w:hAnsi="Times New Roman" w:cs="Times New Roman"/>
          <w:b/>
          <w:bCs/>
          <w:sz w:val="28"/>
          <w:szCs w:val="28"/>
        </w:rPr>
      </w:pPr>
    </w:p>
    <w:p w14:paraId="21BB5288" w14:textId="6CF1105E" w:rsidR="00A43191" w:rsidRDefault="00A43191" w:rsidP="009639EA">
      <w:pPr>
        <w:spacing w:line="240" w:lineRule="auto"/>
        <w:contextualSpacing/>
        <w:jc w:val="center"/>
        <w:rPr>
          <w:rFonts w:ascii="Times New Roman" w:hAnsi="Times New Roman" w:cs="Times New Roman"/>
          <w:b/>
          <w:bCs/>
          <w:sz w:val="28"/>
          <w:szCs w:val="28"/>
        </w:rPr>
      </w:pPr>
    </w:p>
    <w:p w14:paraId="770DE72C" w14:textId="77777777" w:rsidR="006A457A" w:rsidRDefault="006A457A" w:rsidP="009639EA">
      <w:pPr>
        <w:spacing w:line="240" w:lineRule="auto"/>
        <w:contextualSpacing/>
        <w:jc w:val="center"/>
        <w:rPr>
          <w:rFonts w:ascii="Times New Roman" w:hAnsi="Times New Roman" w:cs="Times New Roman"/>
          <w:b/>
          <w:bCs/>
          <w:sz w:val="28"/>
          <w:szCs w:val="28"/>
        </w:rPr>
      </w:pPr>
    </w:p>
    <w:p w14:paraId="59ECDA8A" w14:textId="77777777" w:rsidR="00A43191" w:rsidRDefault="00A43191" w:rsidP="009639EA">
      <w:pPr>
        <w:spacing w:line="240" w:lineRule="auto"/>
        <w:contextualSpacing/>
        <w:jc w:val="center"/>
        <w:rPr>
          <w:rFonts w:ascii="Times New Roman" w:hAnsi="Times New Roman" w:cs="Times New Roman"/>
          <w:b/>
          <w:bCs/>
          <w:sz w:val="28"/>
          <w:szCs w:val="28"/>
        </w:rPr>
      </w:pPr>
    </w:p>
    <w:p w14:paraId="12DCA2E2" w14:textId="77777777" w:rsidR="00A43191" w:rsidRDefault="00A43191" w:rsidP="009639EA">
      <w:pPr>
        <w:spacing w:line="240" w:lineRule="auto"/>
        <w:contextualSpacing/>
        <w:jc w:val="center"/>
        <w:rPr>
          <w:rFonts w:ascii="Times New Roman" w:hAnsi="Times New Roman" w:cs="Times New Roman"/>
          <w:b/>
          <w:bCs/>
          <w:sz w:val="28"/>
          <w:szCs w:val="28"/>
        </w:rPr>
      </w:pPr>
    </w:p>
    <w:p w14:paraId="78D2B71F" w14:textId="77777777" w:rsidR="00A43191" w:rsidRDefault="00A43191" w:rsidP="009639EA">
      <w:pPr>
        <w:spacing w:line="240" w:lineRule="auto"/>
        <w:contextualSpacing/>
        <w:jc w:val="center"/>
        <w:rPr>
          <w:rFonts w:ascii="Times New Roman" w:hAnsi="Times New Roman" w:cs="Times New Roman"/>
          <w:b/>
          <w:bCs/>
          <w:sz w:val="28"/>
          <w:szCs w:val="28"/>
        </w:rPr>
      </w:pPr>
    </w:p>
    <w:p w14:paraId="02BB3336" w14:textId="77777777" w:rsidR="00A43191" w:rsidRDefault="00A43191" w:rsidP="009639EA">
      <w:pPr>
        <w:spacing w:line="240" w:lineRule="auto"/>
        <w:contextualSpacing/>
        <w:jc w:val="center"/>
        <w:rPr>
          <w:rFonts w:ascii="Times New Roman" w:hAnsi="Times New Roman" w:cs="Times New Roman"/>
          <w:b/>
          <w:bCs/>
          <w:sz w:val="28"/>
          <w:szCs w:val="28"/>
        </w:rPr>
      </w:pPr>
    </w:p>
    <w:p w14:paraId="6DDB1A78" w14:textId="77777777" w:rsidR="00A43191" w:rsidRDefault="00A43191" w:rsidP="009639EA">
      <w:pPr>
        <w:spacing w:line="240" w:lineRule="auto"/>
        <w:contextualSpacing/>
        <w:jc w:val="center"/>
        <w:rPr>
          <w:rFonts w:ascii="Times New Roman" w:hAnsi="Times New Roman" w:cs="Times New Roman"/>
          <w:b/>
          <w:bCs/>
          <w:sz w:val="28"/>
          <w:szCs w:val="28"/>
        </w:rPr>
      </w:pPr>
    </w:p>
    <w:p w14:paraId="75D154E8" w14:textId="7597DF13" w:rsidR="00A43191" w:rsidRDefault="00A43191" w:rsidP="009639EA">
      <w:pPr>
        <w:spacing w:line="240" w:lineRule="auto"/>
        <w:contextualSpacing/>
        <w:jc w:val="center"/>
        <w:rPr>
          <w:rFonts w:ascii="Times New Roman" w:hAnsi="Times New Roman" w:cs="Times New Roman"/>
          <w:b/>
          <w:bCs/>
          <w:sz w:val="28"/>
          <w:szCs w:val="28"/>
        </w:rPr>
      </w:pPr>
    </w:p>
    <w:p w14:paraId="5E55C7B9" w14:textId="77777777" w:rsidR="00A95B8F" w:rsidRDefault="00A95B8F" w:rsidP="009639EA">
      <w:pPr>
        <w:spacing w:line="240" w:lineRule="auto"/>
        <w:contextualSpacing/>
        <w:jc w:val="center"/>
        <w:rPr>
          <w:rFonts w:ascii="Times New Roman" w:hAnsi="Times New Roman" w:cs="Times New Roman"/>
          <w:b/>
          <w:bCs/>
          <w:sz w:val="28"/>
          <w:szCs w:val="28"/>
        </w:rPr>
      </w:pPr>
    </w:p>
    <w:p w14:paraId="3225FF76" w14:textId="77777777" w:rsidR="00816C79" w:rsidRDefault="00816C79" w:rsidP="009639EA">
      <w:pPr>
        <w:spacing w:line="240" w:lineRule="auto"/>
        <w:contextualSpacing/>
        <w:jc w:val="center"/>
        <w:rPr>
          <w:rFonts w:ascii="Times New Roman" w:hAnsi="Times New Roman" w:cs="Times New Roman"/>
          <w:b/>
          <w:bCs/>
          <w:sz w:val="28"/>
          <w:szCs w:val="28"/>
        </w:rPr>
      </w:pPr>
    </w:p>
    <w:p w14:paraId="4BCDE4C3" w14:textId="77777777" w:rsidR="00A43191" w:rsidRDefault="00A43191" w:rsidP="009639EA">
      <w:pPr>
        <w:spacing w:line="240" w:lineRule="auto"/>
        <w:contextualSpacing/>
        <w:jc w:val="center"/>
        <w:rPr>
          <w:rFonts w:ascii="Times New Roman" w:hAnsi="Times New Roman" w:cs="Times New Roman"/>
          <w:b/>
          <w:bCs/>
          <w:sz w:val="28"/>
          <w:szCs w:val="28"/>
        </w:rPr>
      </w:pPr>
    </w:p>
    <w:p w14:paraId="3420A990" w14:textId="47BFA64D" w:rsidR="00A43191" w:rsidRDefault="00A43191" w:rsidP="009639EA">
      <w:pPr>
        <w:spacing w:line="240" w:lineRule="auto"/>
        <w:contextualSpacing/>
        <w:jc w:val="center"/>
        <w:rPr>
          <w:rFonts w:ascii="Times New Roman" w:hAnsi="Times New Roman" w:cs="Times New Roman"/>
          <w:b/>
          <w:bCs/>
          <w:sz w:val="28"/>
          <w:szCs w:val="28"/>
        </w:rPr>
      </w:pPr>
    </w:p>
    <w:p w14:paraId="353286C1" w14:textId="3DC7357C" w:rsidR="00A43191" w:rsidRDefault="00A43191" w:rsidP="009639EA">
      <w:pPr>
        <w:spacing w:line="240" w:lineRule="auto"/>
        <w:contextualSpacing/>
        <w:jc w:val="center"/>
        <w:rPr>
          <w:rFonts w:ascii="Times New Roman" w:hAnsi="Times New Roman" w:cs="Times New Roman"/>
          <w:b/>
          <w:bCs/>
          <w:sz w:val="28"/>
          <w:szCs w:val="28"/>
        </w:rPr>
      </w:pPr>
    </w:p>
    <w:p w14:paraId="1E5BBCB3" w14:textId="77777777" w:rsidR="00E44C9D" w:rsidRDefault="00E44C9D" w:rsidP="009639EA">
      <w:pPr>
        <w:spacing w:line="240" w:lineRule="auto"/>
        <w:contextualSpacing/>
        <w:jc w:val="center"/>
        <w:rPr>
          <w:rFonts w:ascii="Times New Roman" w:hAnsi="Times New Roman" w:cs="Times New Roman"/>
          <w:b/>
          <w:bCs/>
          <w:sz w:val="28"/>
          <w:szCs w:val="28"/>
        </w:rPr>
      </w:pPr>
    </w:p>
    <w:p w14:paraId="35F6432E" w14:textId="77777777" w:rsidR="00A43191" w:rsidRDefault="00A43191" w:rsidP="009639EA">
      <w:pPr>
        <w:spacing w:line="240" w:lineRule="auto"/>
        <w:contextualSpacing/>
        <w:jc w:val="center"/>
        <w:rPr>
          <w:rFonts w:ascii="Times New Roman" w:hAnsi="Times New Roman" w:cs="Times New Roman"/>
          <w:b/>
          <w:bCs/>
          <w:sz w:val="28"/>
          <w:szCs w:val="28"/>
        </w:rPr>
      </w:pPr>
    </w:p>
    <w:p w14:paraId="0751368F" w14:textId="77777777" w:rsidR="00A43191" w:rsidRDefault="00A43191" w:rsidP="009639EA">
      <w:pPr>
        <w:spacing w:line="240" w:lineRule="auto"/>
        <w:contextualSpacing/>
        <w:jc w:val="center"/>
        <w:rPr>
          <w:rFonts w:ascii="Times New Roman" w:hAnsi="Times New Roman" w:cs="Times New Roman"/>
          <w:b/>
          <w:bCs/>
          <w:sz w:val="28"/>
          <w:szCs w:val="28"/>
        </w:rPr>
      </w:pPr>
    </w:p>
    <w:p w14:paraId="1ED7699E" w14:textId="1BDBECBC" w:rsidR="00A43191" w:rsidRDefault="00A43191" w:rsidP="009639EA">
      <w:pPr>
        <w:spacing w:line="240" w:lineRule="auto"/>
        <w:contextualSpacing/>
        <w:jc w:val="center"/>
        <w:rPr>
          <w:rFonts w:ascii="Times New Roman" w:hAnsi="Times New Roman" w:cs="Times New Roman"/>
          <w:b/>
          <w:bCs/>
          <w:sz w:val="28"/>
          <w:szCs w:val="28"/>
        </w:rPr>
      </w:pPr>
    </w:p>
    <w:p w14:paraId="5F15AAAF" w14:textId="77777777" w:rsidR="00A95B8F" w:rsidRDefault="00A95B8F" w:rsidP="009639EA">
      <w:pPr>
        <w:spacing w:line="240" w:lineRule="auto"/>
        <w:contextualSpacing/>
        <w:jc w:val="center"/>
        <w:rPr>
          <w:rFonts w:ascii="Times New Roman" w:hAnsi="Times New Roman" w:cs="Times New Roman"/>
          <w:b/>
          <w:bCs/>
          <w:sz w:val="28"/>
          <w:szCs w:val="28"/>
        </w:rPr>
      </w:pPr>
    </w:p>
    <w:p w14:paraId="74DB6D94" w14:textId="77777777" w:rsidR="00A43191" w:rsidRDefault="00A43191" w:rsidP="009639EA">
      <w:pPr>
        <w:spacing w:line="240" w:lineRule="auto"/>
        <w:contextualSpacing/>
        <w:jc w:val="center"/>
        <w:rPr>
          <w:rFonts w:ascii="Times New Roman" w:hAnsi="Times New Roman" w:cs="Times New Roman"/>
          <w:b/>
          <w:bCs/>
          <w:sz w:val="28"/>
          <w:szCs w:val="28"/>
        </w:rPr>
      </w:pPr>
    </w:p>
    <w:p w14:paraId="40358330" w14:textId="77777777" w:rsidR="00A43191" w:rsidRDefault="00A43191" w:rsidP="009639EA">
      <w:pPr>
        <w:spacing w:line="240" w:lineRule="auto"/>
        <w:contextualSpacing/>
        <w:jc w:val="center"/>
        <w:rPr>
          <w:rFonts w:ascii="Times New Roman" w:hAnsi="Times New Roman" w:cs="Times New Roman"/>
          <w:b/>
          <w:bCs/>
          <w:sz w:val="28"/>
          <w:szCs w:val="28"/>
        </w:rPr>
      </w:pPr>
    </w:p>
    <w:p w14:paraId="1506E098" w14:textId="77777777" w:rsidR="00A43191" w:rsidRDefault="00A43191" w:rsidP="009639EA">
      <w:pPr>
        <w:spacing w:line="240" w:lineRule="auto"/>
        <w:contextualSpacing/>
        <w:jc w:val="center"/>
        <w:rPr>
          <w:rFonts w:ascii="Times New Roman" w:hAnsi="Times New Roman" w:cs="Times New Roman"/>
          <w:b/>
          <w:bCs/>
          <w:sz w:val="28"/>
          <w:szCs w:val="28"/>
        </w:rPr>
      </w:pPr>
    </w:p>
    <w:p w14:paraId="7492E64D" w14:textId="77777777" w:rsidR="00A43191" w:rsidRDefault="00A43191" w:rsidP="009639EA">
      <w:pPr>
        <w:spacing w:line="240" w:lineRule="auto"/>
        <w:contextualSpacing/>
        <w:jc w:val="center"/>
        <w:rPr>
          <w:rFonts w:ascii="Times New Roman" w:hAnsi="Times New Roman" w:cs="Times New Roman"/>
          <w:b/>
          <w:bCs/>
          <w:sz w:val="28"/>
          <w:szCs w:val="28"/>
        </w:rPr>
      </w:pPr>
    </w:p>
    <w:p w14:paraId="2D0E6321" w14:textId="77777777" w:rsidR="00A43191" w:rsidRDefault="00A43191" w:rsidP="009639EA">
      <w:pPr>
        <w:spacing w:line="240" w:lineRule="auto"/>
        <w:contextualSpacing/>
        <w:jc w:val="center"/>
        <w:rPr>
          <w:rFonts w:ascii="Times New Roman" w:hAnsi="Times New Roman" w:cs="Times New Roman"/>
          <w:b/>
          <w:bCs/>
          <w:sz w:val="28"/>
          <w:szCs w:val="28"/>
        </w:rPr>
      </w:pPr>
    </w:p>
    <w:p w14:paraId="6C56E82A" w14:textId="77777777" w:rsidR="00A43191" w:rsidRDefault="00A43191" w:rsidP="009639EA">
      <w:pPr>
        <w:spacing w:line="240" w:lineRule="auto"/>
        <w:contextualSpacing/>
        <w:jc w:val="center"/>
        <w:rPr>
          <w:rFonts w:ascii="Times New Roman" w:hAnsi="Times New Roman" w:cs="Times New Roman"/>
          <w:b/>
          <w:bCs/>
          <w:sz w:val="28"/>
          <w:szCs w:val="28"/>
        </w:rPr>
      </w:pPr>
    </w:p>
    <w:p w14:paraId="46D0B71D" w14:textId="1BFDA2B0" w:rsidR="00BF327A" w:rsidRPr="009639EA" w:rsidRDefault="00E11CEA" w:rsidP="009639EA">
      <w:pPr>
        <w:spacing w:line="240" w:lineRule="auto"/>
        <w:contextualSpacing/>
        <w:jc w:val="center"/>
        <w:rPr>
          <w:rFonts w:ascii="Times New Roman" w:hAnsi="Times New Roman" w:cs="Times New Roman"/>
          <w:b/>
          <w:bCs/>
          <w:sz w:val="28"/>
          <w:szCs w:val="28"/>
        </w:rPr>
      </w:pPr>
      <w:r w:rsidRPr="009639EA">
        <w:rPr>
          <w:rFonts w:ascii="Times New Roman" w:hAnsi="Times New Roman" w:cs="Times New Roman"/>
          <w:b/>
          <w:bCs/>
          <w:sz w:val="28"/>
          <w:szCs w:val="28"/>
        </w:rPr>
        <w:t>ЗАКЛЮЧЕНИЕ</w:t>
      </w:r>
    </w:p>
    <w:p w14:paraId="246AB8FB" w14:textId="77777777" w:rsidR="001F20D1" w:rsidRPr="009639EA" w:rsidRDefault="001F20D1" w:rsidP="009639EA">
      <w:pPr>
        <w:spacing w:line="240" w:lineRule="auto"/>
        <w:contextualSpacing/>
        <w:jc w:val="center"/>
        <w:rPr>
          <w:rFonts w:ascii="Times New Roman" w:hAnsi="Times New Roman" w:cs="Times New Roman"/>
          <w:b/>
          <w:bCs/>
          <w:sz w:val="28"/>
          <w:szCs w:val="28"/>
        </w:rPr>
      </w:pPr>
    </w:p>
    <w:p w14:paraId="1B60E520" w14:textId="0E9F1BF9" w:rsidR="00D44321" w:rsidRPr="009639EA" w:rsidRDefault="00D44321" w:rsidP="009639EA">
      <w:pPr>
        <w:spacing w:line="240" w:lineRule="auto"/>
        <w:ind w:firstLine="720"/>
        <w:contextualSpacing/>
        <w:jc w:val="both"/>
        <w:rPr>
          <w:rFonts w:ascii="Times New Roman" w:hAnsi="Times New Roman" w:cs="Times New Roman"/>
          <w:noProof/>
          <w:sz w:val="28"/>
          <w:szCs w:val="28"/>
        </w:rPr>
      </w:pPr>
      <w:r w:rsidRPr="009639EA">
        <w:rPr>
          <w:rFonts w:ascii="Times New Roman" w:hAnsi="Times New Roman" w:cs="Times New Roman"/>
          <w:color w:val="242021"/>
          <w:sz w:val="28"/>
          <w:szCs w:val="28"/>
        </w:rPr>
        <w:t>Изменение анатомии структур логично ведет к нарушению функции органов,</w:t>
      </w:r>
      <w:r w:rsidRPr="009639EA">
        <w:rPr>
          <w:rFonts w:ascii="Times New Roman" w:hAnsi="Times New Roman" w:cs="Times New Roman"/>
          <w:sz w:val="28"/>
          <w:szCs w:val="28"/>
        </w:rPr>
        <w:t xml:space="preserve"> таким образом с</w:t>
      </w:r>
      <w:r w:rsidRPr="009639EA">
        <w:rPr>
          <w:rFonts w:ascii="Times New Roman" w:hAnsi="Times New Roman" w:cs="Times New Roman"/>
          <w:bCs/>
          <w:sz w:val="28"/>
          <w:szCs w:val="28"/>
        </w:rPr>
        <w:t xml:space="preserve">имптомы, ассоциированные с пролапсом тазовых органов, наносят серьезный вред качеству жизни </w:t>
      </w:r>
      <w:r w:rsidRPr="009639EA">
        <w:rPr>
          <w:rFonts w:ascii="Times New Roman" w:hAnsi="Times New Roman" w:cs="Times New Roman"/>
          <w:bCs/>
          <w:sz w:val="28"/>
          <w:szCs w:val="28"/>
          <w:lang w:val="kk-KZ"/>
        </w:rPr>
        <w:t>пациентов</w:t>
      </w:r>
      <w:r w:rsidRPr="009639EA">
        <w:rPr>
          <w:rFonts w:ascii="Times New Roman" w:hAnsi="Times New Roman" w:cs="Times New Roman"/>
          <w:bCs/>
          <w:sz w:val="28"/>
          <w:szCs w:val="28"/>
        </w:rPr>
        <w:t xml:space="preserve">. </w:t>
      </w:r>
      <w:r w:rsidRPr="009639EA">
        <w:rPr>
          <w:rFonts w:ascii="Times New Roman" w:hAnsi="Times New Roman" w:cs="Times New Roman"/>
          <w:color w:val="242021"/>
          <w:sz w:val="28"/>
          <w:szCs w:val="28"/>
        </w:rPr>
        <w:t>Симптомокомплекс включает в себя признаки недержания мочи, кала и кишечных газов, затрудненную дефекацию и мочеиспускание, а также стресс, депрессию и связанную с наличием ПТО сексуальные расстройства.</w:t>
      </w:r>
      <w:r w:rsidRPr="009639EA">
        <w:rPr>
          <w:rFonts w:ascii="Times New Roman" w:hAnsi="Times New Roman" w:cs="Times New Roman"/>
          <w:sz w:val="28"/>
          <w:szCs w:val="28"/>
        </w:rPr>
        <w:t xml:space="preserve"> </w:t>
      </w:r>
      <w:r w:rsidRPr="009639EA">
        <w:rPr>
          <w:rFonts w:ascii="Times New Roman" w:hAnsi="Times New Roman" w:cs="Times New Roman"/>
          <w:noProof/>
          <w:sz w:val="28"/>
          <w:szCs w:val="28"/>
        </w:rPr>
        <w:t>К сожалению, из-за стигматизации, связанной с менталитетом, женщины с симптомами пролапса тазовых органов редко самостоятельно сообщают об этих симптомах своим лечащим врачам</w:t>
      </w:r>
      <w:r w:rsidR="001E3A13" w:rsidRPr="009639EA">
        <w:rPr>
          <w:rFonts w:ascii="Times New Roman" w:hAnsi="Times New Roman" w:cs="Times New Roman"/>
          <w:noProof/>
          <w:sz w:val="28"/>
          <w:szCs w:val="28"/>
        </w:rPr>
        <w:t xml:space="preserve"> [</w:t>
      </w:r>
      <w:r w:rsidR="00CC25CF" w:rsidRPr="009639EA">
        <w:rPr>
          <w:rFonts w:ascii="Times New Roman" w:hAnsi="Times New Roman" w:cs="Times New Roman"/>
          <w:noProof/>
          <w:sz w:val="28"/>
          <w:szCs w:val="28"/>
        </w:rPr>
        <w:t>167</w:t>
      </w:r>
      <w:r w:rsidR="001E3A13" w:rsidRPr="009639EA">
        <w:rPr>
          <w:rFonts w:ascii="Times New Roman" w:hAnsi="Times New Roman" w:cs="Times New Roman"/>
          <w:noProof/>
          <w:sz w:val="28"/>
          <w:szCs w:val="28"/>
        </w:rPr>
        <w:t>]</w:t>
      </w:r>
      <w:r w:rsidRPr="009639EA">
        <w:rPr>
          <w:rFonts w:ascii="Times New Roman" w:hAnsi="Times New Roman" w:cs="Times New Roman"/>
          <w:noProof/>
          <w:sz w:val="28"/>
          <w:szCs w:val="28"/>
        </w:rPr>
        <w:t>.</w:t>
      </w:r>
      <w:r w:rsidR="00D66BE4" w:rsidRPr="009639EA">
        <w:rPr>
          <w:rFonts w:ascii="Times New Roman" w:hAnsi="Times New Roman" w:cs="Times New Roman"/>
          <w:sz w:val="28"/>
          <w:szCs w:val="28"/>
        </w:rPr>
        <w:t xml:space="preserve"> На сегодняшний день в большинстве стран мира уже внедрены в практическую деятельность применение специальных валидированных опросников с целью устранения подобных проблем. При всём многообразии подобных опросников по оценке тяжести симптомов, связанных с ПТО и их влиянию на качество жизни, ни один из них не был переведен и адаптирован для казахоязычного населения.</w:t>
      </w:r>
    </w:p>
    <w:p w14:paraId="650BA407" w14:textId="5E46F75F" w:rsidR="00B17DBC" w:rsidRPr="009639EA" w:rsidRDefault="00D66BE4" w:rsidP="009639EA">
      <w:pPr>
        <w:spacing w:line="240" w:lineRule="auto"/>
        <w:ind w:firstLine="720"/>
        <w:contextualSpacing/>
        <w:jc w:val="both"/>
        <w:rPr>
          <w:rFonts w:ascii="Times New Roman" w:eastAsia="Times New Roman" w:hAnsi="Times New Roman" w:cs="Times New Roman"/>
          <w:sz w:val="28"/>
          <w:szCs w:val="28"/>
          <w:lang w:eastAsia="ru-KZ"/>
        </w:rPr>
      </w:pPr>
      <w:r w:rsidRPr="009639EA">
        <w:rPr>
          <w:rFonts w:ascii="Times New Roman" w:hAnsi="Times New Roman" w:cs="Times New Roman"/>
          <w:sz w:val="28"/>
          <w:szCs w:val="28"/>
        </w:rPr>
        <w:t xml:space="preserve">Впервые </w:t>
      </w:r>
      <w:r w:rsidRPr="009639EA">
        <w:rPr>
          <w:rFonts w:ascii="Times New Roman" w:hAnsi="Times New Roman" w:cs="Times New Roman"/>
          <w:sz w:val="28"/>
          <w:szCs w:val="28"/>
          <w:lang w:val="kk-KZ"/>
        </w:rPr>
        <w:t xml:space="preserve">в исследовании </w:t>
      </w:r>
      <w:r w:rsidRPr="009639EA">
        <w:rPr>
          <w:rFonts w:ascii="Times New Roman" w:hAnsi="Times New Roman" w:cs="Times New Roman"/>
          <w:sz w:val="28"/>
          <w:szCs w:val="28"/>
        </w:rPr>
        <w:t>представлены результаты адаптации и валидации казахоязычной версии опросника</w:t>
      </w:r>
      <w:r w:rsidRPr="009639EA">
        <w:rPr>
          <w:rFonts w:ascii="Times New Roman" w:hAnsi="Times New Roman" w:cs="Times New Roman"/>
          <w:sz w:val="28"/>
          <w:szCs w:val="28"/>
          <w:lang w:val="kk-KZ"/>
        </w:rPr>
        <w:t xml:space="preserve"> </w:t>
      </w:r>
      <w:r w:rsidRPr="009639EA">
        <w:rPr>
          <w:rFonts w:ascii="Times New Roman" w:hAnsi="Times New Roman" w:cs="Times New Roman"/>
          <w:sz w:val="28"/>
          <w:szCs w:val="28"/>
        </w:rPr>
        <w:t>P-Q</w:t>
      </w:r>
      <w:r w:rsidRPr="009639EA">
        <w:rPr>
          <w:rFonts w:ascii="Times New Roman" w:hAnsi="Times New Roman" w:cs="Times New Roman"/>
          <w:sz w:val="28"/>
          <w:szCs w:val="28"/>
          <w:lang w:val="en-US"/>
        </w:rPr>
        <w:t>O</w:t>
      </w:r>
      <w:r w:rsidRPr="009639EA">
        <w:rPr>
          <w:rFonts w:ascii="Times New Roman" w:hAnsi="Times New Roman" w:cs="Times New Roman"/>
          <w:sz w:val="28"/>
          <w:szCs w:val="28"/>
        </w:rPr>
        <w:t xml:space="preserve">L.  Этапы соответствовали международным требованиям к переводу и валидации инструментов. Вопросы в составе опросника были сформулированы максимально доступными для понимания. </w:t>
      </w:r>
      <w:r w:rsidR="00BB03DD" w:rsidRPr="009639EA">
        <w:rPr>
          <w:rFonts w:ascii="Times New Roman" w:eastAsia="Times New Roman" w:hAnsi="Times New Roman" w:cs="Times New Roman"/>
          <w:sz w:val="28"/>
          <w:szCs w:val="28"/>
          <w:lang w:eastAsia="ru-KZ"/>
        </w:rPr>
        <w:t xml:space="preserve">Исследование продемонстрировало, что внедрение валидированного на казахском языке опросника P-QOL является успешным и эффективным методом оценки качества жизни у пациентов с пролапсом тазовых органов. Максимальные корреляции с объективными данными гинекологического осмотра подчеркивают важность учета симптомов при определении влияния пролапса на качество жизни. </w:t>
      </w:r>
    </w:p>
    <w:p w14:paraId="3A910952" w14:textId="7454674B" w:rsidR="00D66BE4" w:rsidRPr="007D4275" w:rsidRDefault="00BB03DD" w:rsidP="009639EA">
      <w:pPr>
        <w:spacing w:line="240" w:lineRule="auto"/>
        <w:ind w:firstLine="720"/>
        <w:contextualSpacing/>
        <w:jc w:val="both"/>
        <w:rPr>
          <w:rFonts w:ascii="Times New Roman" w:eastAsia="Times New Roman" w:hAnsi="Times New Roman" w:cs="Times New Roman"/>
          <w:sz w:val="28"/>
          <w:szCs w:val="28"/>
          <w:lang w:eastAsia="ru-KZ"/>
        </w:rPr>
      </w:pPr>
      <w:r w:rsidRPr="009639EA">
        <w:rPr>
          <w:rFonts w:ascii="Times New Roman" w:eastAsia="Times New Roman" w:hAnsi="Times New Roman" w:cs="Times New Roman"/>
          <w:sz w:val="28"/>
          <w:szCs w:val="28"/>
          <w:lang w:eastAsia="ru-KZ"/>
        </w:rPr>
        <w:t>В основной группе установлены максимально значимые корреляции между различными аспектами опросника P-QOL и данными гинекологического</w:t>
      </w:r>
      <w:r w:rsidRPr="007D4275">
        <w:rPr>
          <w:rFonts w:ascii="Times New Roman" w:eastAsia="Times New Roman" w:hAnsi="Times New Roman" w:cs="Times New Roman"/>
          <w:sz w:val="28"/>
          <w:szCs w:val="28"/>
          <w:lang w:eastAsia="ru-KZ"/>
        </w:rPr>
        <w:t xml:space="preserve"> осмотра по POP-Q. Особенно выделяются корреляции между шкалами «Влияние генитального пролапса», «Ролевые ограничения», «Физические ограничения», «Тяжесть симптомов» и объективными данными по POP-Q (p &lt;0,001). Значительные различия между основной и контрольной группами подтверждают эффективность применяемых методов лечения в улучшении общей жизненной ситуации пациентов с ПТО.</w:t>
      </w:r>
    </w:p>
    <w:p w14:paraId="5A7AEE62" w14:textId="0E717846" w:rsidR="00BB03DD" w:rsidRPr="007D4275" w:rsidRDefault="004D3C4D" w:rsidP="00422513">
      <w:pPr>
        <w:spacing w:line="240" w:lineRule="auto"/>
        <w:ind w:firstLine="720"/>
        <w:contextualSpacing/>
        <w:jc w:val="both"/>
        <w:rPr>
          <w:rFonts w:ascii="Times New Roman" w:eastAsia="Times New Roman" w:hAnsi="Times New Roman" w:cs="Times New Roman"/>
          <w:sz w:val="28"/>
          <w:szCs w:val="28"/>
          <w:lang w:eastAsia="ru-KZ"/>
        </w:rPr>
      </w:pPr>
      <w:r>
        <w:rPr>
          <w:rFonts w:ascii="Times New Roman" w:eastAsia="Times New Roman" w:hAnsi="Times New Roman" w:cs="Times New Roman"/>
          <w:sz w:val="28"/>
          <w:szCs w:val="28"/>
          <w:lang w:eastAsia="ru-KZ"/>
        </w:rPr>
        <w:t>Валидация</w:t>
      </w:r>
      <w:r w:rsidR="00BB03DD" w:rsidRPr="007D4275">
        <w:rPr>
          <w:rFonts w:ascii="Times New Roman" w:eastAsia="Times New Roman" w:hAnsi="Times New Roman" w:cs="Times New Roman"/>
          <w:sz w:val="28"/>
          <w:szCs w:val="28"/>
          <w:lang w:eastAsia="ru-KZ"/>
        </w:rPr>
        <w:t xml:space="preserve"> данного опросника на казахский язык позволило включить в исследовательский проект казахоязычных женщин, чьи данные ранее оставались вне </w:t>
      </w:r>
      <w:r w:rsidR="00BB03DD" w:rsidRPr="007D4275">
        <w:rPr>
          <w:rFonts w:ascii="Times New Roman" w:eastAsia="Times New Roman" w:hAnsi="Times New Roman" w:cs="Times New Roman"/>
          <w:sz w:val="28"/>
          <w:szCs w:val="28"/>
          <w:lang w:val="kk-KZ" w:eastAsia="ru-KZ"/>
        </w:rPr>
        <w:t>оценки</w:t>
      </w:r>
      <w:r w:rsidR="00BB03DD" w:rsidRPr="007D4275">
        <w:rPr>
          <w:rFonts w:ascii="Times New Roman" w:eastAsia="Times New Roman" w:hAnsi="Times New Roman" w:cs="Times New Roman"/>
          <w:sz w:val="28"/>
          <w:szCs w:val="28"/>
          <w:lang w:eastAsia="ru-KZ"/>
        </w:rPr>
        <w:t xml:space="preserve"> в виду языкового барьера. Этот опросник удобен для пациенток и его результаты можно быстро и просто оценить в рамках ограниченного времени приема.</w:t>
      </w:r>
    </w:p>
    <w:p w14:paraId="49EB4E9E" w14:textId="77777777" w:rsidR="00B17DBC" w:rsidRPr="007D4275" w:rsidRDefault="001E3A13" w:rsidP="003C24D3">
      <w:pPr>
        <w:spacing w:line="240" w:lineRule="auto"/>
        <w:ind w:firstLine="720"/>
        <w:contextualSpacing/>
        <w:jc w:val="both"/>
        <w:rPr>
          <w:rFonts w:ascii="Times New Roman" w:hAnsi="Times New Roman" w:cs="Times New Roman"/>
          <w:bCs/>
          <w:sz w:val="28"/>
          <w:szCs w:val="28"/>
        </w:rPr>
      </w:pPr>
      <w:r w:rsidRPr="007D4275">
        <w:rPr>
          <w:rFonts w:ascii="Times New Roman" w:hAnsi="Times New Roman" w:cs="Times New Roman"/>
          <w:sz w:val="28"/>
          <w:szCs w:val="28"/>
        </w:rPr>
        <w:t xml:space="preserve">Согласно современным литературным источникам, ПТО </w:t>
      </w:r>
      <w:r w:rsidR="00CC25CF" w:rsidRPr="007D4275">
        <w:rPr>
          <w:rFonts w:ascii="Times New Roman" w:hAnsi="Times New Roman" w:cs="Times New Roman"/>
          <w:sz w:val="28"/>
          <w:szCs w:val="28"/>
        </w:rPr>
        <w:t xml:space="preserve">часто ассоциируется с различными проявлениями </w:t>
      </w:r>
      <w:r w:rsidRPr="007D4275">
        <w:rPr>
          <w:rFonts w:ascii="Times New Roman" w:hAnsi="Times New Roman" w:cs="Times New Roman"/>
          <w:sz w:val="28"/>
          <w:szCs w:val="28"/>
        </w:rPr>
        <w:t>сексуальн</w:t>
      </w:r>
      <w:r w:rsidR="00CC25CF" w:rsidRPr="007D4275">
        <w:rPr>
          <w:rFonts w:ascii="Times New Roman" w:hAnsi="Times New Roman" w:cs="Times New Roman"/>
          <w:sz w:val="28"/>
          <w:szCs w:val="28"/>
        </w:rPr>
        <w:t>ых</w:t>
      </w:r>
      <w:r w:rsidRPr="007D4275">
        <w:rPr>
          <w:rFonts w:ascii="Times New Roman" w:hAnsi="Times New Roman" w:cs="Times New Roman"/>
          <w:sz w:val="28"/>
          <w:szCs w:val="28"/>
        </w:rPr>
        <w:t xml:space="preserve"> дисфункци</w:t>
      </w:r>
      <w:r w:rsidR="00CC25CF" w:rsidRPr="007D4275">
        <w:rPr>
          <w:rFonts w:ascii="Times New Roman" w:hAnsi="Times New Roman" w:cs="Times New Roman"/>
          <w:sz w:val="28"/>
          <w:szCs w:val="28"/>
        </w:rPr>
        <w:t>й</w:t>
      </w:r>
      <w:r w:rsidRPr="007D4275">
        <w:rPr>
          <w:rFonts w:ascii="Times New Roman" w:hAnsi="Times New Roman" w:cs="Times New Roman"/>
          <w:sz w:val="28"/>
          <w:szCs w:val="28"/>
        </w:rPr>
        <w:t xml:space="preserve"> [</w:t>
      </w:r>
      <w:r w:rsidR="00CC25CF" w:rsidRPr="007D4275">
        <w:rPr>
          <w:rFonts w:ascii="Times New Roman" w:hAnsi="Times New Roman" w:cs="Times New Roman"/>
          <w:sz w:val="28"/>
          <w:szCs w:val="28"/>
        </w:rPr>
        <w:t>168</w:t>
      </w:r>
      <w:r w:rsidRPr="007D4275">
        <w:rPr>
          <w:rFonts w:ascii="Times New Roman" w:hAnsi="Times New Roman" w:cs="Times New Roman"/>
          <w:sz w:val="28"/>
          <w:szCs w:val="28"/>
        </w:rPr>
        <w:t xml:space="preserve">]. Кроме того, оценка тяжести симптомов </w:t>
      </w:r>
      <w:r w:rsidR="00CC25CF" w:rsidRPr="007D4275">
        <w:rPr>
          <w:rFonts w:ascii="Times New Roman" w:hAnsi="Times New Roman" w:cs="Times New Roman"/>
          <w:sz w:val="28"/>
          <w:szCs w:val="28"/>
        </w:rPr>
        <w:t xml:space="preserve">сексуальных дисфункций </w:t>
      </w:r>
      <w:r w:rsidRPr="007D4275">
        <w:rPr>
          <w:rFonts w:ascii="Times New Roman" w:hAnsi="Times New Roman" w:cs="Times New Roman"/>
          <w:sz w:val="28"/>
          <w:szCs w:val="28"/>
        </w:rPr>
        <w:t xml:space="preserve">врачом может быть затруднена </w:t>
      </w:r>
      <w:r w:rsidR="00CC25CF" w:rsidRPr="007D4275">
        <w:rPr>
          <w:rFonts w:ascii="Times New Roman" w:hAnsi="Times New Roman" w:cs="Times New Roman"/>
          <w:sz w:val="28"/>
          <w:szCs w:val="28"/>
        </w:rPr>
        <w:t xml:space="preserve">в виду ограниченного времени приема в государственных учреждениях </w:t>
      </w:r>
      <w:r w:rsidRPr="007D4275">
        <w:rPr>
          <w:rFonts w:ascii="Times New Roman" w:hAnsi="Times New Roman" w:cs="Times New Roman"/>
          <w:sz w:val="28"/>
          <w:szCs w:val="28"/>
        </w:rPr>
        <w:t xml:space="preserve">или неточна в виду скованности женщин во время консультации. </w:t>
      </w:r>
      <w:r w:rsidR="00742B56" w:rsidRPr="007D4275">
        <w:rPr>
          <w:rFonts w:ascii="Times New Roman" w:eastAsia="Times New Roman" w:hAnsi="Times New Roman" w:cs="Times New Roman"/>
          <w:sz w:val="28"/>
          <w:szCs w:val="28"/>
          <w:lang w:eastAsia="ru-KZ"/>
        </w:rPr>
        <w:t>Таким образом, в</w:t>
      </w:r>
      <w:r w:rsidR="00742B56" w:rsidRPr="007D4275">
        <w:rPr>
          <w:rFonts w:ascii="Times New Roman" w:hAnsi="Times New Roman" w:cs="Times New Roman"/>
          <w:sz w:val="28"/>
          <w:szCs w:val="28"/>
        </w:rPr>
        <w:t xml:space="preserve">первые </w:t>
      </w:r>
      <w:r w:rsidR="00742B56" w:rsidRPr="007D4275">
        <w:rPr>
          <w:rFonts w:ascii="Times New Roman" w:hAnsi="Times New Roman" w:cs="Times New Roman"/>
          <w:sz w:val="28"/>
          <w:szCs w:val="28"/>
          <w:lang w:val="kk-KZ"/>
        </w:rPr>
        <w:t xml:space="preserve">в исследовании </w:t>
      </w:r>
      <w:r w:rsidR="00742B56" w:rsidRPr="007D4275">
        <w:rPr>
          <w:rFonts w:ascii="Times New Roman" w:hAnsi="Times New Roman" w:cs="Times New Roman"/>
          <w:sz w:val="28"/>
          <w:szCs w:val="28"/>
        </w:rPr>
        <w:t>представлены результаты адаптации и валидации казахоязычной версии опросника «Индекс женской сексуальной функции» (</w:t>
      </w:r>
      <w:r w:rsidR="00742B56" w:rsidRPr="007D4275">
        <w:rPr>
          <w:rFonts w:ascii="Times New Roman" w:hAnsi="Times New Roman" w:cs="Times New Roman"/>
          <w:bCs/>
          <w:sz w:val="28"/>
          <w:szCs w:val="28"/>
        </w:rPr>
        <w:t>Kz-FSFI</w:t>
      </w:r>
      <w:r w:rsidR="00742B56" w:rsidRPr="007D4275">
        <w:rPr>
          <w:rFonts w:ascii="Times New Roman" w:hAnsi="Times New Roman" w:cs="Times New Roman"/>
          <w:sz w:val="28"/>
          <w:szCs w:val="28"/>
        </w:rPr>
        <w:t xml:space="preserve">) с целью оптимизации </w:t>
      </w:r>
      <w:r w:rsidR="00742B56" w:rsidRPr="007D4275">
        <w:rPr>
          <w:rFonts w:ascii="Times New Roman" w:hAnsi="Times New Roman" w:cs="Times New Roman"/>
          <w:sz w:val="28"/>
          <w:szCs w:val="28"/>
          <w:lang w:val="kk-KZ"/>
        </w:rPr>
        <w:t>результатов исследований в группах участников, где симптомный пролапс тазовых органов сопровождался сексуальными дисфункциями.</w:t>
      </w:r>
      <w:r w:rsidR="00742B56" w:rsidRPr="007D4275">
        <w:rPr>
          <w:rFonts w:ascii="Times New Roman" w:hAnsi="Times New Roman" w:cs="Times New Roman"/>
          <w:bCs/>
          <w:sz w:val="28"/>
          <w:szCs w:val="28"/>
        </w:rPr>
        <w:t xml:space="preserve"> </w:t>
      </w:r>
    </w:p>
    <w:p w14:paraId="0E2B4F39" w14:textId="586D76D0" w:rsidR="003C24D3" w:rsidRPr="007D4275" w:rsidRDefault="003C24D3" w:rsidP="00B17DBC">
      <w:pPr>
        <w:spacing w:line="240" w:lineRule="auto"/>
        <w:ind w:firstLine="720"/>
        <w:contextualSpacing/>
        <w:jc w:val="both"/>
        <w:rPr>
          <w:rFonts w:ascii="Times New Roman" w:hAnsi="Times New Roman" w:cs="Times New Roman"/>
          <w:bCs/>
          <w:sz w:val="28"/>
          <w:szCs w:val="28"/>
        </w:rPr>
      </w:pPr>
      <w:r w:rsidRPr="007D4275">
        <w:rPr>
          <w:rFonts w:ascii="Times New Roman" w:hAnsi="Times New Roman" w:cs="Times New Roman"/>
          <w:bCs/>
          <w:sz w:val="28"/>
          <w:szCs w:val="28"/>
        </w:rPr>
        <w:t>Исследование Kz-FSFI успешно демонстрирует высокую внутреннюю согласованность и надежность опросника на казахском языке. Результаты сравнения между группами подчеркивают значительные различия в сексуальной функции у женщин с пролапсом тазовых органов, что подчеркивает необходимость учета этого аспекта при выборе методов лечения и оценке эффективности терапии. Шестифакторный анализ с использованием варимакс-ротации элементов FSFI показал приемлемость модели для анализа валидности структуры опросника. Представлены коэффициенты, превышающие показатель 0,70, что подтверждает значимость факторов. Результаты сравнения между основной и контрольной группами, проведенные с использованием t-критерия, выявили значительные различия в областях “Желание”, “Увлажнение половых путей (влагалища)”, “Оргазм” и “Удовлетворение”, а также в общем балле (p &lt;0,001, p &lt;0,05 соответственно).</w:t>
      </w:r>
      <w:r w:rsidR="00B17DBC" w:rsidRPr="007D4275">
        <w:rPr>
          <w:rFonts w:ascii="Times New Roman" w:hAnsi="Times New Roman" w:cs="Times New Roman"/>
          <w:bCs/>
          <w:sz w:val="28"/>
          <w:szCs w:val="28"/>
        </w:rPr>
        <w:t xml:space="preserve"> </w:t>
      </w:r>
      <w:r w:rsidRPr="007D4275">
        <w:rPr>
          <w:rFonts w:ascii="Times New Roman" w:hAnsi="Times New Roman" w:cs="Times New Roman"/>
          <w:bCs/>
          <w:sz w:val="28"/>
          <w:szCs w:val="28"/>
        </w:rPr>
        <w:t>Значения средних оценок по каждому домену и общему баллу Kz-FSFI отмечают различия между симптоматической и контрольной группами.</w:t>
      </w:r>
    </w:p>
    <w:p w14:paraId="57660E6C" w14:textId="72D68BB3" w:rsidR="001515BC" w:rsidRPr="007D4275" w:rsidRDefault="00837723" w:rsidP="001515BC">
      <w:pPr>
        <w:spacing w:line="240" w:lineRule="auto"/>
        <w:ind w:firstLine="720"/>
        <w:contextualSpacing/>
        <w:jc w:val="both"/>
        <w:rPr>
          <w:rFonts w:ascii="Times New Roman" w:hAnsi="Times New Roman" w:cs="Times New Roman"/>
          <w:bCs/>
          <w:sz w:val="28"/>
          <w:szCs w:val="28"/>
        </w:rPr>
      </w:pPr>
      <w:r w:rsidRPr="007D4275">
        <w:rPr>
          <w:rFonts w:ascii="Times New Roman" w:hAnsi="Times New Roman" w:cs="Times New Roman"/>
          <w:color w:val="000000"/>
          <w:sz w:val="28"/>
          <w:szCs w:val="28"/>
        </w:rPr>
        <w:t xml:space="preserve">Использование современных хирургических техник, а также высокая квалификация хирурга имеют решающее значение при оптимизации </w:t>
      </w:r>
      <w:r w:rsidRPr="007D4275">
        <w:rPr>
          <w:rStyle w:val="fontstyle21"/>
          <w:rFonts w:ascii="Times New Roman" w:hAnsi="Times New Roman" w:cs="Times New Roman"/>
          <w:i w:val="0"/>
          <w:iCs w:val="0"/>
          <w:sz w:val="28"/>
          <w:szCs w:val="28"/>
        </w:rPr>
        <w:t>выполнения оперативных вмешательств повышенного уровня сложности в оперативной гинекологии</w:t>
      </w:r>
      <w:r w:rsidRPr="007D4275">
        <w:rPr>
          <w:rFonts w:ascii="Times New Roman" w:hAnsi="Times New Roman" w:cs="Times New Roman"/>
          <w:bCs/>
          <w:sz w:val="28"/>
          <w:szCs w:val="28"/>
        </w:rPr>
        <w:t>.</w:t>
      </w:r>
      <w:r w:rsidRPr="007D4275">
        <w:rPr>
          <w:rFonts w:ascii="Times New Roman" w:hAnsi="Times New Roman" w:cs="Times New Roman"/>
          <w:sz w:val="28"/>
          <w:szCs w:val="28"/>
        </w:rPr>
        <w:t xml:space="preserve"> </w:t>
      </w:r>
      <w:r w:rsidR="00742B56" w:rsidRPr="007D4275">
        <w:rPr>
          <w:rFonts w:ascii="Times New Roman" w:hAnsi="Times New Roman" w:cs="Times New Roman"/>
          <w:bCs/>
          <w:sz w:val="28"/>
          <w:szCs w:val="28"/>
        </w:rPr>
        <w:t xml:space="preserve">Важно, чтобы реконструктивная хирургия не только восстанавливала нормальное положение тазовых органов, но </w:t>
      </w:r>
      <w:r w:rsidR="00742B56" w:rsidRPr="007D4275">
        <w:rPr>
          <w:rFonts w:ascii="Times New Roman" w:hAnsi="Times New Roman" w:cs="Times New Roman"/>
          <w:bCs/>
          <w:sz w:val="28"/>
          <w:szCs w:val="28"/>
          <w:lang w:val="kk-KZ"/>
        </w:rPr>
        <w:t xml:space="preserve">и акцентировало внимание на их </w:t>
      </w:r>
      <w:r w:rsidR="00742B56" w:rsidRPr="007D4275">
        <w:rPr>
          <w:rFonts w:ascii="Times New Roman" w:hAnsi="Times New Roman" w:cs="Times New Roman"/>
          <w:bCs/>
          <w:sz w:val="28"/>
          <w:szCs w:val="28"/>
        </w:rPr>
        <w:t>функци</w:t>
      </w:r>
      <w:r w:rsidR="00742B56" w:rsidRPr="007D4275">
        <w:rPr>
          <w:rFonts w:ascii="Times New Roman" w:hAnsi="Times New Roman" w:cs="Times New Roman"/>
          <w:bCs/>
          <w:sz w:val="28"/>
          <w:szCs w:val="28"/>
          <w:lang w:val="kk-KZ"/>
        </w:rPr>
        <w:t xml:space="preserve">ональную деятельность </w:t>
      </w:r>
      <w:r w:rsidR="00742B56" w:rsidRPr="007D4275">
        <w:rPr>
          <w:rFonts w:ascii="Times New Roman" w:hAnsi="Times New Roman" w:cs="Times New Roman"/>
          <w:bCs/>
          <w:sz w:val="28"/>
          <w:szCs w:val="28"/>
        </w:rPr>
        <w:t>[169]. Такой подход способен достичь главной цели лечения - восстановления качества жизни пациента.</w:t>
      </w:r>
      <w:r w:rsidR="00742B56" w:rsidRPr="007D4275">
        <w:rPr>
          <w:rFonts w:ascii="Times New Roman" w:hAnsi="Times New Roman" w:cs="Times New Roman"/>
          <w:sz w:val="28"/>
          <w:szCs w:val="28"/>
          <w:lang w:val="kk-KZ"/>
        </w:rPr>
        <w:t xml:space="preserve"> </w:t>
      </w:r>
    </w:p>
    <w:p w14:paraId="27B074AB" w14:textId="7D241D43" w:rsidR="00B17DBC" w:rsidRPr="007D4275" w:rsidRDefault="00742B56" w:rsidP="00B17DBC">
      <w:pPr>
        <w:spacing w:line="240" w:lineRule="auto"/>
        <w:ind w:firstLine="720"/>
        <w:contextualSpacing/>
        <w:jc w:val="both"/>
        <w:rPr>
          <w:rFonts w:ascii="Times New Roman" w:eastAsia="Times New Roman" w:hAnsi="Times New Roman" w:cs="Times New Roman"/>
          <w:sz w:val="28"/>
          <w:szCs w:val="28"/>
          <w:lang w:eastAsia="ru-KZ"/>
        </w:rPr>
      </w:pPr>
      <w:r w:rsidRPr="007D4275">
        <w:rPr>
          <w:rFonts w:ascii="Times New Roman" w:hAnsi="Times New Roman" w:cs="Times New Roman"/>
          <w:bCs/>
          <w:sz w:val="28"/>
          <w:szCs w:val="28"/>
        </w:rPr>
        <w:t xml:space="preserve">Более ранние исследования в области пролапса тазовых органов больше направлены на выявление факторов риска, а также разработку новых методов и модификаций лечения различных форм генитального пролапса, чтобы снизить риск хирургических осложнений [42, </w:t>
      </w:r>
      <w:r w:rsidR="00EC24ED" w:rsidRPr="007D4275">
        <w:rPr>
          <w:rFonts w:ascii="Times New Roman" w:hAnsi="Times New Roman" w:cs="Times New Roman"/>
          <w:bCs/>
          <w:sz w:val="28"/>
          <w:szCs w:val="28"/>
          <w:lang w:val="en-US"/>
        </w:rPr>
        <w:t>p</w:t>
      </w:r>
      <w:r w:rsidR="00EC24ED" w:rsidRPr="007D4275">
        <w:rPr>
          <w:rFonts w:ascii="Times New Roman" w:hAnsi="Times New Roman" w:cs="Times New Roman"/>
          <w:bCs/>
          <w:sz w:val="28"/>
          <w:szCs w:val="28"/>
        </w:rPr>
        <w:t xml:space="preserve"> </w:t>
      </w:r>
      <w:r w:rsidR="00EC24ED" w:rsidRPr="007D4275">
        <w:rPr>
          <w:rFonts w:ascii="Times New Roman" w:hAnsi="Times New Roman" w:cs="Times New Roman"/>
          <w:sz w:val="28"/>
          <w:szCs w:val="28"/>
        </w:rPr>
        <w:t xml:space="preserve">477-482; </w:t>
      </w:r>
      <w:r w:rsidRPr="007D4275">
        <w:rPr>
          <w:rFonts w:ascii="Times New Roman" w:hAnsi="Times New Roman" w:cs="Times New Roman"/>
          <w:bCs/>
          <w:sz w:val="28"/>
          <w:szCs w:val="28"/>
        </w:rPr>
        <w:t xml:space="preserve">47, </w:t>
      </w:r>
      <w:r w:rsidR="00EC24ED" w:rsidRPr="007D4275">
        <w:rPr>
          <w:rFonts w:ascii="Times New Roman" w:hAnsi="Times New Roman" w:cs="Times New Roman"/>
          <w:bCs/>
          <w:sz w:val="28"/>
          <w:szCs w:val="28"/>
          <w:lang w:val="en-US"/>
        </w:rPr>
        <w:t>p</w:t>
      </w:r>
      <w:r w:rsidR="00EC24ED" w:rsidRPr="007D4275">
        <w:rPr>
          <w:rFonts w:ascii="Times New Roman" w:hAnsi="Times New Roman" w:cs="Times New Roman"/>
          <w:bCs/>
          <w:sz w:val="28"/>
          <w:szCs w:val="28"/>
        </w:rPr>
        <w:t xml:space="preserve"> </w:t>
      </w:r>
      <w:r w:rsidR="00EC24ED" w:rsidRPr="007D4275">
        <w:rPr>
          <w:rFonts w:ascii="Times New Roman" w:hAnsi="Times New Roman" w:cs="Times New Roman"/>
          <w:color w:val="212121"/>
          <w:sz w:val="28"/>
          <w:szCs w:val="28"/>
          <w:shd w:val="clear" w:color="auto" w:fill="FFFFFF"/>
        </w:rPr>
        <w:t>204-212</w:t>
      </w:r>
      <w:r w:rsidRPr="007D4275">
        <w:rPr>
          <w:rFonts w:ascii="Times New Roman" w:hAnsi="Times New Roman" w:cs="Times New Roman"/>
          <w:bCs/>
          <w:sz w:val="28"/>
          <w:szCs w:val="28"/>
        </w:rPr>
        <w:t xml:space="preserve">]. В этом исследовании мы обратили внимание на общее влияние симптомов, ассоциированных с ПТО на качество жизни пациентов. </w:t>
      </w:r>
    </w:p>
    <w:p w14:paraId="165BA80D" w14:textId="52948B4A" w:rsidR="00B17DBC" w:rsidRPr="007D4275" w:rsidRDefault="00B17DBC" w:rsidP="00B17DBC">
      <w:pPr>
        <w:spacing w:line="240" w:lineRule="auto"/>
        <w:ind w:firstLine="720"/>
        <w:contextualSpacing/>
        <w:jc w:val="both"/>
        <w:rPr>
          <w:rFonts w:ascii="Times New Roman" w:eastAsia="Times New Roman" w:hAnsi="Times New Roman" w:cs="Times New Roman"/>
          <w:sz w:val="28"/>
          <w:szCs w:val="28"/>
          <w:lang w:eastAsia="ru-KZ"/>
        </w:rPr>
      </w:pPr>
      <w:r w:rsidRPr="007D4275">
        <w:rPr>
          <w:rFonts w:ascii="Times New Roman" w:hAnsi="Times New Roman" w:cs="Times New Roman"/>
          <w:color w:val="000000"/>
          <w:sz w:val="28"/>
          <w:szCs w:val="28"/>
        </w:rPr>
        <w:t>Результаты проведенного исследования подчеркивают значимые различия между группой гибридной реконструкции тазового дна и группой лапароскопической промонтофиксации в контексте хирургического лечения пролапса тазовых органов.</w:t>
      </w:r>
    </w:p>
    <w:p w14:paraId="36668E09" w14:textId="792740EE" w:rsidR="001515BC" w:rsidRPr="007D4275" w:rsidRDefault="00742B56" w:rsidP="001515BC">
      <w:pPr>
        <w:spacing w:line="240" w:lineRule="auto"/>
        <w:ind w:firstLine="720"/>
        <w:contextualSpacing/>
        <w:jc w:val="both"/>
        <w:rPr>
          <w:rFonts w:ascii="Times New Roman" w:hAnsi="Times New Roman" w:cs="Times New Roman"/>
          <w:bCs/>
          <w:sz w:val="28"/>
          <w:szCs w:val="28"/>
        </w:rPr>
      </w:pPr>
      <w:r w:rsidRPr="007D4275">
        <w:rPr>
          <w:rFonts w:ascii="Times New Roman" w:hAnsi="Times New Roman" w:cs="Times New Roman"/>
          <w:bCs/>
          <w:sz w:val="28"/>
          <w:szCs w:val="28"/>
        </w:rPr>
        <w:t>При анализе эффективности</w:t>
      </w:r>
      <w:r w:rsidRPr="007D4275">
        <w:rPr>
          <w:rFonts w:ascii="Times New Roman" w:hAnsi="Times New Roman" w:cs="Times New Roman"/>
          <w:bCs/>
          <w:sz w:val="28"/>
          <w:szCs w:val="28"/>
          <w:lang w:val="kk-KZ"/>
        </w:rPr>
        <w:t xml:space="preserve"> полученные </w:t>
      </w:r>
      <w:r w:rsidRPr="007D4275">
        <w:rPr>
          <w:rFonts w:ascii="Times New Roman" w:hAnsi="Times New Roman" w:cs="Times New Roman"/>
          <w:bCs/>
          <w:sz w:val="28"/>
          <w:szCs w:val="28"/>
        </w:rPr>
        <w:t xml:space="preserve">данные </w:t>
      </w:r>
      <w:r w:rsidRPr="007D4275">
        <w:rPr>
          <w:rFonts w:ascii="Times New Roman" w:hAnsi="Times New Roman" w:cs="Times New Roman"/>
          <w:bCs/>
          <w:sz w:val="28"/>
          <w:szCs w:val="28"/>
          <w:lang w:val="kk-KZ"/>
        </w:rPr>
        <w:t xml:space="preserve">настоящего исследования </w:t>
      </w:r>
      <w:r w:rsidRPr="007D4275">
        <w:rPr>
          <w:rFonts w:ascii="Times New Roman" w:hAnsi="Times New Roman" w:cs="Times New Roman"/>
          <w:bCs/>
          <w:sz w:val="28"/>
          <w:szCs w:val="28"/>
        </w:rPr>
        <w:t xml:space="preserve">показывают, что </w:t>
      </w:r>
      <w:r w:rsidR="001471AF" w:rsidRPr="007D4275">
        <w:rPr>
          <w:rFonts w:ascii="Times New Roman" w:hAnsi="Times New Roman" w:cs="Times New Roman"/>
          <w:bCs/>
          <w:sz w:val="28"/>
          <w:szCs w:val="28"/>
        </w:rPr>
        <w:t xml:space="preserve">результаты указывают на высокую эффективность обоих методов хирургического лечения пролапса тазовых органов. Оба подхода демонстрируют сопоставимую анатомическую успешность и приводят к улучшению качества жизни пациентов. При учете различных факторов, таких как продолжительность операции, потеря крови, результаты и общее воздействие на качество жизни, можно сделать вывод о том, что оба метода являются применимыми в клинической практике при лечении данного заболевания. </w:t>
      </w:r>
      <w:r w:rsidRPr="007D4275">
        <w:rPr>
          <w:rFonts w:ascii="Times New Roman" w:hAnsi="Times New Roman" w:cs="Times New Roman"/>
          <w:bCs/>
          <w:sz w:val="28"/>
          <w:szCs w:val="28"/>
        </w:rPr>
        <w:t xml:space="preserve">Кроме того, это одно из первых исследований среди казахстанских женщин, оценивающих результат операции по пролапсу гениталий с использованием </w:t>
      </w:r>
      <w:r w:rsidRPr="007D4275">
        <w:rPr>
          <w:rFonts w:ascii="Times New Roman" w:hAnsi="Times New Roman" w:cs="Times New Roman"/>
          <w:bCs/>
          <w:sz w:val="28"/>
          <w:szCs w:val="28"/>
          <w:lang w:val="kk-KZ"/>
        </w:rPr>
        <w:t xml:space="preserve">специфических валидированных </w:t>
      </w:r>
      <w:r w:rsidRPr="007D4275">
        <w:rPr>
          <w:rFonts w:ascii="Times New Roman" w:hAnsi="Times New Roman" w:cs="Times New Roman"/>
          <w:bCs/>
          <w:sz w:val="28"/>
          <w:szCs w:val="28"/>
        </w:rPr>
        <w:t>инструмент</w:t>
      </w:r>
      <w:r w:rsidRPr="007D4275">
        <w:rPr>
          <w:rFonts w:ascii="Times New Roman" w:hAnsi="Times New Roman" w:cs="Times New Roman"/>
          <w:bCs/>
          <w:sz w:val="28"/>
          <w:szCs w:val="28"/>
          <w:lang w:val="kk-KZ"/>
        </w:rPr>
        <w:t>ов</w:t>
      </w:r>
      <w:r w:rsidRPr="007D4275">
        <w:rPr>
          <w:rFonts w:ascii="Times New Roman" w:hAnsi="Times New Roman" w:cs="Times New Roman"/>
          <w:bCs/>
          <w:sz w:val="28"/>
          <w:szCs w:val="28"/>
        </w:rPr>
        <w:t xml:space="preserve"> P-QOL и FSFI. </w:t>
      </w:r>
    </w:p>
    <w:p w14:paraId="67B3D43A" w14:textId="64B8DC92" w:rsidR="001515BC" w:rsidRPr="007D4275" w:rsidRDefault="001515BC" w:rsidP="001515BC">
      <w:pPr>
        <w:spacing w:line="240" w:lineRule="auto"/>
        <w:ind w:firstLine="720"/>
        <w:contextualSpacing/>
        <w:jc w:val="both"/>
        <w:rPr>
          <w:rFonts w:ascii="Times New Roman" w:hAnsi="Times New Roman" w:cs="Times New Roman"/>
          <w:bCs/>
          <w:sz w:val="28"/>
          <w:szCs w:val="28"/>
        </w:rPr>
      </w:pPr>
      <w:r w:rsidRPr="007D4275">
        <w:rPr>
          <w:rStyle w:val="fontstyle21"/>
          <w:rFonts w:ascii="Times New Roman" w:hAnsi="Times New Roman" w:cs="Times New Roman"/>
          <w:i w:val="0"/>
          <w:iCs w:val="0"/>
          <w:color w:val="auto"/>
          <w:sz w:val="28"/>
          <w:szCs w:val="28"/>
        </w:rPr>
        <w:t xml:space="preserve">Гибридная реконструкция тазового дна </w:t>
      </w:r>
      <w:r w:rsidRPr="007D4275">
        <w:rPr>
          <w:rFonts w:ascii="Times New Roman" w:hAnsi="Times New Roman" w:cs="Times New Roman"/>
          <w:sz w:val="28"/>
          <w:szCs w:val="28"/>
        </w:rPr>
        <w:t>с унилатеральной крестцово-остистой фиксацией</w:t>
      </w:r>
      <w:r w:rsidRPr="007D4275">
        <w:rPr>
          <w:rStyle w:val="fontstyle21"/>
          <w:rFonts w:ascii="Times New Roman" w:hAnsi="Times New Roman" w:cs="Times New Roman"/>
          <w:i w:val="0"/>
          <w:iCs w:val="0"/>
          <w:color w:val="auto"/>
          <w:sz w:val="28"/>
          <w:szCs w:val="28"/>
        </w:rPr>
        <w:t xml:space="preserve"> – это комплексный подход к лечению пролапса, особенно передне-апикального уровня поддержки. Интервенция заключается в использовании минимально необходимого количества сетчатого протеза, проходящего через сакроспинальные связки, с одновременной коррекцией пубоцервикальной фасции</w:t>
      </w:r>
      <w:r w:rsidR="00867569" w:rsidRPr="00867569">
        <w:rPr>
          <w:rStyle w:val="fontstyle21"/>
          <w:rFonts w:ascii="Times New Roman" w:hAnsi="Times New Roman" w:cs="Times New Roman"/>
          <w:i w:val="0"/>
          <w:iCs w:val="0"/>
          <w:color w:val="auto"/>
          <w:sz w:val="28"/>
          <w:szCs w:val="28"/>
        </w:rPr>
        <w:t xml:space="preserve"> [170]</w:t>
      </w:r>
      <w:r w:rsidRPr="007D4275">
        <w:rPr>
          <w:rStyle w:val="fontstyle21"/>
          <w:rFonts w:ascii="Times New Roman" w:hAnsi="Times New Roman" w:cs="Times New Roman"/>
          <w:i w:val="0"/>
          <w:iCs w:val="0"/>
          <w:color w:val="auto"/>
          <w:sz w:val="28"/>
          <w:szCs w:val="28"/>
        </w:rPr>
        <w:t xml:space="preserve">. Преимущество этого подхода заключается в применении субфасциального метода шва (по Halstead), который снижает риск эрозии влагалищной слизистой оболочки. </w:t>
      </w:r>
    </w:p>
    <w:p w14:paraId="5E3EF6D6" w14:textId="0916248B" w:rsidR="00742B56" w:rsidRPr="007D4275" w:rsidRDefault="00742B56" w:rsidP="00742B56">
      <w:pPr>
        <w:spacing w:line="240" w:lineRule="auto"/>
        <w:ind w:firstLine="720"/>
        <w:contextualSpacing/>
        <w:jc w:val="both"/>
        <w:rPr>
          <w:rFonts w:ascii="Times New Roman" w:hAnsi="Times New Roman" w:cs="Times New Roman"/>
          <w:bCs/>
          <w:sz w:val="28"/>
          <w:szCs w:val="28"/>
        </w:rPr>
      </w:pPr>
      <w:r w:rsidRPr="007D4275">
        <w:rPr>
          <w:rFonts w:ascii="Times New Roman" w:hAnsi="Times New Roman" w:cs="Times New Roman"/>
          <w:bCs/>
          <w:sz w:val="28"/>
          <w:szCs w:val="28"/>
        </w:rPr>
        <w:t>Учитывая, что метод г</w:t>
      </w:r>
      <w:r w:rsidRPr="007D4275">
        <w:rPr>
          <w:rFonts w:ascii="Times New Roman" w:hAnsi="Times New Roman" w:cs="Times New Roman"/>
          <w:sz w:val="28"/>
          <w:szCs w:val="28"/>
        </w:rPr>
        <w:t xml:space="preserve">ибридной реконструкции тазового дна </w:t>
      </w:r>
      <w:r w:rsidRPr="007D4275">
        <w:rPr>
          <w:rFonts w:ascii="Times New Roman" w:eastAsia="Times New Roman" w:hAnsi="Times New Roman" w:cs="Times New Roman"/>
          <w:sz w:val="28"/>
          <w:szCs w:val="28"/>
          <w:lang w:eastAsia="ru-KZ"/>
        </w:rPr>
        <w:t>с унилатеральной крестцово-остистой фиксацией</w:t>
      </w:r>
      <w:r w:rsidRPr="007D4275">
        <w:rPr>
          <w:rFonts w:ascii="Times New Roman" w:hAnsi="Times New Roman" w:cs="Times New Roman"/>
          <w:sz w:val="28"/>
          <w:szCs w:val="28"/>
        </w:rPr>
        <w:t xml:space="preserve"> является одним из быстро распространяющихся методов реконструктивной хирургии тазового дна, результаты </w:t>
      </w:r>
      <w:r w:rsidRPr="007D4275">
        <w:rPr>
          <w:rFonts w:ascii="Times New Roman" w:hAnsi="Times New Roman" w:cs="Times New Roman"/>
          <w:bCs/>
          <w:sz w:val="28"/>
          <w:szCs w:val="28"/>
        </w:rPr>
        <w:t>проведенного исследования могут быть весьма информативными для дальнейших крупномасштабных исследований с целью оптимизации долгосрочных исходов данного метода.</w:t>
      </w:r>
    </w:p>
    <w:p w14:paraId="6D1085CE" w14:textId="1105FE43" w:rsidR="00422513" w:rsidRPr="007D4275" w:rsidRDefault="00742B56" w:rsidP="00422513">
      <w:pPr>
        <w:spacing w:line="240" w:lineRule="auto"/>
        <w:ind w:firstLine="720"/>
        <w:contextualSpacing/>
        <w:jc w:val="both"/>
        <w:rPr>
          <w:rFonts w:ascii="Times New Roman" w:hAnsi="Times New Roman" w:cs="Times New Roman"/>
          <w:sz w:val="28"/>
          <w:szCs w:val="28"/>
          <w:lang w:val="kk-KZ"/>
        </w:rPr>
      </w:pPr>
      <w:r w:rsidRPr="007D4275">
        <w:rPr>
          <w:rFonts w:ascii="Times New Roman" w:hAnsi="Times New Roman" w:cs="Times New Roman"/>
          <w:sz w:val="28"/>
          <w:szCs w:val="28"/>
        </w:rPr>
        <w:t>Согласно рекомендациям Международного</w:t>
      </w:r>
      <w:r w:rsidRPr="007D4275">
        <w:rPr>
          <w:rFonts w:ascii="Times New Roman" w:hAnsi="Times New Roman" w:cs="Times New Roman"/>
          <w:sz w:val="28"/>
          <w:szCs w:val="28"/>
          <w:lang w:val="kk-KZ"/>
        </w:rPr>
        <w:t xml:space="preserve"> </w:t>
      </w:r>
      <w:r w:rsidRPr="007D4275">
        <w:rPr>
          <w:rFonts w:ascii="Times New Roman" w:hAnsi="Times New Roman" w:cs="Times New Roman"/>
          <w:sz w:val="28"/>
          <w:szCs w:val="28"/>
        </w:rPr>
        <w:t xml:space="preserve">общества по удержанию мочи и </w:t>
      </w:r>
      <w:r w:rsidRPr="007D4275">
        <w:rPr>
          <w:rFonts w:ascii="Times New Roman" w:hAnsi="Times New Roman" w:cs="Times New Roman"/>
          <w:sz w:val="28"/>
          <w:szCs w:val="28"/>
          <w:lang w:val="kk-KZ"/>
        </w:rPr>
        <w:t>Международной урогинекологической ассоциации</w:t>
      </w:r>
      <w:r w:rsidRPr="007D4275">
        <w:rPr>
          <w:rFonts w:ascii="Times New Roman" w:hAnsi="Times New Roman" w:cs="Times New Roman"/>
          <w:sz w:val="28"/>
          <w:szCs w:val="28"/>
        </w:rPr>
        <w:t>, при выборе метода лечения женщин с ПТО внимание необходимо акцентировать на тяжести симптомов и их влиянии на качество жизни женщин, а не на степени генитального пролапса [78</w:t>
      </w:r>
      <w:r w:rsidR="00FD5824" w:rsidRPr="007D4275">
        <w:rPr>
          <w:rFonts w:ascii="Times New Roman" w:hAnsi="Times New Roman" w:cs="Times New Roman"/>
          <w:sz w:val="28"/>
          <w:szCs w:val="28"/>
        </w:rPr>
        <w:t xml:space="preserve">, </w:t>
      </w:r>
      <w:r w:rsidR="00FD5824" w:rsidRPr="007D4275">
        <w:rPr>
          <w:rFonts w:ascii="Times New Roman" w:hAnsi="Times New Roman" w:cs="Times New Roman"/>
          <w:sz w:val="28"/>
          <w:szCs w:val="28"/>
          <w:lang w:val="en-US"/>
        </w:rPr>
        <w:t>p</w:t>
      </w:r>
      <w:r w:rsidR="00FD5824" w:rsidRPr="007D4275">
        <w:rPr>
          <w:rFonts w:ascii="Times New Roman" w:hAnsi="Times New Roman" w:cs="Times New Roman"/>
          <w:sz w:val="28"/>
          <w:szCs w:val="28"/>
        </w:rPr>
        <w:t xml:space="preserve"> </w:t>
      </w:r>
      <w:r w:rsidR="00FD5824" w:rsidRPr="007D4275">
        <w:rPr>
          <w:rFonts w:ascii="Times New Roman" w:hAnsi="Times New Roman" w:cs="Times New Roman"/>
          <w:sz w:val="28"/>
          <w:szCs w:val="28"/>
          <w:shd w:val="clear" w:color="auto" w:fill="FFFFFF"/>
        </w:rPr>
        <w:t>S39</w:t>
      </w:r>
      <w:r w:rsidRPr="007D4275">
        <w:rPr>
          <w:rFonts w:ascii="Times New Roman" w:hAnsi="Times New Roman" w:cs="Times New Roman"/>
          <w:sz w:val="28"/>
          <w:szCs w:val="28"/>
        </w:rPr>
        <w:t>].</w:t>
      </w:r>
    </w:p>
    <w:p w14:paraId="4E22AB1F" w14:textId="5085E1C8" w:rsidR="00D9194A" w:rsidRPr="007D4275" w:rsidRDefault="00766635" w:rsidP="00742B56">
      <w:pPr>
        <w:spacing w:line="240" w:lineRule="auto"/>
        <w:ind w:firstLine="720"/>
        <w:contextualSpacing/>
        <w:jc w:val="both"/>
        <w:rPr>
          <w:rFonts w:ascii="Times New Roman" w:hAnsi="Times New Roman" w:cs="Times New Roman"/>
          <w:sz w:val="28"/>
          <w:szCs w:val="28"/>
        </w:rPr>
      </w:pPr>
      <w:r w:rsidRPr="007D4275">
        <w:rPr>
          <w:rFonts w:ascii="Times New Roman" w:hAnsi="Times New Roman" w:cs="Times New Roman"/>
          <w:sz w:val="28"/>
          <w:szCs w:val="28"/>
        </w:rPr>
        <w:t>У женщин, подвергшихся хирургическому вмешательству по поводу пролапса тазовых органов, выявлен риск рецидива на уровне 10,8% в течение последующих 11 лет. Основное количество неудач наблюдается в первые три года после первичного хирургического вмешательства [1</w:t>
      </w:r>
      <w:r w:rsidR="00742B56" w:rsidRPr="007D4275">
        <w:rPr>
          <w:rFonts w:ascii="Times New Roman" w:hAnsi="Times New Roman" w:cs="Times New Roman"/>
          <w:sz w:val="28"/>
          <w:szCs w:val="28"/>
        </w:rPr>
        <w:t>7</w:t>
      </w:r>
      <w:r w:rsidR="00E14745" w:rsidRPr="00E14745">
        <w:rPr>
          <w:rFonts w:ascii="Times New Roman" w:hAnsi="Times New Roman" w:cs="Times New Roman"/>
          <w:sz w:val="28"/>
          <w:szCs w:val="28"/>
        </w:rPr>
        <w:t>1</w:t>
      </w:r>
      <w:r w:rsidRPr="007D4275">
        <w:rPr>
          <w:rFonts w:ascii="Times New Roman" w:hAnsi="Times New Roman" w:cs="Times New Roman"/>
          <w:sz w:val="28"/>
          <w:szCs w:val="28"/>
        </w:rPr>
        <w:t>].</w:t>
      </w:r>
    </w:p>
    <w:p w14:paraId="3BCBEBC5" w14:textId="6B068BBA" w:rsidR="00D9194A" w:rsidRPr="007D4275" w:rsidRDefault="00742B56" w:rsidP="00E73F17">
      <w:pPr>
        <w:spacing w:after="0" w:line="240" w:lineRule="auto"/>
        <w:ind w:firstLine="720"/>
        <w:contextualSpacing/>
        <w:jc w:val="both"/>
        <w:rPr>
          <w:rFonts w:ascii="Times New Roman" w:hAnsi="Times New Roman" w:cs="Times New Roman"/>
          <w:bCs/>
          <w:sz w:val="28"/>
          <w:szCs w:val="28"/>
        </w:rPr>
      </w:pPr>
      <w:r w:rsidRPr="007D4275">
        <w:rPr>
          <w:rFonts w:ascii="Times New Roman" w:hAnsi="Times New Roman" w:cs="Times New Roman"/>
          <w:bCs/>
          <w:sz w:val="28"/>
          <w:szCs w:val="28"/>
        </w:rPr>
        <w:t xml:space="preserve">На сегодняшний день в Казахстане методы консервативной коррекции недостаточно популяризированы среди специалистов, и, очевидно, пациентов в том числе. </w:t>
      </w:r>
      <w:r w:rsidR="00A55487" w:rsidRPr="007D4275">
        <w:rPr>
          <w:rFonts w:ascii="Times New Roman" w:hAnsi="Times New Roman" w:cs="Times New Roman"/>
          <w:bCs/>
          <w:sz w:val="28"/>
          <w:szCs w:val="28"/>
        </w:rPr>
        <w:t>В исследовании направленной на оценку эффективности методов хирургического лечения пролапса тазовых органов нативными тканями, включая дохирургическую консервативную коррекцию (поведенческая терапия, пессарий), и сравнение их с традиционным хирургическим лечением без консервативной коррекции данные, полученные с использованием опросника P-QOL, выявили доминирующие симптомы пролапса тазовых органов у пациентов, такие как учащенное мочеиспускание (40%), симптомы стрессового недержания мочи (45%), хронический запор (52,5%), чувство тяжести внизу живота (22,5%) и боль в области наружных половых органов (47,5%). Эти симптомы существенно снижают качество жизни пациентов</w:t>
      </w:r>
      <w:r w:rsidR="00FD5824" w:rsidRPr="007D4275">
        <w:rPr>
          <w:rFonts w:ascii="Times New Roman" w:hAnsi="Times New Roman" w:cs="Times New Roman"/>
          <w:bCs/>
          <w:sz w:val="28"/>
          <w:szCs w:val="28"/>
        </w:rPr>
        <w:t>.</w:t>
      </w:r>
    </w:p>
    <w:p w14:paraId="5D0D2517" w14:textId="4653B2F1" w:rsidR="00AD4E0E" w:rsidRPr="007D4275" w:rsidRDefault="00AD4E0E" w:rsidP="00E73F17">
      <w:pPr>
        <w:spacing w:after="0" w:line="240" w:lineRule="auto"/>
        <w:ind w:firstLine="720"/>
        <w:contextualSpacing/>
        <w:jc w:val="both"/>
        <w:rPr>
          <w:rFonts w:ascii="Times New Roman" w:hAnsi="Times New Roman" w:cs="Times New Roman"/>
          <w:bCs/>
          <w:sz w:val="28"/>
          <w:szCs w:val="28"/>
        </w:rPr>
      </w:pPr>
      <w:r w:rsidRPr="007D4275">
        <w:rPr>
          <w:rFonts w:ascii="Times New Roman" w:hAnsi="Times New Roman" w:cs="Times New Roman"/>
          <w:bCs/>
          <w:sz w:val="28"/>
          <w:szCs w:val="28"/>
        </w:rPr>
        <w:t>Результаты исследования подчеркивают эффективность дохирургической консервативной коррекции в улучшении качества жизни пациентов с ПТО. Эти методы имеют потенциал снижения необходимости в хирургических вмешательствах на ранних стадиях ПТО, что важно для сохранения физического и психологического благополучия пациентов. Дальнейшие исследования с более крупными выборками пациентов могут подтвердить эти результаты и расширить понимание применимости дохирургической коррекции в общей клинической практике</w:t>
      </w:r>
      <w:r w:rsidR="00FD5824" w:rsidRPr="007D4275">
        <w:rPr>
          <w:rFonts w:ascii="Times New Roman" w:hAnsi="Times New Roman" w:cs="Times New Roman"/>
          <w:bCs/>
          <w:sz w:val="28"/>
          <w:szCs w:val="28"/>
        </w:rPr>
        <w:t xml:space="preserve"> [17</w:t>
      </w:r>
      <w:r w:rsidR="00E14745" w:rsidRPr="00E14745">
        <w:rPr>
          <w:rFonts w:ascii="Times New Roman" w:hAnsi="Times New Roman" w:cs="Times New Roman"/>
          <w:bCs/>
          <w:sz w:val="28"/>
          <w:szCs w:val="28"/>
        </w:rPr>
        <w:t>2</w:t>
      </w:r>
      <w:r w:rsidR="00FD5824" w:rsidRPr="007D4275">
        <w:rPr>
          <w:rFonts w:ascii="Times New Roman" w:hAnsi="Times New Roman" w:cs="Times New Roman"/>
          <w:bCs/>
          <w:sz w:val="28"/>
          <w:szCs w:val="28"/>
        </w:rPr>
        <w:t>]</w:t>
      </w:r>
      <w:r w:rsidRPr="007D4275">
        <w:rPr>
          <w:rFonts w:ascii="Times New Roman" w:hAnsi="Times New Roman" w:cs="Times New Roman"/>
          <w:bCs/>
          <w:sz w:val="28"/>
          <w:szCs w:val="28"/>
        </w:rPr>
        <w:t>.</w:t>
      </w:r>
    </w:p>
    <w:p w14:paraId="652C3F62" w14:textId="1395E9A3" w:rsidR="00743F13" w:rsidRPr="007D4275" w:rsidRDefault="00742B56" w:rsidP="00E73F17">
      <w:pPr>
        <w:spacing w:after="0" w:line="240" w:lineRule="auto"/>
        <w:ind w:firstLine="720"/>
        <w:contextualSpacing/>
        <w:jc w:val="both"/>
        <w:rPr>
          <w:rFonts w:ascii="Times New Roman" w:hAnsi="Times New Roman" w:cs="Times New Roman"/>
          <w:sz w:val="28"/>
          <w:szCs w:val="28"/>
        </w:rPr>
      </w:pPr>
      <w:r w:rsidRPr="007D4275">
        <w:rPr>
          <w:rFonts w:ascii="Times New Roman" w:hAnsi="Times New Roman" w:cs="Times New Roman"/>
          <w:bCs/>
          <w:sz w:val="28"/>
          <w:szCs w:val="28"/>
        </w:rPr>
        <w:t xml:space="preserve">В силу сложности строения тазового дна и его тесной взаимосвязи с близлежащими органами, </w:t>
      </w:r>
      <w:r w:rsidR="00D16863" w:rsidRPr="007D4275">
        <w:rPr>
          <w:rFonts w:ascii="Times New Roman" w:hAnsi="Times New Roman" w:cs="Times New Roman"/>
          <w:bCs/>
          <w:sz w:val="28"/>
          <w:szCs w:val="28"/>
        </w:rPr>
        <w:t xml:space="preserve">проблема пролапса тазовых органов является </w:t>
      </w:r>
      <w:r w:rsidR="00D16863" w:rsidRPr="007D4275">
        <w:rPr>
          <w:rFonts w:ascii="Times New Roman" w:hAnsi="Times New Roman" w:cs="Times New Roman"/>
          <w:sz w:val="28"/>
          <w:szCs w:val="28"/>
        </w:rPr>
        <w:t>смежной для трех дисциплин – гинекологии, урологии и проктологии. Выбор мультидисциплинарного подхода, а также пациент-ориентированность в диагностике и лечении пролапса является важным звеном в эффективности лечения данных женщин</w:t>
      </w:r>
      <w:r w:rsidR="00FD5824" w:rsidRPr="007D4275">
        <w:rPr>
          <w:rFonts w:ascii="Times New Roman" w:hAnsi="Times New Roman" w:cs="Times New Roman"/>
          <w:sz w:val="28"/>
          <w:szCs w:val="28"/>
        </w:rPr>
        <w:t xml:space="preserve"> </w:t>
      </w:r>
      <w:r w:rsidR="00FD5824" w:rsidRPr="007D4275">
        <w:rPr>
          <w:rFonts w:ascii="Times New Roman" w:hAnsi="Times New Roman" w:cs="Times New Roman"/>
          <w:bCs/>
          <w:sz w:val="28"/>
          <w:szCs w:val="28"/>
        </w:rPr>
        <w:t>[17</w:t>
      </w:r>
      <w:r w:rsidR="00E14745" w:rsidRPr="00E14745">
        <w:rPr>
          <w:rFonts w:ascii="Times New Roman" w:hAnsi="Times New Roman" w:cs="Times New Roman"/>
          <w:bCs/>
          <w:sz w:val="28"/>
          <w:szCs w:val="28"/>
        </w:rPr>
        <w:t>3</w:t>
      </w:r>
      <w:r w:rsidR="00FD5824" w:rsidRPr="007D4275">
        <w:rPr>
          <w:rFonts w:ascii="Times New Roman" w:hAnsi="Times New Roman" w:cs="Times New Roman"/>
          <w:bCs/>
          <w:sz w:val="28"/>
          <w:szCs w:val="28"/>
        </w:rPr>
        <w:t>]</w:t>
      </w:r>
      <w:r w:rsidR="00D16863" w:rsidRPr="007D4275">
        <w:rPr>
          <w:rFonts w:ascii="Times New Roman" w:hAnsi="Times New Roman" w:cs="Times New Roman"/>
          <w:sz w:val="28"/>
          <w:szCs w:val="28"/>
        </w:rPr>
        <w:t>.</w:t>
      </w:r>
      <w:r w:rsidR="00743F13" w:rsidRPr="007D4275">
        <w:rPr>
          <w:rFonts w:ascii="Times New Roman" w:hAnsi="Times New Roman" w:cs="Times New Roman"/>
          <w:sz w:val="28"/>
          <w:szCs w:val="28"/>
        </w:rPr>
        <w:t xml:space="preserve"> </w:t>
      </w:r>
    </w:p>
    <w:p w14:paraId="483C2472" w14:textId="34A2D0AD" w:rsidR="00F7477D" w:rsidRPr="007D4275" w:rsidRDefault="00743F13" w:rsidP="00E73F17">
      <w:pPr>
        <w:spacing w:after="0" w:line="240" w:lineRule="auto"/>
        <w:ind w:firstLine="720"/>
        <w:contextualSpacing/>
        <w:jc w:val="both"/>
        <w:rPr>
          <w:rFonts w:ascii="Times New Roman" w:hAnsi="Times New Roman" w:cs="Times New Roman"/>
          <w:sz w:val="28"/>
          <w:szCs w:val="28"/>
        </w:rPr>
      </w:pPr>
      <w:r w:rsidRPr="007D4275">
        <w:rPr>
          <w:rFonts w:ascii="Times New Roman" w:hAnsi="Times New Roman" w:cs="Times New Roman"/>
          <w:sz w:val="28"/>
          <w:szCs w:val="28"/>
        </w:rPr>
        <w:t>Если медицинские сообщества примут эти инициативы, можно будет добиться развития в стране узкой специализации как «Женская тазовая медицина и реконструктивная хирургия», что существенно улучшит результаты персонифицированного менеджмента ПТО.</w:t>
      </w:r>
    </w:p>
    <w:p w14:paraId="75E0529F" w14:textId="78ECECBA" w:rsidR="00C614EC" w:rsidRPr="007D4275" w:rsidRDefault="00C031D4" w:rsidP="00E73F17">
      <w:pPr>
        <w:spacing w:after="0" w:line="240" w:lineRule="auto"/>
        <w:ind w:firstLine="720"/>
        <w:contextualSpacing/>
        <w:jc w:val="both"/>
        <w:rPr>
          <w:rFonts w:ascii="Times New Roman" w:hAnsi="Times New Roman" w:cs="Times New Roman"/>
          <w:b/>
          <w:bCs/>
          <w:sz w:val="28"/>
          <w:szCs w:val="28"/>
        </w:rPr>
      </w:pPr>
      <w:r w:rsidRPr="007D4275">
        <w:rPr>
          <w:rFonts w:ascii="Times New Roman" w:hAnsi="Times New Roman" w:cs="Times New Roman"/>
          <w:sz w:val="28"/>
          <w:szCs w:val="28"/>
        </w:rPr>
        <w:t xml:space="preserve">На основании данного исследования сделаны следующие </w:t>
      </w:r>
      <w:bookmarkStart w:id="31" w:name="_Hlk156563802"/>
      <w:r w:rsidRPr="007D4275">
        <w:rPr>
          <w:rFonts w:ascii="Times New Roman" w:hAnsi="Times New Roman" w:cs="Times New Roman"/>
          <w:b/>
          <w:bCs/>
          <w:sz w:val="28"/>
          <w:szCs w:val="28"/>
        </w:rPr>
        <w:t>выводы:</w:t>
      </w:r>
    </w:p>
    <w:p w14:paraId="51CAD276" w14:textId="6A084507" w:rsidR="00354785" w:rsidRPr="007D4275" w:rsidRDefault="003252C2" w:rsidP="002A7D3E">
      <w:pPr>
        <w:pStyle w:val="a9"/>
        <w:numPr>
          <w:ilvl w:val="0"/>
          <w:numId w:val="18"/>
        </w:numPr>
        <w:spacing w:after="0" w:line="240" w:lineRule="auto"/>
        <w:ind w:left="0" w:right="-1" w:firstLine="0"/>
        <w:jc w:val="both"/>
        <w:rPr>
          <w:rFonts w:ascii="Times New Roman" w:hAnsi="Times New Roman" w:cs="Times New Roman"/>
          <w:color w:val="000000"/>
          <w:sz w:val="28"/>
          <w:szCs w:val="28"/>
        </w:rPr>
      </w:pPr>
      <w:bookmarkStart w:id="32" w:name="_Hlk194961124"/>
      <w:bookmarkStart w:id="33" w:name="_Hlk156979282"/>
      <w:r w:rsidRPr="003252C2">
        <w:rPr>
          <w:rFonts w:ascii="Times New Roman" w:hAnsi="Times New Roman" w:cs="Times New Roman"/>
          <w:color w:val="000000"/>
          <w:sz w:val="28"/>
          <w:szCs w:val="28"/>
        </w:rPr>
        <w:t>Впервые в Казахстане валидированы и культурно адаптированы казахские версии международных опросников P-QoL и Kz-FSFI. Доказана их высокая внутренняя согласованность (α-Кронбаха &gt; 0,77) и критериальная валидность (значимая корреляция с POP-Q, p &lt; 0,001). Это позволило впервые создать объективный научный инструмент для оценки качества жизни и сексуальной функции у казахоязычных пациенток и интегрировать эти субъективные параметры в прогностическую модель</w:t>
      </w:r>
      <w:r w:rsidR="00354785" w:rsidRPr="007D4275">
        <w:rPr>
          <w:rFonts w:ascii="Times New Roman" w:hAnsi="Times New Roman" w:cs="Times New Roman"/>
          <w:color w:val="000000"/>
          <w:sz w:val="28"/>
          <w:szCs w:val="28"/>
        </w:rPr>
        <w:t>.</w:t>
      </w:r>
    </w:p>
    <w:p w14:paraId="6CF8D181" w14:textId="74760690" w:rsidR="00354785" w:rsidRPr="007D4275" w:rsidRDefault="003252C2" w:rsidP="002A7D3E">
      <w:pPr>
        <w:pStyle w:val="a9"/>
        <w:numPr>
          <w:ilvl w:val="0"/>
          <w:numId w:val="18"/>
        </w:numPr>
        <w:spacing w:after="0" w:line="240" w:lineRule="auto"/>
        <w:ind w:left="0" w:right="-1" w:firstLine="0"/>
        <w:jc w:val="both"/>
        <w:rPr>
          <w:rFonts w:ascii="Times New Roman" w:hAnsi="Times New Roman" w:cs="Times New Roman"/>
          <w:color w:val="000000"/>
          <w:sz w:val="28"/>
          <w:szCs w:val="28"/>
        </w:rPr>
      </w:pPr>
      <w:r w:rsidRPr="003252C2">
        <w:rPr>
          <w:rFonts w:ascii="Times New Roman" w:hAnsi="Times New Roman" w:cs="Times New Roman"/>
          <w:color w:val="000000"/>
          <w:sz w:val="28"/>
          <w:szCs w:val="28"/>
        </w:rPr>
        <w:t>Метод гибридной реконструкции тазового дна обеспечивает статистически значимое (p &lt; 0,05) сокращение продолжительности операции (в 4,6 раза) по сравнению с лапароскопической промонтофиксацией (41,78 мин против 194,66 мин), что является его преимуществом в условиях ограниченных ресурсов. Однако через 36 месяцев тенденция к более высокой субъективной удовлетворенности наблюдалась в группе гибридной реконструкции (79,4±6,3%) по сравнению с лапароскопической (68,9±5,9%), хотя разница не достигла статистической значимости (p &gt; 0.05)</w:t>
      </w:r>
      <w:r w:rsidR="00354785" w:rsidRPr="007D4275">
        <w:rPr>
          <w:rFonts w:ascii="Times New Roman" w:hAnsi="Times New Roman" w:cs="Times New Roman"/>
          <w:color w:val="000000"/>
          <w:sz w:val="28"/>
          <w:szCs w:val="28"/>
        </w:rPr>
        <w:t>.</w:t>
      </w:r>
    </w:p>
    <w:p w14:paraId="208A3D7F" w14:textId="0F726C3C" w:rsidR="00354785" w:rsidRPr="007D4275" w:rsidRDefault="003252C2" w:rsidP="002A7D3E">
      <w:pPr>
        <w:pStyle w:val="a9"/>
        <w:numPr>
          <w:ilvl w:val="0"/>
          <w:numId w:val="18"/>
        </w:numPr>
        <w:spacing w:after="0" w:line="240" w:lineRule="auto"/>
        <w:ind w:left="0" w:right="-1" w:firstLine="0"/>
        <w:jc w:val="both"/>
        <w:rPr>
          <w:rFonts w:ascii="Times New Roman" w:hAnsi="Times New Roman" w:cs="Times New Roman"/>
          <w:color w:val="000000"/>
          <w:sz w:val="28"/>
          <w:szCs w:val="28"/>
        </w:rPr>
      </w:pPr>
      <w:r w:rsidRPr="003252C2">
        <w:rPr>
          <w:rFonts w:ascii="Times New Roman" w:hAnsi="Times New Roman" w:cs="Times New Roman"/>
          <w:color w:val="000000"/>
          <w:sz w:val="28"/>
          <w:szCs w:val="28"/>
        </w:rPr>
        <w:t>Обе методики (гибридная реконструкция и лапароскопическая промонтофиксация) демонстрируют высокую и сопоставимую анатомическую (95,6% и 94,6%) и субъективную (90% и 87% по P-QoL) эффективность в первые 12 месяцев. В отдаленном периоде (36 месяцев) наблюдается тенденция (статистически незначимая) к увеличению частоты симптоматических рецидивов (28% vs 12%, p=0.33) и повторных вмешательств (15,9% vs 6,7%, p=0.19) после гибридной реконструкции, особенно у пациенток с высоким риском по прогностической шкале</w:t>
      </w:r>
      <w:r w:rsidR="00354785" w:rsidRPr="007D4275">
        <w:rPr>
          <w:rFonts w:ascii="Times New Roman" w:hAnsi="Times New Roman" w:cs="Times New Roman"/>
          <w:color w:val="000000"/>
          <w:sz w:val="28"/>
          <w:szCs w:val="28"/>
        </w:rPr>
        <w:t>.</w:t>
      </w:r>
    </w:p>
    <w:p w14:paraId="7265FFE2" w14:textId="077965B4" w:rsidR="00354785" w:rsidRPr="007D4275" w:rsidRDefault="003252C2" w:rsidP="002A7D3E">
      <w:pPr>
        <w:pStyle w:val="a9"/>
        <w:numPr>
          <w:ilvl w:val="0"/>
          <w:numId w:val="18"/>
        </w:numPr>
        <w:spacing w:after="0" w:line="240" w:lineRule="auto"/>
        <w:ind w:left="0" w:right="-1" w:firstLine="0"/>
        <w:jc w:val="both"/>
        <w:rPr>
          <w:rFonts w:ascii="Times New Roman" w:hAnsi="Times New Roman" w:cs="Times New Roman"/>
          <w:color w:val="000000"/>
          <w:sz w:val="28"/>
          <w:szCs w:val="28"/>
        </w:rPr>
      </w:pPr>
      <w:r w:rsidRPr="003252C2">
        <w:rPr>
          <w:rFonts w:ascii="Times New Roman" w:hAnsi="Times New Roman" w:cs="Times New Roman"/>
          <w:color w:val="000000"/>
          <w:sz w:val="28"/>
          <w:szCs w:val="28"/>
        </w:rPr>
        <w:t>Лапароскопическая промонтофиксация обеспечивает статистически значимо (p &lt; 0,05) лучшие показатели сексуальной функции по шкале FSFI через 12 месяцев (28,3 балла) по сравнению с гибридной реконструкцией (26,6 балла). Эта тенденция сохраняется и через 36 месяцев (72,3% vs 63,9% удовлетворенности, p=0.81), подтверждая преимущество лапароскопической методики для сексуально активных пациенток</w:t>
      </w:r>
      <w:r w:rsidR="00354785" w:rsidRPr="007D4275">
        <w:rPr>
          <w:rFonts w:ascii="Times New Roman" w:hAnsi="Times New Roman" w:cs="Times New Roman"/>
          <w:color w:val="000000"/>
          <w:sz w:val="28"/>
          <w:szCs w:val="28"/>
        </w:rPr>
        <w:t>.</w:t>
      </w:r>
    </w:p>
    <w:p w14:paraId="4E167DA2" w14:textId="77777777" w:rsidR="00354785" w:rsidRPr="007D4275" w:rsidRDefault="00354785" w:rsidP="002A7D3E">
      <w:pPr>
        <w:pStyle w:val="a9"/>
        <w:numPr>
          <w:ilvl w:val="0"/>
          <w:numId w:val="18"/>
        </w:numPr>
        <w:spacing w:after="0" w:line="240" w:lineRule="auto"/>
        <w:ind w:left="0" w:right="-1" w:firstLine="0"/>
        <w:jc w:val="both"/>
        <w:rPr>
          <w:rFonts w:ascii="Times New Roman" w:hAnsi="Times New Roman" w:cs="Times New Roman"/>
          <w:color w:val="000000"/>
          <w:sz w:val="28"/>
          <w:szCs w:val="28"/>
        </w:rPr>
      </w:pPr>
      <w:r w:rsidRPr="007D4275">
        <w:rPr>
          <w:rFonts w:ascii="Times New Roman" w:hAnsi="Times New Roman" w:cs="Times New Roman"/>
          <w:color w:val="000000"/>
          <w:sz w:val="28"/>
          <w:szCs w:val="28"/>
        </w:rPr>
        <w:t>Комплексная дохирургическая консервативная коррекция (пессарий, поведенческая терапия) показала более высокую субъективную эффективность по шкале P-QoL по сравнению со стандартной хирургией в режиме монотерапии (84,2% против 74,3%; p &lt;0,001). У 12,5% пациенток с низким баллом по шкале риска была достигнута устойчивая положительная динамика, позволившая отказаться от хирургического вмешательства, что подтверждает возможность персонализированного консервативного подхода у женщин с низким риском рецидива.</w:t>
      </w:r>
    </w:p>
    <w:p w14:paraId="4FDE857E" w14:textId="43F77A58" w:rsidR="00354785" w:rsidRPr="007D4275" w:rsidRDefault="00A95B8F" w:rsidP="002A7D3E">
      <w:pPr>
        <w:pStyle w:val="a9"/>
        <w:numPr>
          <w:ilvl w:val="0"/>
          <w:numId w:val="18"/>
        </w:numPr>
        <w:spacing w:after="0" w:line="240" w:lineRule="auto"/>
        <w:ind w:left="0" w:right="-1" w:firstLine="0"/>
        <w:jc w:val="both"/>
        <w:rPr>
          <w:rFonts w:ascii="Times New Roman" w:hAnsi="Times New Roman" w:cs="Times New Roman"/>
          <w:color w:val="000000"/>
          <w:sz w:val="28"/>
          <w:szCs w:val="28"/>
        </w:rPr>
      </w:pPr>
      <w:r w:rsidRPr="00A95B8F">
        <w:rPr>
          <w:rFonts w:ascii="Times New Roman" w:hAnsi="Times New Roman" w:cs="Times New Roman"/>
          <w:color w:val="000000"/>
          <w:sz w:val="28"/>
          <w:szCs w:val="28"/>
        </w:rPr>
        <w:t>Разработанный оптимизированный способ оценки риска рецидива ПТО продемонстрировал количественно подтвержденную высокую прогностическую ценность. По результатам ROC-анализа, площадь под кривой (AUC) составила 0.84, что свидетельствует о хорошей чувствительности и специфичности модели и доказывает ее применимость в качестве объективного инструмента для стратификации пациенток и персонализации тактики ведения</w:t>
      </w:r>
      <w:r>
        <w:rPr>
          <w:rFonts w:ascii="Times New Roman" w:hAnsi="Times New Roman" w:cs="Times New Roman"/>
          <w:color w:val="000000"/>
          <w:sz w:val="28"/>
          <w:szCs w:val="28"/>
        </w:rPr>
        <w:t>.</w:t>
      </w:r>
    </w:p>
    <w:p w14:paraId="26B42437" w14:textId="77777777" w:rsidR="00354785" w:rsidRPr="007D4275" w:rsidRDefault="00354785" w:rsidP="00354785">
      <w:pPr>
        <w:pStyle w:val="a9"/>
        <w:spacing w:after="0" w:line="240" w:lineRule="auto"/>
        <w:ind w:left="0" w:right="-1"/>
        <w:jc w:val="both"/>
        <w:rPr>
          <w:rFonts w:ascii="Times New Roman" w:hAnsi="Times New Roman" w:cs="Times New Roman"/>
          <w:b/>
          <w:bCs/>
          <w:color w:val="000000"/>
          <w:sz w:val="28"/>
          <w:szCs w:val="28"/>
        </w:rPr>
      </w:pPr>
      <w:r w:rsidRPr="007D4275">
        <w:rPr>
          <w:rFonts w:ascii="Times New Roman" w:hAnsi="Times New Roman" w:cs="Times New Roman"/>
          <w:b/>
          <w:bCs/>
          <w:color w:val="000000"/>
          <w:sz w:val="28"/>
          <w:szCs w:val="28"/>
        </w:rPr>
        <w:t>Практические рекомендации:</w:t>
      </w:r>
    </w:p>
    <w:p w14:paraId="67DE2BF8" w14:textId="77777777" w:rsidR="00354785" w:rsidRPr="007D4275" w:rsidRDefault="00354785" w:rsidP="00354785">
      <w:pPr>
        <w:pStyle w:val="a9"/>
        <w:spacing w:after="0" w:line="240" w:lineRule="auto"/>
        <w:ind w:left="0" w:right="-1"/>
        <w:jc w:val="both"/>
        <w:rPr>
          <w:rFonts w:ascii="Times New Roman" w:hAnsi="Times New Roman" w:cs="Times New Roman"/>
          <w:b/>
          <w:bCs/>
          <w:color w:val="000000"/>
          <w:sz w:val="28"/>
          <w:szCs w:val="28"/>
        </w:rPr>
      </w:pPr>
      <w:r w:rsidRPr="007D4275">
        <w:rPr>
          <w:rFonts w:ascii="Times New Roman" w:hAnsi="Times New Roman" w:cs="Times New Roman"/>
          <w:color w:val="000000"/>
          <w:sz w:val="28"/>
          <w:szCs w:val="28"/>
        </w:rPr>
        <w:t>Разработанная оптимизированная шкала оценки риска рецидива ПТО рекомендуется для использования стратификации пациенток на всех этапах исследования, обоснования выбора лечения, прогнозирования рецидива и оценки целесообразности хирургии. Она позволяет снизить количество преждевременных оперативных вмешательств, повысить эффективность лечения в группе высокого риска и адаптировать тактику ведения к условиям ограниченного доступа к специализированной медицинской помощи.</w:t>
      </w:r>
    </w:p>
    <w:bookmarkEnd w:id="32"/>
    <w:bookmarkEnd w:id="33"/>
    <w:p w14:paraId="47D58511" w14:textId="5EB2D143" w:rsidR="004527BA" w:rsidRPr="007D4275" w:rsidRDefault="004527BA" w:rsidP="004527BA">
      <w:pPr>
        <w:spacing w:after="0" w:line="240" w:lineRule="auto"/>
        <w:jc w:val="both"/>
        <w:rPr>
          <w:rFonts w:ascii="Times New Roman" w:hAnsi="Times New Roman" w:cs="Times New Roman"/>
          <w:sz w:val="28"/>
          <w:szCs w:val="28"/>
        </w:rPr>
      </w:pPr>
    </w:p>
    <w:p w14:paraId="0D12F200" w14:textId="00727A51" w:rsidR="004527BA" w:rsidRPr="007D4275" w:rsidRDefault="004527BA" w:rsidP="004527BA">
      <w:pPr>
        <w:spacing w:after="0" w:line="240" w:lineRule="auto"/>
        <w:jc w:val="both"/>
        <w:rPr>
          <w:rFonts w:ascii="Times New Roman" w:hAnsi="Times New Roman" w:cs="Times New Roman"/>
          <w:sz w:val="28"/>
          <w:szCs w:val="28"/>
          <w:lang w:val="kk-KZ"/>
        </w:rPr>
      </w:pPr>
    </w:p>
    <w:p w14:paraId="42CB12DF" w14:textId="1E9230B7" w:rsidR="004527BA" w:rsidRPr="007D4275" w:rsidRDefault="004527BA" w:rsidP="004527BA">
      <w:pPr>
        <w:spacing w:after="0" w:line="240" w:lineRule="auto"/>
        <w:jc w:val="both"/>
        <w:rPr>
          <w:rFonts w:ascii="Times New Roman" w:hAnsi="Times New Roman" w:cs="Times New Roman"/>
          <w:sz w:val="28"/>
          <w:szCs w:val="28"/>
          <w:lang w:val="kk-KZ"/>
        </w:rPr>
      </w:pPr>
    </w:p>
    <w:p w14:paraId="555CF453" w14:textId="6F34BD2D" w:rsidR="004527BA" w:rsidRPr="007D4275" w:rsidRDefault="004527BA" w:rsidP="004527BA">
      <w:pPr>
        <w:spacing w:after="0" w:line="240" w:lineRule="auto"/>
        <w:jc w:val="both"/>
        <w:rPr>
          <w:rFonts w:ascii="Times New Roman" w:hAnsi="Times New Roman" w:cs="Times New Roman"/>
          <w:sz w:val="28"/>
          <w:szCs w:val="28"/>
          <w:lang w:val="kk-KZ"/>
        </w:rPr>
      </w:pPr>
    </w:p>
    <w:p w14:paraId="554A4BFA" w14:textId="475188A0" w:rsidR="004527BA" w:rsidRPr="007D4275" w:rsidRDefault="004527BA" w:rsidP="004527BA">
      <w:pPr>
        <w:spacing w:after="0" w:line="240" w:lineRule="auto"/>
        <w:jc w:val="both"/>
        <w:rPr>
          <w:rFonts w:ascii="Times New Roman" w:hAnsi="Times New Roman" w:cs="Times New Roman"/>
          <w:sz w:val="28"/>
          <w:szCs w:val="28"/>
          <w:lang w:val="kk-KZ"/>
        </w:rPr>
      </w:pPr>
    </w:p>
    <w:p w14:paraId="1DF34C3A" w14:textId="3F0B5B6D" w:rsidR="004527BA" w:rsidRPr="007D4275" w:rsidRDefault="004527BA" w:rsidP="004527BA">
      <w:pPr>
        <w:spacing w:after="0" w:line="240" w:lineRule="auto"/>
        <w:jc w:val="both"/>
        <w:rPr>
          <w:rFonts w:ascii="Times New Roman" w:hAnsi="Times New Roman" w:cs="Times New Roman"/>
          <w:sz w:val="28"/>
          <w:szCs w:val="28"/>
          <w:lang w:val="kk-KZ"/>
        </w:rPr>
      </w:pPr>
    </w:p>
    <w:p w14:paraId="31BF3380" w14:textId="081D6DB8" w:rsidR="004527BA" w:rsidRDefault="004527BA" w:rsidP="004527BA">
      <w:pPr>
        <w:spacing w:after="0" w:line="240" w:lineRule="auto"/>
        <w:jc w:val="both"/>
        <w:rPr>
          <w:rFonts w:ascii="Times New Roman" w:hAnsi="Times New Roman" w:cs="Times New Roman"/>
          <w:sz w:val="28"/>
          <w:szCs w:val="28"/>
          <w:lang w:val="kk-KZ"/>
        </w:rPr>
      </w:pPr>
    </w:p>
    <w:p w14:paraId="6C06E6F6" w14:textId="573F69A1" w:rsidR="00A95B8F" w:rsidRDefault="00A95B8F" w:rsidP="004527BA">
      <w:pPr>
        <w:spacing w:after="0" w:line="240" w:lineRule="auto"/>
        <w:jc w:val="both"/>
        <w:rPr>
          <w:rFonts w:ascii="Times New Roman" w:hAnsi="Times New Roman" w:cs="Times New Roman"/>
          <w:sz w:val="28"/>
          <w:szCs w:val="28"/>
          <w:lang w:val="kk-KZ"/>
        </w:rPr>
      </w:pPr>
    </w:p>
    <w:p w14:paraId="36C42B04" w14:textId="1EB31704" w:rsidR="003252C2" w:rsidRDefault="003252C2" w:rsidP="004527BA">
      <w:pPr>
        <w:spacing w:after="0" w:line="240" w:lineRule="auto"/>
        <w:jc w:val="both"/>
        <w:rPr>
          <w:rFonts w:ascii="Times New Roman" w:hAnsi="Times New Roman" w:cs="Times New Roman"/>
          <w:sz w:val="28"/>
          <w:szCs w:val="28"/>
          <w:lang w:val="kk-KZ"/>
        </w:rPr>
      </w:pPr>
    </w:p>
    <w:p w14:paraId="5786B0C5" w14:textId="653857DF" w:rsidR="003252C2" w:rsidRDefault="003252C2" w:rsidP="004527BA">
      <w:pPr>
        <w:spacing w:after="0" w:line="240" w:lineRule="auto"/>
        <w:jc w:val="both"/>
        <w:rPr>
          <w:rFonts w:ascii="Times New Roman" w:hAnsi="Times New Roman" w:cs="Times New Roman"/>
          <w:sz w:val="28"/>
          <w:szCs w:val="28"/>
          <w:lang w:val="kk-KZ"/>
        </w:rPr>
      </w:pPr>
    </w:p>
    <w:p w14:paraId="3D8FEBD7" w14:textId="55576B2D" w:rsidR="003252C2" w:rsidRDefault="003252C2" w:rsidP="004527BA">
      <w:pPr>
        <w:spacing w:after="0" w:line="240" w:lineRule="auto"/>
        <w:jc w:val="both"/>
        <w:rPr>
          <w:rFonts w:ascii="Times New Roman" w:hAnsi="Times New Roman" w:cs="Times New Roman"/>
          <w:sz w:val="28"/>
          <w:szCs w:val="28"/>
          <w:lang w:val="kk-KZ"/>
        </w:rPr>
      </w:pPr>
    </w:p>
    <w:p w14:paraId="15B76F8C" w14:textId="393F0B4D" w:rsidR="003252C2" w:rsidRDefault="003252C2" w:rsidP="004527BA">
      <w:pPr>
        <w:spacing w:after="0" w:line="240" w:lineRule="auto"/>
        <w:jc w:val="both"/>
        <w:rPr>
          <w:rFonts w:ascii="Times New Roman" w:hAnsi="Times New Roman" w:cs="Times New Roman"/>
          <w:sz w:val="28"/>
          <w:szCs w:val="28"/>
          <w:lang w:val="kk-KZ"/>
        </w:rPr>
      </w:pPr>
    </w:p>
    <w:p w14:paraId="42A160B7" w14:textId="77777777" w:rsidR="003252C2" w:rsidRPr="007D4275" w:rsidRDefault="003252C2" w:rsidP="004527BA">
      <w:pPr>
        <w:spacing w:after="0" w:line="240" w:lineRule="auto"/>
        <w:jc w:val="both"/>
        <w:rPr>
          <w:rFonts w:ascii="Times New Roman" w:hAnsi="Times New Roman" w:cs="Times New Roman"/>
          <w:sz w:val="28"/>
          <w:szCs w:val="28"/>
          <w:lang w:val="kk-KZ"/>
        </w:rPr>
      </w:pPr>
    </w:p>
    <w:p w14:paraId="6DDA8469" w14:textId="52929E0B" w:rsidR="004527BA" w:rsidRPr="007D4275" w:rsidRDefault="004527BA" w:rsidP="004527BA">
      <w:pPr>
        <w:spacing w:after="0" w:line="240" w:lineRule="auto"/>
        <w:jc w:val="both"/>
        <w:rPr>
          <w:rFonts w:ascii="Times New Roman" w:hAnsi="Times New Roman" w:cs="Times New Roman"/>
          <w:sz w:val="28"/>
          <w:szCs w:val="28"/>
          <w:lang w:val="kk-KZ"/>
        </w:rPr>
      </w:pPr>
    </w:p>
    <w:p w14:paraId="6F394E79" w14:textId="787BAC3A" w:rsidR="00712944" w:rsidRDefault="00712944" w:rsidP="004527BA">
      <w:pPr>
        <w:spacing w:after="0" w:line="240" w:lineRule="auto"/>
        <w:jc w:val="both"/>
        <w:rPr>
          <w:rFonts w:ascii="Times New Roman" w:hAnsi="Times New Roman" w:cs="Times New Roman"/>
          <w:sz w:val="28"/>
          <w:szCs w:val="28"/>
          <w:lang w:val="kk-KZ"/>
        </w:rPr>
      </w:pPr>
    </w:p>
    <w:p w14:paraId="315C7393" w14:textId="6B6A7B18" w:rsidR="004527BA" w:rsidRDefault="004527BA" w:rsidP="004527BA">
      <w:pPr>
        <w:spacing w:after="0" w:line="240" w:lineRule="auto"/>
        <w:jc w:val="both"/>
        <w:rPr>
          <w:rFonts w:ascii="Times New Roman" w:hAnsi="Times New Roman" w:cs="Times New Roman"/>
          <w:sz w:val="28"/>
          <w:szCs w:val="28"/>
          <w:lang w:val="kk-KZ"/>
        </w:rPr>
      </w:pPr>
    </w:p>
    <w:p w14:paraId="6F012826" w14:textId="77777777" w:rsidR="006A457A" w:rsidRPr="007D4275" w:rsidRDefault="006A457A" w:rsidP="004527BA">
      <w:pPr>
        <w:spacing w:after="0" w:line="240" w:lineRule="auto"/>
        <w:jc w:val="both"/>
        <w:rPr>
          <w:rFonts w:ascii="Times New Roman" w:hAnsi="Times New Roman" w:cs="Times New Roman"/>
          <w:sz w:val="28"/>
          <w:szCs w:val="28"/>
          <w:lang w:val="kk-KZ"/>
        </w:rPr>
      </w:pPr>
    </w:p>
    <w:p w14:paraId="6DC993A1" w14:textId="42D056EF" w:rsidR="004527BA" w:rsidRPr="007D4275" w:rsidRDefault="004527BA" w:rsidP="004527BA">
      <w:pPr>
        <w:spacing w:after="0" w:line="240" w:lineRule="auto"/>
        <w:jc w:val="both"/>
        <w:rPr>
          <w:rFonts w:ascii="Times New Roman" w:hAnsi="Times New Roman" w:cs="Times New Roman"/>
          <w:sz w:val="28"/>
          <w:szCs w:val="28"/>
          <w:lang w:val="kk-KZ"/>
        </w:rPr>
      </w:pPr>
    </w:p>
    <w:p w14:paraId="4DA3E691" w14:textId="77777777" w:rsidR="004527BA" w:rsidRPr="007D4275" w:rsidRDefault="004527BA" w:rsidP="004527BA">
      <w:pPr>
        <w:spacing w:after="0" w:line="240" w:lineRule="auto"/>
        <w:jc w:val="both"/>
        <w:rPr>
          <w:rFonts w:ascii="Times New Roman" w:hAnsi="Times New Roman" w:cs="Times New Roman"/>
          <w:sz w:val="28"/>
          <w:szCs w:val="28"/>
          <w:lang w:val="kk-KZ"/>
        </w:rPr>
      </w:pPr>
    </w:p>
    <w:p w14:paraId="355284C5" w14:textId="77777777" w:rsidR="00E11CEA" w:rsidRPr="007D4275" w:rsidRDefault="00E11CEA" w:rsidP="008B3B72">
      <w:pPr>
        <w:tabs>
          <w:tab w:val="left" w:pos="851"/>
        </w:tabs>
        <w:spacing w:after="0" w:line="240" w:lineRule="auto"/>
        <w:ind w:right="3"/>
        <w:contextualSpacing/>
        <w:jc w:val="center"/>
        <w:rPr>
          <w:rFonts w:ascii="Times New Roman" w:hAnsi="Times New Roman" w:cs="Times New Roman"/>
          <w:b/>
          <w:bCs/>
          <w:sz w:val="28"/>
          <w:szCs w:val="28"/>
          <w:lang w:val="kk-KZ"/>
        </w:rPr>
      </w:pPr>
      <w:bookmarkStart w:id="34" w:name="_Hlk183000040"/>
      <w:bookmarkEnd w:id="31"/>
      <w:r w:rsidRPr="007D4275">
        <w:rPr>
          <w:rFonts w:ascii="Times New Roman" w:hAnsi="Times New Roman" w:cs="Times New Roman"/>
          <w:b/>
          <w:bCs/>
          <w:sz w:val="28"/>
          <w:szCs w:val="28"/>
          <w:lang w:val="kk-KZ"/>
        </w:rPr>
        <w:t>СПИСОК ИСПОЛЬЗОВАННЫХ ИСТОЧНИКОВ</w:t>
      </w:r>
    </w:p>
    <w:p w14:paraId="39BC56B4" w14:textId="77777777" w:rsidR="00E11CEA" w:rsidRPr="007D4275" w:rsidRDefault="00E11CEA" w:rsidP="008B3B72">
      <w:pPr>
        <w:tabs>
          <w:tab w:val="left" w:pos="851"/>
        </w:tabs>
        <w:spacing w:after="0" w:line="240" w:lineRule="auto"/>
        <w:ind w:right="3"/>
        <w:contextualSpacing/>
        <w:jc w:val="both"/>
        <w:rPr>
          <w:rFonts w:ascii="Times New Roman" w:hAnsi="Times New Roman" w:cs="Times New Roman"/>
          <w:b/>
          <w:bCs/>
          <w:sz w:val="28"/>
          <w:szCs w:val="28"/>
          <w:lang w:val="kk-KZ"/>
        </w:rPr>
      </w:pPr>
    </w:p>
    <w:p w14:paraId="095708C4" w14:textId="328603F6"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lang w:val="en-US"/>
        </w:rPr>
      </w:pPr>
      <w:bookmarkStart w:id="35" w:name="_Hlk156564916"/>
      <w:r w:rsidRPr="007D4275">
        <w:rPr>
          <w:rFonts w:ascii="Times New Roman" w:hAnsi="Times New Roman" w:cs="Times New Roman"/>
          <w:sz w:val="28"/>
          <w:szCs w:val="28"/>
          <w:shd w:val="clear" w:color="auto" w:fill="FFFFFF"/>
          <w:lang w:val="en-US"/>
        </w:rPr>
        <w:t>Nygaard I</w:t>
      </w:r>
      <w:bookmarkEnd w:id="35"/>
      <w:r w:rsidR="00573977" w:rsidRPr="007D4275">
        <w:rPr>
          <w:rFonts w:ascii="Times New Roman" w:hAnsi="Times New Roman" w:cs="Times New Roman"/>
          <w:sz w:val="28"/>
          <w:szCs w:val="28"/>
          <w:shd w:val="clear" w:color="auto" w:fill="FFFFFF"/>
          <w:lang w:val="en-US"/>
        </w:rPr>
        <w:t>.</w:t>
      </w:r>
      <w:r w:rsidRPr="007D4275">
        <w:rPr>
          <w:rFonts w:ascii="Times New Roman" w:hAnsi="Times New Roman" w:cs="Times New Roman"/>
          <w:sz w:val="28"/>
          <w:szCs w:val="28"/>
          <w:shd w:val="clear" w:color="auto" w:fill="FFFFFF"/>
          <w:lang w:val="en-US"/>
        </w:rPr>
        <w:t>, Barber M</w:t>
      </w:r>
      <w:r w:rsidR="00573977" w:rsidRPr="007D4275">
        <w:rPr>
          <w:rFonts w:ascii="Times New Roman" w:hAnsi="Times New Roman" w:cs="Times New Roman"/>
          <w:sz w:val="28"/>
          <w:szCs w:val="28"/>
          <w:shd w:val="clear" w:color="auto" w:fill="FFFFFF"/>
          <w:lang w:val="en-US"/>
        </w:rPr>
        <w:t>.</w:t>
      </w:r>
      <w:r w:rsidRPr="007D4275">
        <w:rPr>
          <w:rFonts w:ascii="Times New Roman" w:hAnsi="Times New Roman" w:cs="Times New Roman"/>
          <w:sz w:val="28"/>
          <w:szCs w:val="28"/>
          <w:shd w:val="clear" w:color="auto" w:fill="FFFFFF"/>
          <w:lang w:val="en-US"/>
        </w:rPr>
        <w:t>, Burgio K</w:t>
      </w:r>
      <w:r w:rsidR="00573977" w:rsidRPr="007D4275">
        <w:rPr>
          <w:rFonts w:ascii="Times New Roman" w:hAnsi="Times New Roman" w:cs="Times New Roman"/>
          <w:sz w:val="28"/>
          <w:szCs w:val="28"/>
          <w:shd w:val="clear" w:color="auto" w:fill="FFFFFF"/>
          <w:lang w:val="en-US"/>
        </w:rPr>
        <w:t>.</w:t>
      </w:r>
      <w:r w:rsidRPr="007D4275">
        <w:rPr>
          <w:rFonts w:ascii="Times New Roman" w:hAnsi="Times New Roman" w:cs="Times New Roman"/>
          <w:sz w:val="28"/>
          <w:szCs w:val="28"/>
          <w:shd w:val="clear" w:color="auto" w:fill="FFFFFF"/>
          <w:lang w:val="en-US"/>
        </w:rPr>
        <w:t>, Kenton K</w:t>
      </w:r>
      <w:r w:rsidR="00573977" w:rsidRPr="007D4275">
        <w:rPr>
          <w:rFonts w:ascii="Times New Roman" w:hAnsi="Times New Roman" w:cs="Times New Roman"/>
          <w:sz w:val="28"/>
          <w:szCs w:val="28"/>
          <w:shd w:val="clear" w:color="auto" w:fill="FFFFFF"/>
          <w:lang w:val="en-US"/>
        </w:rPr>
        <w:t>.</w:t>
      </w:r>
      <w:r w:rsidRPr="007D4275">
        <w:rPr>
          <w:rFonts w:ascii="Times New Roman" w:hAnsi="Times New Roman" w:cs="Times New Roman"/>
          <w:sz w:val="28"/>
          <w:szCs w:val="28"/>
          <w:shd w:val="clear" w:color="auto" w:fill="FFFFFF"/>
          <w:lang w:val="en-US"/>
        </w:rPr>
        <w:t>, Meikle S</w:t>
      </w:r>
      <w:r w:rsidR="00573977" w:rsidRPr="007D4275">
        <w:rPr>
          <w:rFonts w:ascii="Times New Roman" w:hAnsi="Times New Roman" w:cs="Times New Roman"/>
          <w:sz w:val="28"/>
          <w:szCs w:val="28"/>
          <w:shd w:val="clear" w:color="auto" w:fill="FFFFFF"/>
          <w:lang w:val="en-US"/>
        </w:rPr>
        <w:t>.</w:t>
      </w:r>
      <w:r w:rsidRPr="007D4275">
        <w:rPr>
          <w:rFonts w:ascii="Times New Roman" w:hAnsi="Times New Roman" w:cs="Times New Roman"/>
          <w:sz w:val="28"/>
          <w:szCs w:val="28"/>
          <w:shd w:val="clear" w:color="auto" w:fill="FFFFFF"/>
          <w:lang w:val="en-US"/>
        </w:rPr>
        <w:t>, Schaffer J</w:t>
      </w:r>
      <w:r w:rsidR="00573977" w:rsidRPr="007D4275">
        <w:rPr>
          <w:rFonts w:ascii="Times New Roman" w:hAnsi="Times New Roman" w:cs="Times New Roman"/>
          <w:sz w:val="28"/>
          <w:szCs w:val="28"/>
          <w:shd w:val="clear" w:color="auto" w:fill="FFFFFF"/>
          <w:lang w:val="en-US"/>
        </w:rPr>
        <w:t>.</w:t>
      </w:r>
      <w:r w:rsidRPr="007D4275">
        <w:rPr>
          <w:rFonts w:ascii="Times New Roman" w:hAnsi="Times New Roman" w:cs="Times New Roman"/>
          <w:sz w:val="28"/>
          <w:szCs w:val="28"/>
          <w:shd w:val="clear" w:color="auto" w:fill="FFFFFF"/>
          <w:lang w:val="en-US"/>
        </w:rPr>
        <w:t>, Spino C</w:t>
      </w:r>
      <w:r w:rsidR="00573977" w:rsidRPr="007D4275">
        <w:rPr>
          <w:rFonts w:ascii="Times New Roman" w:hAnsi="Times New Roman" w:cs="Times New Roman"/>
          <w:sz w:val="28"/>
          <w:szCs w:val="28"/>
          <w:shd w:val="clear" w:color="auto" w:fill="FFFFFF"/>
          <w:lang w:val="en-US"/>
        </w:rPr>
        <w:t>.</w:t>
      </w:r>
      <w:r w:rsidRPr="007D4275">
        <w:rPr>
          <w:rFonts w:ascii="Times New Roman" w:hAnsi="Times New Roman" w:cs="Times New Roman"/>
          <w:sz w:val="28"/>
          <w:szCs w:val="28"/>
          <w:shd w:val="clear" w:color="auto" w:fill="FFFFFF"/>
          <w:lang w:val="en-US"/>
        </w:rPr>
        <w:t>, Whitehead W</w:t>
      </w:r>
      <w:r w:rsidR="00573977" w:rsidRPr="007D4275">
        <w:rPr>
          <w:rFonts w:ascii="Times New Roman" w:hAnsi="Times New Roman" w:cs="Times New Roman"/>
          <w:sz w:val="28"/>
          <w:szCs w:val="28"/>
          <w:shd w:val="clear" w:color="auto" w:fill="FFFFFF"/>
          <w:lang w:val="en-US"/>
        </w:rPr>
        <w:t>.</w:t>
      </w:r>
      <w:r w:rsidRPr="007D4275">
        <w:rPr>
          <w:rFonts w:ascii="Times New Roman" w:hAnsi="Times New Roman" w:cs="Times New Roman"/>
          <w:sz w:val="28"/>
          <w:szCs w:val="28"/>
          <w:shd w:val="clear" w:color="auto" w:fill="FFFFFF"/>
          <w:lang w:val="en-US"/>
        </w:rPr>
        <w:t>, Wu J</w:t>
      </w:r>
      <w:r w:rsidR="00573977" w:rsidRPr="007D4275">
        <w:rPr>
          <w:rFonts w:ascii="Times New Roman" w:hAnsi="Times New Roman" w:cs="Times New Roman"/>
          <w:sz w:val="28"/>
          <w:szCs w:val="28"/>
          <w:shd w:val="clear" w:color="auto" w:fill="FFFFFF"/>
          <w:lang w:val="en-US"/>
        </w:rPr>
        <w:t>.</w:t>
      </w:r>
      <w:r w:rsidRPr="007D4275">
        <w:rPr>
          <w:rFonts w:ascii="Times New Roman" w:hAnsi="Times New Roman" w:cs="Times New Roman"/>
          <w:sz w:val="28"/>
          <w:szCs w:val="28"/>
          <w:shd w:val="clear" w:color="auto" w:fill="FFFFFF"/>
          <w:lang w:val="en-US"/>
        </w:rPr>
        <w:t>, Brody D</w:t>
      </w:r>
      <w:r w:rsidR="006A42FE"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Pelvic Floor Disorders Network. Prevalence of symptomatic pelvic floor disorders in US women</w:t>
      </w:r>
      <w:r w:rsidR="006A42FE"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 xml:space="preserve"> JAMA. </w:t>
      </w:r>
      <w:r w:rsidR="006A42FE"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2008</w:t>
      </w:r>
      <w:r w:rsidR="006A42FE" w:rsidRPr="007D4275">
        <w:rPr>
          <w:rFonts w:ascii="Times New Roman" w:hAnsi="Times New Roman" w:cs="Times New Roman"/>
          <w:sz w:val="28"/>
          <w:szCs w:val="28"/>
          <w:shd w:val="clear" w:color="auto" w:fill="FFFFFF"/>
          <w:lang w:val="en-US"/>
        </w:rPr>
        <w:t>. – Vol.</w:t>
      </w:r>
      <w:r w:rsidRPr="007D4275">
        <w:rPr>
          <w:rFonts w:ascii="Times New Roman" w:hAnsi="Times New Roman" w:cs="Times New Roman"/>
          <w:sz w:val="28"/>
          <w:szCs w:val="28"/>
          <w:shd w:val="clear" w:color="auto" w:fill="FFFFFF"/>
          <w:lang w:val="en-US"/>
        </w:rPr>
        <w:t>300</w:t>
      </w:r>
      <w:r w:rsidR="00573977" w:rsidRPr="007D4275">
        <w:rPr>
          <w:rFonts w:ascii="Times New Roman" w:hAnsi="Times New Roman" w:cs="Times New Roman"/>
          <w:sz w:val="28"/>
          <w:szCs w:val="28"/>
          <w:shd w:val="clear" w:color="auto" w:fill="FFFFFF"/>
          <w:lang w:val="en-US"/>
        </w:rPr>
        <w:t>,</w:t>
      </w:r>
      <w:r w:rsidR="006A42FE"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11</w:t>
      </w:r>
      <w:r w:rsidR="00731A33" w:rsidRPr="007D4275">
        <w:rPr>
          <w:rFonts w:ascii="Times New Roman" w:hAnsi="Times New Roman" w:cs="Times New Roman"/>
          <w:sz w:val="28"/>
          <w:szCs w:val="28"/>
          <w:shd w:val="clear" w:color="auto" w:fill="FFFFFF"/>
          <w:lang w:val="en-US"/>
        </w:rPr>
        <w:t xml:space="preserve">. </w:t>
      </w:r>
      <w:r w:rsidR="008C4146" w:rsidRPr="007D4275">
        <w:rPr>
          <w:rFonts w:ascii="Times New Roman" w:hAnsi="Times New Roman" w:cs="Times New Roman"/>
          <w:sz w:val="28"/>
          <w:szCs w:val="28"/>
          <w:shd w:val="clear" w:color="auto" w:fill="FFFFFF"/>
          <w:lang w:val="en-US"/>
        </w:rPr>
        <w:t xml:space="preserve">– </w:t>
      </w:r>
      <w:r w:rsidR="00731A33" w:rsidRPr="007D4275">
        <w:rPr>
          <w:rFonts w:ascii="Times New Roman" w:hAnsi="Times New Roman" w:cs="Times New Roman"/>
          <w:sz w:val="28"/>
          <w:szCs w:val="28"/>
          <w:shd w:val="clear" w:color="auto" w:fill="FFFFFF"/>
          <w:lang w:val="en-US"/>
        </w:rPr>
        <w:t>P. 1311-1316</w:t>
      </w:r>
      <w:r w:rsidRPr="007D4275">
        <w:rPr>
          <w:rFonts w:ascii="Times New Roman" w:hAnsi="Times New Roman" w:cs="Times New Roman"/>
          <w:sz w:val="28"/>
          <w:szCs w:val="28"/>
          <w:shd w:val="clear" w:color="auto" w:fill="FFFFFF"/>
          <w:lang w:val="en-US"/>
        </w:rPr>
        <w:t>.</w:t>
      </w:r>
    </w:p>
    <w:p w14:paraId="6AF804B8" w14:textId="5A52BC72"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bookmarkStart w:id="36" w:name="_Hlk156564970"/>
      <w:r w:rsidRPr="007D4275">
        <w:rPr>
          <w:rFonts w:ascii="Times New Roman" w:hAnsi="Times New Roman" w:cs="Times New Roman"/>
          <w:sz w:val="28"/>
          <w:szCs w:val="28"/>
          <w:lang w:val="en-US"/>
        </w:rPr>
        <w:t>Veit-Rubin N</w:t>
      </w:r>
      <w:bookmarkEnd w:id="36"/>
      <w:r w:rsidR="00573977" w:rsidRPr="007D4275">
        <w:rPr>
          <w:rFonts w:ascii="Times New Roman" w:hAnsi="Times New Roman" w:cs="Times New Roman"/>
          <w:sz w:val="28"/>
          <w:szCs w:val="28"/>
          <w:lang w:val="en-US"/>
        </w:rPr>
        <w:t>.</w:t>
      </w:r>
      <w:r w:rsidRPr="007D4275">
        <w:rPr>
          <w:rFonts w:ascii="Times New Roman" w:hAnsi="Times New Roman" w:cs="Times New Roman"/>
          <w:sz w:val="28"/>
          <w:szCs w:val="28"/>
          <w:lang w:val="en-US"/>
        </w:rPr>
        <w:t>, Cartwright R</w:t>
      </w:r>
      <w:r w:rsidR="00573977" w:rsidRPr="007D4275">
        <w:rPr>
          <w:rFonts w:ascii="Times New Roman" w:hAnsi="Times New Roman" w:cs="Times New Roman"/>
          <w:sz w:val="28"/>
          <w:szCs w:val="28"/>
          <w:lang w:val="en-US"/>
        </w:rPr>
        <w:t>.</w:t>
      </w:r>
      <w:r w:rsidRPr="007D4275">
        <w:rPr>
          <w:rFonts w:ascii="Times New Roman" w:hAnsi="Times New Roman" w:cs="Times New Roman"/>
          <w:sz w:val="28"/>
          <w:szCs w:val="28"/>
          <w:lang w:val="en-US"/>
        </w:rPr>
        <w:t>, Singh A</w:t>
      </w:r>
      <w:r w:rsidR="00573977" w:rsidRPr="007D4275">
        <w:rPr>
          <w:rFonts w:ascii="Times New Roman" w:hAnsi="Times New Roman" w:cs="Times New Roman"/>
          <w:sz w:val="28"/>
          <w:szCs w:val="28"/>
          <w:lang w:val="en-US"/>
        </w:rPr>
        <w:t>.</w:t>
      </w:r>
      <w:r w:rsidRPr="007D4275">
        <w:rPr>
          <w:rFonts w:ascii="Times New Roman" w:hAnsi="Times New Roman" w:cs="Times New Roman"/>
          <w:sz w:val="28"/>
          <w:szCs w:val="28"/>
          <w:lang w:val="en-US"/>
        </w:rPr>
        <w:t>, Digesu G</w:t>
      </w:r>
      <w:r w:rsidR="00573977" w:rsidRPr="007D4275">
        <w:rPr>
          <w:rFonts w:ascii="Times New Roman" w:hAnsi="Times New Roman" w:cs="Times New Roman"/>
          <w:sz w:val="28"/>
          <w:szCs w:val="28"/>
          <w:lang w:val="en-US"/>
        </w:rPr>
        <w:t>.</w:t>
      </w:r>
      <w:r w:rsidRPr="007D4275">
        <w:rPr>
          <w:rFonts w:ascii="Times New Roman" w:hAnsi="Times New Roman" w:cs="Times New Roman"/>
          <w:sz w:val="28"/>
          <w:szCs w:val="28"/>
          <w:lang w:val="en-US"/>
        </w:rPr>
        <w:t>, Fernando R</w:t>
      </w:r>
      <w:r w:rsidR="00573977" w:rsidRPr="007D4275">
        <w:rPr>
          <w:rFonts w:ascii="Times New Roman" w:hAnsi="Times New Roman" w:cs="Times New Roman"/>
          <w:sz w:val="28"/>
          <w:szCs w:val="28"/>
          <w:lang w:val="en-US"/>
        </w:rPr>
        <w:t>.</w:t>
      </w:r>
      <w:r w:rsidRPr="007D4275">
        <w:rPr>
          <w:rFonts w:ascii="Times New Roman" w:hAnsi="Times New Roman" w:cs="Times New Roman"/>
          <w:sz w:val="28"/>
          <w:szCs w:val="28"/>
          <w:lang w:val="en-US"/>
        </w:rPr>
        <w:t>, Khullar V. Association between joint hypermobility and pelvic organ prolapse in women: a systematic review and meta-analysis</w:t>
      </w:r>
      <w:r w:rsidR="00573977"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 Int Urogynecol J. </w:t>
      </w:r>
      <w:r w:rsidR="00573977"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2016</w:t>
      </w:r>
      <w:r w:rsidR="00573977" w:rsidRPr="007D4275">
        <w:rPr>
          <w:rFonts w:ascii="Times New Roman" w:hAnsi="Times New Roman" w:cs="Times New Roman"/>
          <w:sz w:val="28"/>
          <w:szCs w:val="28"/>
          <w:lang w:val="en-US"/>
        </w:rPr>
        <w:t xml:space="preserve">. – Vol. </w:t>
      </w:r>
      <w:r w:rsidRPr="007D4275">
        <w:rPr>
          <w:rFonts w:ascii="Times New Roman" w:hAnsi="Times New Roman" w:cs="Times New Roman"/>
          <w:sz w:val="28"/>
          <w:szCs w:val="28"/>
          <w:lang w:val="en-US"/>
        </w:rPr>
        <w:t>27</w:t>
      </w:r>
      <w:r w:rsidR="00573977" w:rsidRPr="007D4275">
        <w:rPr>
          <w:rFonts w:ascii="Times New Roman" w:hAnsi="Times New Roman" w:cs="Times New Roman"/>
          <w:sz w:val="28"/>
          <w:szCs w:val="28"/>
          <w:lang w:val="en-US"/>
        </w:rPr>
        <w:t xml:space="preserve">, </w:t>
      </w:r>
      <w:r w:rsidR="00573977" w:rsidRPr="007D4275">
        <w:rPr>
          <w:rFonts w:ascii="Times New Roman" w:hAnsi="Times New Roman" w:cs="Times New Roman"/>
          <w:sz w:val="28"/>
          <w:szCs w:val="28"/>
          <w:shd w:val="clear" w:color="auto" w:fill="FFFFFF"/>
          <w:lang w:val="en-US"/>
        </w:rPr>
        <w:t>№</w:t>
      </w:r>
      <w:r w:rsidRPr="007D4275">
        <w:rPr>
          <w:rFonts w:ascii="Times New Roman" w:hAnsi="Times New Roman" w:cs="Times New Roman"/>
          <w:sz w:val="28"/>
          <w:szCs w:val="28"/>
          <w:lang w:val="en-US"/>
        </w:rPr>
        <w:t>10</w:t>
      </w:r>
      <w:r w:rsidR="00573977" w:rsidRPr="007D4275">
        <w:rPr>
          <w:rFonts w:ascii="Times New Roman" w:hAnsi="Times New Roman" w:cs="Times New Roman"/>
          <w:sz w:val="28"/>
          <w:szCs w:val="28"/>
          <w:lang w:val="en-US"/>
        </w:rPr>
        <w:t xml:space="preserve">. </w:t>
      </w:r>
      <w:r w:rsidR="008C4146" w:rsidRPr="007D4275">
        <w:rPr>
          <w:rFonts w:ascii="Times New Roman" w:hAnsi="Times New Roman" w:cs="Times New Roman"/>
          <w:sz w:val="28"/>
          <w:szCs w:val="28"/>
          <w:shd w:val="clear" w:color="auto" w:fill="FFFFFF"/>
          <w:lang w:val="en-US"/>
        </w:rPr>
        <w:t xml:space="preserve">– </w:t>
      </w:r>
      <w:r w:rsidR="00573977" w:rsidRPr="007D4275">
        <w:rPr>
          <w:rFonts w:ascii="Times New Roman" w:hAnsi="Times New Roman" w:cs="Times New Roman"/>
          <w:sz w:val="28"/>
          <w:szCs w:val="28"/>
          <w:lang w:val="en-US"/>
        </w:rPr>
        <w:t xml:space="preserve">P. </w:t>
      </w:r>
      <w:r w:rsidRPr="007D4275">
        <w:rPr>
          <w:rFonts w:ascii="Times New Roman" w:hAnsi="Times New Roman" w:cs="Times New Roman"/>
          <w:sz w:val="28"/>
          <w:szCs w:val="28"/>
          <w:lang w:val="en-US"/>
        </w:rPr>
        <w:t>1469-</w:t>
      </w:r>
      <w:r w:rsidR="00573977" w:rsidRPr="007D4275">
        <w:rPr>
          <w:rFonts w:ascii="Times New Roman" w:hAnsi="Times New Roman" w:cs="Times New Roman"/>
          <w:sz w:val="28"/>
          <w:szCs w:val="28"/>
          <w:lang w:val="en-US"/>
        </w:rPr>
        <w:t>14</w:t>
      </w:r>
      <w:r w:rsidRPr="007D4275">
        <w:rPr>
          <w:rFonts w:ascii="Times New Roman" w:hAnsi="Times New Roman" w:cs="Times New Roman"/>
          <w:sz w:val="28"/>
          <w:szCs w:val="28"/>
          <w:lang w:val="en-US"/>
        </w:rPr>
        <w:t>78.</w:t>
      </w:r>
    </w:p>
    <w:p w14:paraId="47D9E58E" w14:textId="33145794"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bookmarkStart w:id="37" w:name="_Hlk156564996"/>
      <w:r w:rsidRPr="007D4275">
        <w:rPr>
          <w:rFonts w:ascii="Times New Roman" w:hAnsi="Times New Roman" w:cs="Times New Roman"/>
          <w:sz w:val="28"/>
          <w:szCs w:val="28"/>
          <w:shd w:val="clear" w:color="auto" w:fill="FFFFFF"/>
          <w:lang w:val="en-US"/>
        </w:rPr>
        <w:t>DeLancey JOL</w:t>
      </w:r>
      <w:bookmarkEnd w:id="37"/>
      <w:r w:rsidRPr="007D4275">
        <w:rPr>
          <w:rFonts w:ascii="Times New Roman" w:hAnsi="Times New Roman" w:cs="Times New Roman"/>
          <w:sz w:val="28"/>
          <w:szCs w:val="28"/>
          <w:shd w:val="clear" w:color="auto" w:fill="FFFFFF"/>
          <w:lang w:val="en-US"/>
        </w:rPr>
        <w:t>. "Mommy, how will the baby get out of your tummy? Will it hurt you?"</w:t>
      </w:r>
      <w:r w:rsidR="00573977"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 xml:space="preserve"> Am J Obstet Gynecol.</w:t>
      </w:r>
      <w:r w:rsidR="00573977"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 xml:space="preserve"> 2017</w:t>
      </w:r>
      <w:r w:rsidR="00573977" w:rsidRPr="007D4275">
        <w:rPr>
          <w:rFonts w:ascii="Times New Roman" w:hAnsi="Times New Roman" w:cs="Times New Roman"/>
          <w:sz w:val="28"/>
          <w:szCs w:val="28"/>
          <w:shd w:val="clear" w:color="auto" w:fill="FFFFFF"/>
          <w:lang w:val="en-US"/>
        </w:rPr>
        <w:t>.</w:t>
      </w:r>
      <w:r w:rsidRPr="007D4275">
        <w:rPr>
          <w:rFonts w:ascii="Times New Roman" w:hAnsi="Times New Roman" w:cs="Times New Roman"/>
          <w:sz w:val="28"/>
          <w:szCs w:val="28"/>
          <w:shd w:val="clear" w:color="auto" w:fill="FFFFFF"/>
          <w:lang w:val="en-US"/>
        </w:rPr>
        <w:t xml:space="preserve"> </w:t>
      </w:r>
      <w:r w:rsidR="00573977" w:rsidRPr="007D4275">
        <w:rPr>
          <w:rFonts w:ascii="Times New Roman" w:hAnsi="Times New Roman" w:cs="Times New Roman"/>
          <w:sz w:val="28"/>
          <w:szCs w:val="28"/>
          <w:shd w:val="clear" w:color="auto" w:fill="FFFFFF"/>
          <w:lang w:val="en-US"/>
        </w:rPr>
        <w:t>– Vol.</w:t>
      </w:r>
      <w:r w:rsidRPr="007D4275">
        <w:rPr>
          <w:rFonts w:ascii="Times New Roman" w:hAnsi="Times New Roman" w:cs="Times New Roman"/>
          <w:sz w:val="28"/>
          <w:szCs w:val="28"/>
          <w:shd w:val="clear" w:color="auto" w:fill="FFFFFF"/>
          <w:lang w:val="en-US"/>
        </w:rPr>
        <w:t>217</w:t>
      </w:r>
      <w:r w:rsidR="00573977" w:rsidRPr="007D4275">
        <w:rPr>
          <w:rFonts w:ascii="Times New Roman" w:hAnsi="Times New Roman" w:cs="Times New Roman"/>
          <w:sz w:val="28"/>
          <w:szCs w:val="28"/>
          <w:shd w:val="clear" w:color="auto" w:fill="FFFFFF"/>
          <w:lang w:val="en-US"/>
        </w:rPr>
        <w:t xml:space="preserve">, №2. </w:t>
      </w:r>
      <w:r w:rsidR="008C4146" w:rsidRPr="007D4275">
        <w:rPr>
          <w:rFonts w:ascii="Times New Roman" w:hAnsi="Times New Roman" w:cs="Times New Roman"/>
          <w:sz w:val="28"/>
          <w:szCs w:val="28"/>
          <w:shd w:val="clear" w:color="auto" w:fill="FFFFFF"/>
          <w:lang w:val="en-US"/>
        </w:rPr>
        <w:t xml:space="preserve">– </w:t>
      </w:r>
      <w:r w:rsidR="00573977" w:rsidRPr="007D4275">
        <w:rPr>
          <w:rFonts w:ascii="Times New Roman" w:hAnsi="Times New Roman" w:cs="Times New Roman"/>
          <w:sz w:val="28"/>
          <w:szCs w:val="28"/>
          <w:shd w:val="clear" w:color="auto" w:fill="FFFFFF"/>
          <w:lang w:val="en-US"/>
        </w:rPr>
        <w:t xml:space="preserve">P. </w:t>
      </w:r>
      <w:r w:rsidRPr="007D4275">
        <w:rPr>
          <w:rFonts w:ascii="Times New Roman" w:hAnsi="Times New Roman" w:cs="Times New Roman"/>
          <w:sz w:val="28"/>
          <w:szCs w:val="28"/>
          <w:shd w:val="clear" w:color="auto" w:fill="FFFFFF"/>
          <w:lang w:val="en-US"/>
        </w:rPr>
        <w:t xml:space="preserve">110-111. </w:t>
      </w:r>
    </w:p>
    <w:p w14:paraId="0D4842D8" w14:textId="27876DAC"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i/>
          <w:iCs/>
          <w:sz w:val="28"/>
          <w:szCs w:val="28"/>
          <w:shd w:val="clear" w:color="auto" w:fill="FFFFFF"/>
        </w:rPr>
      </w:pPr>
      <w:bookmarkStart w:id="38" w:name="_Hlk156565022"/>
      <w:r w:rsidRPr="007D4275">
        <w:rPr>
          <w:rStyle w:val="fontstyle01"/>
          <w:rFonts w:ascii="Times New Roman" w:hAnsi="Times New Roman" w:cs="Times New Roman"/>
          <w:i w:val="0"/>
          <w:iCs w:val="0"/>
          <w:sz w:val="28"/>
          <w:szCs w:val="28"/>
        </w:rPr>
        <w:t>Пушкарь Д. Ю.</w:t>
      </w:r>
      <w:bookmarkEnd w:id="38"/>
      <w:r w:rsidR="00573977" w:rsidRPr="007D4275">
        <w:rPr>
          <w:rStyle w:val="fontstyle01"/>
          <w:rFonts w:ascii="Times New Roman" w:hAnsi="Times New Roman" w:cs="Times New Roman"/>
          <w:i w:val="0"/>
          <w:iCs w:val="0"/>
          <w:sz w:val="28"/>
          <w:szCs w:val="28"/>
        </w:rPr>
        <w:t xml:space="preserve"> </w:t>
      </w:r>
      <w:r w:rsidR="00573977" w:rsidRPr="007D4275">
        <w:rPr>
          <w:rStyle w:val="fontstyle01"/>
          <w:rFonts w:ascii="Times New Roman" w:hAnsi="Times New Roman" w:cs="Times New Roman"/>
          <w:i w:val="0"/>
          <w:iCs w:val="0"/>
          <w:sz w:val="28"/>
          <w:szCs w:val="28"/>
          <w:lang w:val="kk-KZ"/>
        </w:rPr>
        <w:t>и др</w:t>
      </w:r>
      <w:r w:rsidRPr="007D4275">
        <w:rPr>
          <w:rStyle w:val="fontstyle01"/>
          <w:rFonts w:ascii="Times New Roman" w:hAnsi="Times New Roman" w:cs="Times New Roman"/>
          <w:i w:val="0"/>
          <w:iCs w:val="0"/>
          <w:sz w:val="28"/>
          <w:szCs w:val="28"/>
        </w:rPr>
        <w:t>. Ошибки и осложнения в урогинекологии. – М.:</w:t>
      </w:r>
      <w:r w:rsidRPr="007D4275">
        <w:rPr>
          <w:rFonts w:ascii="Times New Roman" w:hAnsi="Times New Roman" w:cs="Times New Roman"/>
          <w:i/>
          <w:iCs/>
          <w:sz w:val="28"/>
          <w:szCs w:val="28"/>
          <w:lang w:val="kk-KZ"/>
        </w:rPr>
        <w:t xml:space="preserve"> </w:t>
      </w:r>
      <w:r w:rsidRPr="007D4275">
        <w:rPr>
          <w:rStyle w:val="fontstyle01"/>
          <w:rFonts w:ascii="Times New Roman" w:hAnsi="Times New Roman" w:cs="Times New Roman"/>
          <w:i w:val="0"/>
          <w:iCs w:val="0"/>
          <w:sz w:val="28"/>
          <w:szCs w:val="28"/>
        </w:rPr>
        <w:t xml:space="preserve">ГЭОТАР-Медиа, 2017. – </w:t>
      </w:r>
      <w:r w:rsidR="008C4146" w:rsidRPr="007D4275">
        <w:rPr>
          <w:rStyle w:val="fontstyle01"/>
          <w:rFonts w:ascii="Times New Roman" w:hAnsi="Times New Roman" w:cs="Times New Roman"/>
          <w:i w:val="0"/>
          <w:iCs w:val="0"/>
          <w:sz w:val="28"/>
          <w:szCs w:val="28"/>
        </w:rPr>
        <w:t xml:space="preserve">С. </w:t>
      </w:r>
      <w:r w:rsidRPr="007D4275">
        <w:rPr>
          <w:rStyle w:val="fontstyle01"/>
          <w:rFonts w:ascii="Times New Roman" w:hAnsi="Times New Roman" w:cs="Times New Roman"/>
          <w:i w:val="0"/>
          <w:iCs w:val="0"/>
          <w:sz w:val="28"/>
          <w:szCs w:val="28"/>
        </w:rPr>
        <w:t>384.</w:t>
      </w:r>
    </w:p>
    <w:p w14:paraId="28390C2C" w14:textId="0B97B7D2"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lang w:val="en-US"/>
        </w:rPr>
      </w:pPr>
      <w:bookmarkStart w:id="39" w:name="_Hlk156808999"/>
      <w:r w:rsidRPr="007D4275">
        <w:rPr>
          <w:rFonts w:ascii="Times New Roman" w:hAnsi="Times New Roman" w:cs="Times New Roman"/>
          <w:sz w:val="28"/>
          <w:szCs w:val="28"/>
          <w:shd w:val="clear" w:color="auto" w:fill="FFFFFF"/>
          <w:lang w:val="en-US"/>
        </w:rPr>
        <w:t>Handa V</w:t>
      </w:r>
      <w:bookmarkEnd w:id="39"/>
      <w:r w:rsidR="00EC0B7C" w:rsidRPr="007D4275">
        <w:rPr>
          <w:rFonts w:ascii="Times New Roman" w:hAnsi="Times New Roman" w:cs="Times New Roman"/>
          <w:sz w:val="28"/>
          <w:szCs w:val="28"/>
          <w:shd w:val="clear" w:color="auto" w:fill="FFFFFF"/>
          <w:lang w:val="en-US"/>
        </w:rPr>
        <w:t>.</w:t>
      </w:r>
      <w:r w:rsidRPr="007D4275">
        <w:rPr>
          <w:rFonts w:ascii="Times New Roman" w:hAnsi="Times New Roman" w:cs="Times New Roman"/>
          <w:sz w:val="28"/>
          <w:szCs w:val="28"/>
          <w:shd w:val="clear" w:color="auto" w:fill="FFFFFF"/>
          <w:lang w:val="en-US"/>
        </w:rPr>
        <w:t>, Garrett E</w:t>
      </w:r>
      <w:r w:rsidR="00EC0B7C" w:rsidRPr="007D4275">
        <w:rPr>
          <w:rFonts w:ascii="Times New Roman" w:hAnsi="Times New Roman" w:cs="Times New Roman"/>
          <w:sz w:val="28"/>
          <w:szCs w:val="28"/>
          <w:shd w:val="clear" w:color="auto" w:fill="FFFFFF"/>
          <w:lang w:val="en-US"/>
        </w:rPr>
        <w:t>.</w:t>
      </w:r>
      <w:r w:rsidRPr="007D4275">
        <w:rPr>
          <w:rFonts w:ascii="Times New Roman" w:hAnsi="Times New Roman" w:cs="Times New Roman"/>
          <w:sz w:val="28"/>
          <w:szCs w:val="28"/>
          <w:shd w:val="clear" w:color="auto" w:fill="FFFFFF"/>
          <w:lang w:val="en-US"/>
        </w:rPr>
        <w:t>, Hendrix S</w:t>
      </w:r>
      <w:r w:rsidR="00EC0B7C" w:rsidRPr="007D4275">
        <w:rPr>
          <w:rFonts w:ascii="Times New Roman" w:hAnsi="Times New Roman" w:cs="Times New Roman"/>
          <w:sz w:val="28"/>
          <w:szCs w:val="28"/>
          <w:shd w:val="clear" w:color="auto" w:fill="FFFFFF"/>
          <w:lang w:val="en-US"/>
        </w:rPr>
        <w:t>.</w:t>
      </w:r>
      <w:r w:rsidRPr="007D4275">
        <w:rPr>
          <w:rFonts w:ascii="Times New Roman" w:hAnsi="Times New Roman" w:cs="Times New Roman"/>
          <w:sz w:val="28"/>
          <w:szCs w:val="28"/>
          <w:shd w:val="clear" w:color="auto" w:fill="FFFFFF"/>
          <w:lang w:val="en-US"/>
        </w:rPr>
        <w:t>, Gold E</w:t>
      </w:r>
      <w:r w:rsidR="00EC0B7C" w:rsidRPr="007D4275">
        <w:rPr>
          <w:rFonts w:ascii="Times New Roman" w:hAnsi="Times New Roman" w:cs="Times New Roman"/>
          <w:sz w:val="28"/>
          <w:szCs w:val="28"/>
          <w:shd w:val="clear" w:color="auto" w:fill="FFFFFF"/>
          <w:lang w:val="en-US"/>
        </w:rPr>
        <w:t>.</w:t>
      </w:r>
      <w:r w:rsidRPr="007D4275">
        <w:rPr>
          <w:rFonts w:ascii="Times New Roman" w:hAnsi="Times New Roman" w:cs="Times New Roman"/>
          <w:sz w:val="28"/>
          <w:szCs w:val="28"/>
          <w:shd w:val="clear" w:color="auto" w:fill="FFFFFF"/>
          <w:lang w:val="en-US"/>
        </w:rPr>
        <w:t>, Robbins J. Progression and remission of pelvic organ prolapse: a longitudinal study of menopausal women</w:t>
      </w:r>
      <w:r w:rsidR="00EC0B7C" w:rsidRPr="007D4275">
        <w:rPr>
          <w:rFonts w:ascii="Times New Roman" w:hAnsi="Times New Roman" w:cs="Times New Roman"/>
          <w:sz w:val="28"/>
          <w:szCs w:val="28"/>
          <w:shd w:val="clear" w:color="auto" w:fill="FFFFFF"/>
          <w:lang w:val="en-US"/>
        </w:rPr>
        <w:t xml:space="preserve"> // </w:t>
      </w:r>
      <w:r w:rsidRPr="007D4275">
        <w:rPr>
          <w:rFonts w:ascii="Times New Roman" w:hAnsi="Times New Roman" w:cs="Times New Roman"/>
          <w:sz w:val="28"/>
          <w:szCs w:val="28"/>
          <w:shd w:val="clear" w:color="auto" w:fill="FFFFFF"/>
          <w:lang w:val="en-US"/>
        </w:rPr>
        <w:t>Am J Obstet Gynecol.</w:t>
      </w:r>
      <w:r w:rsidR="00EC0B7C" w:rsidRPr="007D4275">
        <w:rPr>
          <w:rFonts w:ascii="Times New Roman" w:hAnsi="Times New Roman" w:cs="Times New Roman"/>
          <w:sz w:val="28"/>
          <w:szCs w:val="28"/>
          <w:shd w:val="clear" w:color="auto" w:fill="FFFFFF"/>
          <w:lang w:val="en-US"/>
        </w:rPr>
        <w:t xml:space="preserve"> – 2004. – Vol.</w:t>
      </w:r>
      <w:r w:rsidRPr="007D4275">
        <w:rPr>
          <w:rFonts w:ascii="Times New Roman" w:hAnsi="Times New Roman" w:cs="Times New Roman"/>
          <w:sz w:val="28"/>
          <w:szCs w:val="28"/>
          <w:shd w:val="clear" w:color="auto" w:fill="FFFFFF"/>
          <w:lang w:val="en-US"/>
        </w:rPr>
        <w:t>190</w:t>
      </w:r>
      <w:r w:rsidR="00EC0B7C" w:rsidRPr="007D4275">
        <w:rPr>
          <w:rFonts w:ascii="Times New Roman" w:hAnsi="Times New Roman" w:cs="Times New Roman"/>
          <w:sz w:val="28"/>
          <w:szCs w:val="28"/>
          <w:shd w:val="clear" w:color="auto" w:fill="FFFFFF"/>
          <w:lang w:val="en-US"/>
        </w:rPr>
        <w:t>, №</w:t>
      </w:r>
      <w:r w:rsidRPr="007D4275">
        <w:rPr>
          <w:rFonts w:ascii="Times New Roman" w:hAnsi="Times New Roman" w:cs="Times New Roman"/>
          <w:sz w:val="28"/>
          <w:szCs w:val="28"/>
          <w:shd w:val="clear" w:color="auto" w:fill="FFFFFF"/>
          <w:lang w:val="en-US"/>
        </w:rPr>
        <w:t>1</w:t>
      </w:r>
      <w:r w:rsidR="00EC0B7C" w:rsidRPr="007D4275">
        <w:rPr>
          <w:rFonts w:ascii="Times New Roman" w:hAnsi="Times New Roman" w:cs="Times New Roman"/>
          <w:sz w:val="28"/>
          <w:szCs w:val="28"/>
          <w:shd w:val="clear" w:color="auto" w:fill="FFFFFF"/>
          <w:lang w:val="en-US"/>
        </w:rPr>
        <w:t xml:space="preserve">. </w:t>
      </w:r>
      <w:r w:rsidR="008C4146" w:rsidRPr="007D4275">
        <w:rPr>
          <w:rFonts w:ascii="Times New Roman" w:hAnsi="Times New Roman" w:cs="Times New Roman"/>
          <w:sz w:val="28"/>
          <w:szCs w:val="28"/>
          <w:shd w:val="clear" w:color="auto" w:fill="FFFFFF"/>
          <w:lang w:val="en-US"/>
        </w:rPr>
        <w:t xml:space="preserve">– </w:t>
      </w:r>
      <w:r w:rsidR="00EC0B7C" w:rsidRPr="007D4275">
        <w:rPr>
          <w:rFonts w:ascii="Times New Roman" w:hAnsi="Times New Roman" w:cs="Times New Roman"/>
          <w:sz w:val="28"/>
          <w:szCs w:val="28"/>
          <w:shd w:val="clear" w:color="auto" w:fill="FFFFFF"/>
          <w:lang w:val="en-US"/>
        </w:rPr>
        <w:t xml:space="preserve">P. </w:t>
      </w:r>
      <w:r w:rsidRPr="007D4275">
        <w:rPr>
          <w:rFonts w:ascii="Times New Roman" w:hAnsi="Times New Roman" w:cs="Times New Roman"/>
          <w:sz w:val="28"/>
          <w:szCs w:val="28"/>
          <w:shd w:val="clear" w:color="auto" w:fill="FFFFFF"/>
          <w:lang w:val="en-US"/>
        </w:rPr>
        <w:t>27-32.</w:t>
      </w:r>
    </w:p>
    <w:p w14:paraId="2F94B433" w14:textId="5673B8AC"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lang w:val="en-US"/>
        </w:rPr>
      </w:pPr>
      <w:bookmarkStart w:id="40" w:name="_Hlk156809077"/>
      <w:r w:rsidRPr="007D4275">
        <w:rPr>
          <w:rFonts w:ascii="Times New Roman" w:hAnsi="Times New Roman" w:cs="Times New Roman"/>
          <w:sz w:val="28"/>
          <w:szCs w:val="28"/>
          <w:shd w:val="clear" w:color="auto" w:fill="FFFFFF"/>
          <w:lang w:val="en-US"/>
        </w:rPr>
        <w:t>Maher C</w:t>
      </w:r>
      <w:bookmarkEnd w:id="40"/>
      <w:r w:rsidR="005F7AD5" w:rsidRPr="007D4275">
        <w:rPr>
          <w:rFonts w:ascii="Times New Roman" w:hAnsi="Times New Roman" w:cs="Times New Roman"/>
          <w:sz w:val="28"/>
          <w:szCs w:val="28"/>
          <w:shd w:val="clear" w:color="auto" w:fill="FFFFFF"/>
          <w:lang w:val="en-US"/>
        </w:rPr>
        <w:t>.</w:t>
      </w:r>
      <w:r w:rsidRPr="007D4275">
        <w:rPr>
          <w:rFonts w:ascii="Times New Roman" w:hAnsi="Times New Roman" w:cs="Times New Roman"/>
          <w:sz w:val="28"/>
          <w:szCs w:val="28"/>
          <w:shd w:val="clear" w:color="auto" w:fill="FFFFFF"/>
          <w:lang w:val="en-US"/>
        </w:rPr>
        <w:t>, Yeung E</w:t>
      </w:r>
      <w:r w:rsidR="005F7AD5" w:rsidRPr="007D4275">
        <w:rPr>
          <w:rFonts w:ascii="Times New Roman" w:hAnsi="Times New Roman" w:cs="Times New Roman"/>
          <w:sz w:val="28"/>
          <w:szCs w:val="28"/>
          <w:shd w:val="clear" w:color="auto" w:fill="FFFFFF"/>
          <w:lang w:val="en-US"/>
        </w:rPr>
        <w:t>.</w:t>
      </w:r>
      <w:r w:rsidRPr="007D4275">
        <w:rPr>
          <w:rFonts w:ascii="Times New Roman" w:hAnsi="Times New Roman" w:cs="Times New Roman"/>
          <w:sz w:val="28"/>
          <w:szCs w:val="28"/>
          <w:shd w:val="clear" w:color="auto" w:fill="FFFFFF"/>
          <w:lang w:val="en-US"/>
        </w:rPr>
        <w:t>, Haya N</w:t>
      </w:r>
      <w:r w:rsidR="005F7AD5" w:rsidRPr="007D4275">
        <w:rPr>
          <w:rFonts w:ascii="Times New Roman" w:hAnsi="Times New Roman" w:cs="Times New Roman"/>
          <w:sz w:val="28"/>
          <w:szCs w:val="28"/>
          <w:shd w:val="clear" w:color="auto" w:fill="FFFFFF"/>
          <w:lang w:val="en-US"/>
        </w:rPr>
        <w:t>.</w:t>
      </w:r>
      <w:r w:rsidRPr="007D4275">
        <w:rPr>
          <w:rFonts w:ascii="Times New Roman" w:hAnsi="Times New Roman" w:cs="Times New Roman"/>
          <w:sz w:val="28"/>
          <w:szCs w:val="28"/>
          <w:shd w:val="clear" w:color="auto" w:fill="FFFFFF"/>
          <w:lang w:val="en-US"/>
        </w:rPr>
        <w:t>, Christmann-Schmid C</w:t>
      </w:r>
      <w:r w:rsidR="005F7AD5" w:rsidRPr="007D4275">
        <w:rPr>
          <w:rFonts w:ascii="Times New Roman" w:hAnsi="Times New Roman" w:cs="Times New Roman"/>
          <w:sz w:val="28"/>
          <w:szCs w:val="28"/>
          <w:shd w:val="clear" w:color="auto" w:fill="FFFFFF"/>
          <w:lang w:val="en-US"/>
        </w:rPr>
        <w:t>.</w:t>
      </w:r>
      <w:r w:rsidRPr="007D4275">
        <w:rPr>
          <w:rFonts w:ascii="Times New Roman" w:hAnsi="Times New Roman" w:cs="Times New Roman"/>
          <w:sz w:val="28"/>
          <w:szCs w:val="28"/>
          <w:shd w:val="clear" w:color="auto" w:fill="FFFFFF"/>
          <w:lang w:val="en-US"/>
        </w:rPr>
        <w:t>, Mowat A</w:t>
      </w:r>
      <w:r w:rsidR="005F7AD5" w:rsidRPr="007D4275">
        <w:rPr>
          <w:rFonts w:ascii="Times New Roman" w:hAnsi="Times New Roman" w:cs="Times New Roman"/>
          <w:sz w:val="28"/>
          <w:szCs w:val="28"/>
          <w:shd w:val="clear" w:color="auto" w:fill="FFFFFF"/>
          <w:lang w:val="en-US"/>
        </w:rPr>
        <w:t>.</w:t>
      </w:r>
      <w:r w:rsidRPr="007D4275">
        <w:rPr>
          <w:rFonts w:ascii="Times New Roman" w:hAnsi="Times New Roman" w:cs="Times New Roman"/>
          <w:sz w:val="28"/>
          <w:szCs w:val="28"/>
          <w:shd w:val="clear" w:color="auto" w:fill="FFFFFF"/>
          <w:lang w:val="en-US"/>
        </w:rPr>
        <w:t>, Chen Z</w:t>
      </w:r>
      <w:r w:rsidR="005F7AD5" w:rsidRPr="007D4275">
        <w:rPr>
          <w:rFonts w:ascii="Times New Roman" w:hAnsi="Times New Roman" w:cs="Times New Roman"/>
          <w:sz w:val="28"/>
          <w:szCs w:val="28"/>
          <w:shd w:val="clear" w:color="auto" w:fill="FFFFFF"/>
          <w:lang w:val="en-US"/>
        </w:rPr>
        <w:t>.</w:t>
      </w:r>
      <w:r w:rsidRPr="007D4275">
        <w:rPr>
          <w:rFonts w:ascii="Times New Roman" w:hAnsi="Times New Roman" w:cs="Times New Roman"/>
          <w:sz w:val="28"/>
          <w:szCs w:val="28"/>
          <w:shd w:val="clear" w:color="auto" w:fill="FFFFFF"/>
          <w:lang w:val="en-US"/>
        </w:rPr>
        <w:t>, Baessler K. Surgery for women with apical vaginal prolapse</w:t>
      </w:r>
      <w:r w:rsidR="005F7AD5"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 xml:space="preserve"> Cochrane Database Syst Rev. </w:t>
      </w:r>
      <w:r w:rsidR="005F7AD5"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2023</w:t>
      </w:r>
      <w:r w:rsidR="005F7AD5" w:rsidRPr="007D4275">
        <w:rPr>
          <w:rFonts w:ascii="Times New Roman" w:hAnsi="Times New Roman" w:cs="Times New Roman"/>
          <w:sz w:val="28"/>
          <w:szCs w:val="28"/>
          <w:shd w:val="clear" w:color="auto" w:fill="FFFFFF"/>
          <w:lang w:val="en-US"/>
        </w:rPr>
        <w:t>. – Vol.</w:t>
      </w:r>
      <w:r w:rsidRPr="007D4275">
        <w:rPr>
          <w:rFonts w:ascii="Times New Roman" w:hAnsi="Times New Roman" w:cs="Times New Roman"/>
          <w:sz w:val="28"/>
          <w:szCs w:val="28"/>
          <w:shd w:val="clear" w:color="auto" w:fill="FFFFFF"/>
          <w:lang w:val="en-US"/>
        </w:rPr>
        <w:t>26</w:t>
      </w:r>
      <w:r w:rsidR="005F7AD5" w:rsidRPr="007D4275">
        <w:rPr>
          <w:rFonts w:ascii="Times New Roman" w:hAnsi="Times New Roman" w:cs="Times New Roman"/>
          <w:sz w:val="28"/>
          <w:szCs w:val="28"/>
          <w:shd w:val="clear" w:color="auto" w:fill="FFFFFF"/>
          <w:lang w:val="en-US"/>
        </w:rPr>
        <w:t>, №</w:t>
      </w:r>
      <w:r w:rsidRPr="007D4275">
        <w:rPr>
          <w:rFonts w:ascii="Times New Roman" w:hAnsi="Times New Roman" w:cs="Times New Roman"/>
          <w:sz w:val="28"/>
          <w:szCs w:val="28"/>
          <w:shd w:val="clear" w:color="auto" w:fill="FFFFFF"/>
          <w:lang w:val="en-US"/>
        </w:rPr>
        <w:t>7</w:t>
      </w:r>
      <w:r w:rsidR="005F7AD5" w:rsidRPr="007D4275">
        <w:rPr>
          <w:rFonts w:ascii="Times New Roman" w:hAnsi="Times New Roman" w:cs="Times New Roman"/>
          <w:sz w:val="28"/>
          <w:szCs w:val="28"/>
          <w:shd w:val="clear" w:color="auto" w:fill="FFFFFF"/>
          <w:lang w:val="en-US"/>
        </w:rPr>
        <w:t xml:space="preserve">. </w:t>
      </w:r>
      <w:r w:rsidR="008C4146" w:rsidRPr="007D4275">
        <w:rPr>
          <w:rFonts w:ascii="Times New Roman" w:hAnsi="Times New Roman" w:cs="Times New Roman"/>
          <w:sz w:val="28"/>
          <w:szCs w:val="28"/>
          <w:shd w:val="clear" w:color="auto" w:fill="FFFFFF"/>
          <w:lang w:val="en-US"/>
        </w:rPr>
        <w:t xml:space="preserve">– </w:t>
      </w:r>
      <w:r w:rsidR="005F7AD5" w:rsidRPr="007D4275">
        <w:rPr>
          <w:rFonts w:ascii="Times New Roman" w:hAnsi="Times New Roman" w:cs="Times New Roman"/>
          <w:sz w:val="28"/>
          <w:szCs w:val="28"/>
          <w:shd w:val="clear" w:color="auto" w:fill="FFFFFF"/>
          <w:lang w:val="en-US"/>
        </w:rPr>
        <w:t xml:space="preserve">P. </w:t>
      </w:r>
      <w:r w:rsidRPr="007D4275">
        <w:rPr>
          <w:rFonts w:ascii="Times New Roman" w:hAnsi="Times New Roman" w:cs="Times New Roman"/>
          <w:sz w:val="28"/>
          <w:szCs w:val="28"/>
          <w:shd w:val="clear" w:color="auto" w:fill="FFFFFF"/>
          <w:lang w:val="en-US"/>
        </w:rPr>
        <w:t xml:space="preserve">CD012376. </w:t>
      </w:r>
    </w:p>
    <w:p w14:paraId="76D1D58D" w14:textId="1CB11928"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lang w:val="en-US"/>
        </w:rPr>
      </w:pPr>
      <w:bookmarkStart w:id="41" w:name="_Hlk156809836"/>
      <w:r w:rsidRPr="007D4275">
        <w:rPr>
          <w:rFonts w:ascii="Times New Roman" w:hAnsi="Times New Roman" w:cs="Times New Roman"/>
          <w:sz w:val="28"/>
          <w:szCs w:val="28"/>
          <w:lang w:val="en-US"/>
        </w:rPr>
        <w:t>Carroll L</w:t>
      </w:r>
      <w:bookmarkEnd w:id="41"/>
      <w:r w:rsidR="005F7AD5" w:rsidRPr="007D4275">
        <w:rPr>
          <w:rFonts w:ascii="Times New Roman" w:hAnsi="Times New Roman" w:cs="Times New Roman"/>
          <w:sz w:val="28"/>
          <w:szCs w:val="28"/>
          <w:lang w:val="en-US"/>
        </w:rPr>
        <w:t>.</w:t>
      </w:r>
      <w:r w:rsidRPr="007D4275">
        <w:rPr>
          <w:rFonts w:ascii="Times New Roman" w:hAnsi="Times New Roman" w:cs="Times New Roman"/>
          <w:sz w:val="28"/>
          <w:szCs w:val="28"/>
          <w:lang w:val="en-US"/>
        </w:rPr>
        <w:t>, O' Sullivan C</w:t>
      </w:r>
      <w:r w:rsidR="005F7AD5" w:rsidRPr="007D4275">
        <w:rPr>
          <w:rFonts w:ascii="Times New Roman" w:hAnsi="Times New Roman" w:cs="Times New Roman"/>
          <w:sz w:val="28"/>
          <w:szCs w:val="28"/>
          <w:lang w:val="en-US"/>
        </w:rPr>
        <w:t>.</w:t>
      </w:r>
      <w:r w:rsidRPr="007D4275">
        <w:rPr>
          <w:rFonts w:ascii="Times New Roman" w:hAnsi="Times New Roman" w:cs="Times New Roman"/>
          <w:sz w:val="28"/>
          <w:szCs w:val="28"/>
          <w:lang w:val="en-US"/>
        </w:rPr>
        <w:t>, Perrotta C</w:t>
      </w:r>
      <w:r w:rsidR="005F7AD5" w:rsidRPr="007D4275">
        <w:rPr>
          <w:rFonts w:ascii="Times New Roman" w:hAnsi="Times New Roman" w:cs="Times New Roman"/>
          <w:sz w:val="28"/>
          <w:szCs w:val="28"/>
          <w:lang w:val="en-US"/>
        </w:rPr>
        <w:t>.</w:t>
      </w:r>
      <w:r w:rsidRPr="007D4275">
        <w:rPr>
          <w:rFonts w:ascii="Times New Roman" w:hAnsi="Times New Roman" w:cs="Times New Roman"/>
          <w:sz w:val="28"/>
          <w:szCs w:val="28"/>
          <w:lang w:val="en-US"/>
        </w:rPr>
        <w:t>, Fallen B. Biopsychosocial profile of women with pelvic organ prolapse: A systematic review</w:t>
      </w:r>
      <w:r w:rsidR="005F7AD5"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 Women's Health (Lond).</w:t>
      </w:r>
      <w:r w:rsidR="005F7AD5"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 2023</w:t>
      </w:r>
      <w:r w:rsidR="005F7AD5" w:rsidRPr="007D4275">
        <w:rPr>
          <w:rFonts w:ascii="Times New Roman" w:hAnsi="Times New Roman" w:cs="Times New Roman"/>
          <w:sz w:val="28"/>
          <w:szCs w:val="28"/>
          <w:lang w:val="en-US"/>
        </w:rPr>
        <w:t xml:space="preserve">. </w:t>
      </w:r>
      <w:r w:rsidR="00EC5A70" w:rsidRPr="007D4275">
        <w:rPr>
          <w:rFonts w:ascii="Times New Roman" w:hAnsi="Times New Roman" w:cs="Times New Roman"/>
          <w:sz w:val="28"/>
          <w:szCs w:val="28"/>
          <w:shd w:val="clear" w:color="auto" w:fill="FFFFFF"/>
          <w:lang w:val="en-US"/>
        </w:rPr>
        <w:t>– Vol.</w:t>
      </w:r>
      <w:r w:rsidRPr="007D4275">
        <w:rPr>
          <w:rFonts w:ascii="Times New Roman" w:hAnsi="Times New Roman" w:cs="Times New Roman"/>
          <w:sz w:val="28"/>
          <w:szCs w:val="28"/>
          <w:lang w:val="en-US"/>
        </w:rPr>
        <w:t>19</w:t>
      </w:r>
      <w:r w:rsidR="008C4146" w:rsidRPr="007D4275">
        <w:rPr>
          <w:rFonts w:ascii="Times New Roman" w:hAnsi="Times New Roman" w:cs="Times New Roman"/>
          <w:sz w:val="28"/>
          <w:szCs w:val="28"/>
          <w:lang w:val="en-US"/>
        </w:rPr>
        <w:t xml:space="preserve">. </w:t>
      </w:r>
      <w:r w:rsidR="008C4146" w:rsidRPr="007D4275">
        <w:rPr>
          <w:rFonts w:ascii="Times New Roman" w:hAnsi="Times New Roman" w:cs="Times New Roman"/>
          <w:sz w:val="28"/>
          <w:szCs w:val="28"/>
          <w:shd w:val="clear" w:color="auto" w:fill="FFFFFF"/>
          <w:lang w:val="en-US"/>
        </w:rPr>
        <w:t xml:space="preserve">– P. </w:t>
      </w:r>
      <w:r w:rsidRPr="007D4275">
        <w:rPr>
          <w:rFonts w:ascii="Times New Roman" w:hAnsi="Times New Roman" w:cs="Times New Roman"/>
          <w:sz w:val="28"/>
          <w:szCs w:val="28"/>
          <w:lang w:val="en-US"/>
        </w:rPr>
        <w:t>17455057231181012.</w:t>
      </w:r>
    </w:p>
    <w:p w14:paraId="6AFA77EF" w14:textId="57B46666"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bookmarkStart w:id="42" w:name="_Hlk156809856"/>
      <w:r w:rsidRPr="007D4275">
        <w:rPr>
          <w:rFonts w:ascii="Times New Roman" w:hAnsi="Times New Roman" w:cs="Times New Roman"/>
          <w:sz w:val="28"/>
          <w:szCs w:val="28"/>
          <w:lang w:val="en-US"/>
        </w:rPr>
        <w:t>Bradley C</w:t>
      </w:r>
      <w:bookmarkEnd w:id="42"/>
      <w:r w:rsidR="005F7AD5" w:rsidRPr="007D4275">
        <w:rPr>
          <w:rFonts w:ascii="Times New Roman" w:hAnsi="Times New Roman" w:cs="Times New Roman"/>
          <w:sz w:val="28"/>
          <w:szCs w:val="28"/>
          <w:lang w:val="en-US"/>
        </w:rPr>
        <w:t>.</w:t>
      </w:r>
      <w:r w:rsidRPr="007D4275">
        <w:rPr>
          <w:rFonts w:ascii="Times New Roman" w:hAnsi="Times New Roman" w:cs="Times New Roman"/>
          <w:sz w:val="28"/>
          <w:szCs w:val="28"/>
          <w:lang w:val="en-US"/>
        </w:rPr>
        <w:t>, Zimmerman M</w:t>
      </w:r>
      <w:r w:rsidR="005F7AD5" w:rsidRPr="007D4275">
        <w:rPr>
          <w:rFonts w:ascii="Times New Roman" w:hAnsi="Times New Roman" w:cs="Times New Roman"/>
          <w:sz w:val="28"/>
          <w:szCs w:val="28"/>
          <w:lang w:val="en-US"/>
        </w:rPr>
        <w:t>.</w:t>
      </w:r>
      <w:r w:rsidRPr="007D4275">
        <w:rPr>
          <w:rFonts w:ascii="Times New Roman" w:hAnsi="Times New Roman" w:cs="Times New Roman"/>
          <w:sz w:val="28"/>
          <w:szCs w:val="28"/>
          <w:lang w:val="en-US"/>
        </w:rPr>
        <w:t>, Qi Y</w:t>
      </w:r>
      <w:r w:rsidR="005F7AD5" w:rsidRPr="007D4275">
        <w:rPr>
          <w:rFonts w:ascii="Times New Roman" w:hAnsi="Times New Roman" w:cs="Times New Roman"/>
          <w:sz w:val="28"/>
          <w:szCs w:val="28"/>
          <w:lang w:val="en-US"/>
        </w:rPr>
        <w:t>.</w:t>
      </w:r>
      <w:r w:rsidRPr="007D4275">
        <w:rPr>
          <w:rFonts w:ascii="Times New Roman" w:hAnsi="Times New Roman" w:cs="Times New Roman"/>
          <w:sz w:val="28"/>
          <w:szCs w:val="28"/>
          <w:lang w:val="en-US"/>
        </w:rPr>
        <w:t>, Nygaard I. Natural history of pelvic organ prolapse in postmenopausal women</w:t>
      </w:r>
      <w:r w:rsidR="005F7AD5"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 Obstet Gynecol. </w:t>
      </w:r>
      <w:r w:rsidR="005F7AD5"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2007</w:t>
      </w:r>
      <w:r w:rsidR="005F7AD5" w:rsidRPr="007D4275">
        <w:rPr>
          <w:rFonts w:ascii="Times New Roman" w:hAnsi="Times New Roman" w:cs="Times New Roman"/>
          <w:sz w:val="28"/>
          <w:szCs w:val="28"/>
          <w:lang w:val="en-US"/>
        </w:rPr>
        <w:t xml:space="preserve">. </w:t>
      </w:r>
      <w:r w:rsidR="00EC5A70" w:rsidRPr="007D4275">
        <w:rPr>
          <w:rFonts w:ascii="Times New Roman" w:hAnsi="Times New Roman" w:cs="Times New Roman"/>
          <w:sz w:val="28"/>
          <w:szCs w:val="28"/>
          <w:shd w:val="clear" w:color="auto" w:fill="FFFFFF"/>
          <w:lang w:val="en-US"/>
        </w:rPr>
        <w:t>– Vol.</w:t>
      </w:r>
      <w:r w:rsidRPr="007D4275">
        <w:rPr>
          <w:rFonts w:ascii="Times New Roman" w:hAnsi="Times New Roman" w:cs="Times New Roman"/>
          <w:sz w:val="28"/>
          <w:szCs w:val="28"/>
          <w:lang w:val="en-US"/>
        </w:rPr>
        <w:t>109</w:t>
      </w:r>
      <w:r w:rsidR="005F7AD5" w:rsidRPr="007D4275">
        <w:rPr>
          <w:rFonts w:ascii="Times New Roman" w:hAnsi="Times New Roman" w:cs="Times New Roman"/>
          <w:sz w:val="28"/>
          <w:szCs w:val="28"/>
          <w:lang w:val="en-US"/>
        </w:rPr>
        <w:t xml:space="preserve">, </w:t>
      </w:r>
      <w:r w:rsidR="005F7AD5" w:rsidRPr="007D4275">
        <w:rPr>
          <w:rFonts w:ascii="Times New Roman" w:hAnsi="Times New Roman" w:cs="Times New Roman"/>
          <w:sz w:val="28"/>
          <w:szCs w:val="28"/>
          <w:shd w:val="clear" w:color="auto" w:fill="FFFFFF"/>
          <w:lang w:val="en-US"/>
        </w:rPr>
        <w:t>№</w:t>
      </w:r>
      <w:r w:rsidRPr="007D4275">
        <w:rPr>
          <w:rFonts w:ascii="Times New Roman" w:hAnsi="Times New Roman" w:cs="Times New Roman"/>
          <w:sz w:val="28"/>
          <w:szCs w:val="28"/>
          <w:lang w:val="en-US"/>
        </w:rPr>
        <w:t>4</w:t>
      </w:r>
      <w:r w:rsidR="005F7AD5" w:rsidRPr="007D4275">
        <w:rPr>
          <w:rFonts w:ascii="Times New Roman" w:hAnsi="Times New Roman" w:cs="Times New Roman"/>
          <w:sz w:val="28"/>
          <w:szCs w:val="28"/>
          <w:lang w:val="en-US"/>
        </w:rPr>
        <w:t xml:space="preserve">. P. </w:t>
      </w:r>
      <w:r w:rsidRPr="007D4275">
        <w:rPr>
          <w:rFonts w:ascii="Times New Roman" w:hAnsi="Times New Roman" w:cs="Times New Roman"/>
          <w:sz w:val="28"/>
          <w:szCs w:val="28"/>
          <w:lang w:val="en-US"/>
        </w:rPr>
        <w:t>848-854.</w:t>
      </w:r>
    </w:p>
    <w:p w14:paraId="25D7F374" w14:textId="4B48261E"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bookmarkStart w:id="43" w:name="_Hlk156811369"/>
      <w:r w:rsidRPr="007D4275">
        <w:rPr>
          <w:rFonts w:ascii="Times New Roman" w:hAnsi="Times New Roman" w:cs="Times New Roman"/>
          <w:sz w:val="28"/>
          <w:szCs w:val="28"/>
          <w:lang w:val="en-US"/>
        </w:rPr>
        <w:t>Wu JM</w:t>
      </w:r>
      <w:bookmarkEnd w:id="43"/>
      <w:r w:rsidRPr="007D4275">
        <w:rPr>
          <w:rFonts w:ascii="Times New Roman" w:hAnsi="Times New Roman" w:cs="Times New Roman"/>
          <w:sz w:val="28"/>
          <w:szCs w:val="28"/>
          <w:lang w:val="en-US"/>
        </w:rPr>
        <w:t>, Vaughan CP, Goode PS, Redden DT, Burgio KL, Richter HE, Markland AD. Prevalence and trends of symptomatic pelvic floor disorders in U.S. women</w:t>
      </w:r>
      <w:r w:rsidR="002729F2"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 Obstet Gynecol.</w:t>
      </w:r>
      <w:r w:rsidR="002729F2"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 2014</w:t>
      </w:r>
      <w:r w:rsidR="002729F2" w:rsidRPr="007D4275">
        <w:rPr>
          <w:rFonts w:ascii="Times New Roman" w:hAnsi="Times New Roman" w:cs="Times New Roman"/>
          <w:sz w:val="28"/>
          <w:szCs w:val="28"/>
          <w:lang w:val="en-US"/>
        </w:rPr>
        <w:t xml:space="preserve">. </w:t>
      </w:r>
      <w:r w:rsidR="00EC5A70" w:rsidRPr="007D4275">
        <w:rPr>
          <w:rFonts w:ascii="Times New Roman" w:hAnsi="Times New Roman" w:cs="Times New Roman"/>
          <w:sz w:val="28"/>
          <w:szCs w:val="28"/>
          <w:shd w:val="clear" w:color="auto" w:fill="FFFFFF"/>
          <w:lang w:val="en-US"/>
        </w:rPr>
        <w:t>– Vol.</w:t>
      </w:r>
      <w:r w:rsidRPr="007D4275">
        <w:rPr>
          <w:rFonts w:ascii="Times New Roman" w:hAnsi="Times New Roman" w:cs="Times New Roman"/>
          <w:sz w:val="28"/>
          <w:szCs w:val="28"/>
          <w:lang w:val="en-US"/>
        </w:rPr>
        <w:t>123</w:t>
      </w:r>
      <w:r w:rsidR="002729F2" w:rsidRPr="007D4275">
        <w:rPr>
          <w:rFonts w:ascii="Times New Roman" w:hAnsi="Times New Roman" w:cs="Times New Roman"/>
          <w:sz w:val="28"/>
          <w:szCs w:val="28"/>
          <w:lang w:val="en-US"/>
        </w:rPr>
        <w:t xml:space="preserve">, </w:t>
      </w:r>
      <w:r w:rsidR="002729F2" w:rsidRPr="007D4275">
        <w:rPr>
          <w:rFonts w:ascii="Times New Roman" w:hAnsi="Times New Roman" w:cs="Times New Roman"/>
          <w:sz w:val="28"/>
          <w:szCs w:val="28"/>
          <w:shd w:val="clear" w:color="auto" w:fill="FFFFFF"/>
          <w:lang w:val="en-US"/>
        </w:rPr>
        <w:t>№</w:t>
      </w:r>
      <w:r w:rsidRPr="007D4275">
        <w:rPr>
          <w:rFonts w:ascii="Times New Roman" w:hAnsi="Times New Roman" w:cs="Times New Roman"/>
          <w:sz w:val="28"/>
          <w:szCs w:val="28"/>
          <w:lang w:val="en-US"/>
        </w:rPr>
        <w:t>1</w:t>
      </w:r>
      <w:r w:rsidR="002729F2" w:rsidRPr="007D4275">
        <w:rPr>
          <w:rFonts w:ascii="Times New Roman" w:hAnsi="Times New Roman" w:cs="Times New Roman"/>
          <w:sz w:val="28"/>
          <w:szCs w:val="28"/>
          <w:lang w:val="en-US"/>
        </w:rPr>
        <w:t xml:space="preserve">. P. </w:t>
      </w:r>
      <w:r w:rsidRPr="007D4275">
        <w:rPr>
          <w:rFonts w:ascii="Times New Roman" w:hAnsi="Times New Roman" w:cs="Times New Roman"/>
          <w:sz w:val="28"/>
          <w:szCs w:val="28"/>
          <w:lang w:val="en-US"/>
        </w:rPr>
        <w:t>141-148.</w:t>
      </w:r>
    </w:p>
    <w:p w14:paraId="68A364B5" w14:textId="511ED8D7"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Style w:val="fontstyle01"/>
          <w:rFonts w:ascii="Times New Roman" w:hAnsi="Times New Roman" w:cs="Times New Roman"/>
          <w:i w:val="0"/>
          <w:iCs w:val="0"/>
          <w:sz w:val="28"/>
          <w:szCs w:val="28"/>
          <w:shd w:val="clear" w:color="auto" w:fill="FFFFFF"/>
          <w:lang w:val="en-US"/>
        </w:rPr>
      </w:pPr>
      <w:bookmarkStart w:id="44" w:name="_Hlk156811384"/>
      <w:r w:rsidRPr="007D4275">
        <w:rPr>
          <w:rStyle w:val="fontstyle01"/>
          <w:rFonts w:ascii="Times New Roman" w:hAnsi="Times New Roman" w:cs="Times New Roman"/>
          <w:i w:val="0"/>
          <w:iCs w:val="0"/>
          <w:sz w:val="28"/>
          <w:szCs w:val="28"/>
          <w:lang w:val="en-US"/>
        </w:rPr>
        <w:t>Peng J</w:t>
      </w:r>
      <w:bookmarkEnd w:id="44"/>
      <w:r w:rsidRPr="007D4275">
        <w:rPr>
          <w:rStyle w:val="fontstyle01"/>
          <w:rFonts w:ascii="Times New Roman" w:hAnsi="Times New Roman" w:cs="Times New Roman"/>
          <w:i w:val="0"/>
          <w:iCs w:val="0"/>
          <w:sz w:val="28"/>
          <w:szCs w:val="28"/>
          <w:lang w:val="en-US"/>
        </w:rPr>
        <w:t>, Li S, Wang L, Yang L, Nai M, Xu Q, Jin Y, Liu P, Li L. Comparison of efficacy between laparoscopic pectopexy and laparoscopic high uterosacral ligament suspension in the treatment of apical prolapse-short term results</w:t>
      </w:r>
      <w:r w:rsidR="002729F2" w:rsidRPr="007D4275">
        <w:rPr>
          <w:rStyle w:val="fontstyle01"/>
          <w:rFonts w:ascii="Times New Roman" w:hAnsi="Times New Roman" w:cs="Times New Roman"/>
          <w:i w:val="0"/>
          <w:iCs w:val="0"/>
          <w:sz w:val="28"/>
          <w:szCs w:val="28"/>
          <w:lang w:val="en-US"/>
        </w:rPr>
        <w:t xml:space="preserve"> //</w:t>
      </w:r>
      <w:r w:rsidRPr="007D4275">
        <w:rPr>
          <w:rStyle w:val="fontstyle01"/>
          <w:rFonts w:ascii="Times New Roman" w:hAnsi="Times New Roman" w:cs="Times New Roman"/>
          <w:i w:val="0"/>
          <w:iCs w:val="0"/>
          <w:sz w:val="28"/>
          <w:szCs w:val="28"/>
          <w:lang w:val="en-US"/>
        </w:rPr>
        <w:t xml:space="preserve"> Sci Rep.</w:t>
      </w:r>
      <w:r w:rsidR="002729F2" w:rsidRPr="007D4275">
        <w:rPr>
          <w:rStyle w:val="fontstyle01"/>
          <w:rFonts w:ascii="Times New Roman" w:hAnsi="Times New Roman" w:cs="Times New Roman"/>
          <w:i w:val="0"/>
          <w:iCs w:val="0"/>
          <w:sz w:val="28"/>
          <w:szCs w:val="28"/>
          <w:lang w:val="en-US"/>
        </w:rPr>
        <w:t xml:space="preserve"> –</w:t>
      </w:r>
      <w:r w:rsidRPr="007D4275">
        <w:rPr>
          <w:rStyle w:val="fontstyle01"/>
          <w:rFonts w:ascii="Times New Roman" w:hAnsi="Times New Roman" w:cs="Times New Roman"/>
          <w:i w:val="0"/>
          <w:iCs w:val="0"/>
          <w:sz w:val="28"/>
          <w:szCs w:val="28"/>
          <w:lang w:val="en-US"/>
        </w:rPr>
        <w:t xml:space="preserve"> 2023</w:t>
      </w:r>
      <w:r w:rsidR="002729F2" w:rsidRPr="007D4275">
        <w:rPr>
          <w:rStyle w:val="fontstyle01"/>
          <w:rFonts w:ascii="Times New Roman" w:hAnsi="Times New Roman" w:cs="Times New Roman"/>
          <w:i w:val="0"/>
          <w:iCs w:val="0"/>
          <w:sz w:val="28"/>
          <w:szCs w:val="28"/>
          <w:lang w:val="en-US"/>
        </w:rPr>
        <w:t xml:space="preserve">. </w:t>
      </w:r>
      <w:r w:rsidR="008C09F2" w:rsidRPr="007D4275">
        <w:rPr>
          <w:rFonts w:ascii="Times New Roman" w:hAnsi="Times New Roman" w:cs="Times New Roman"/>
          <w:sz w:val="28"/>
          <w:szCs w:val="28"/>
          <w:shd w:val="clear" w:color="auto" w:fill="FFFFFF"/>
          <w:lang w:val="en-US"/>
        </w:rPr>
        <w:t xml:space="preserve">– Vol. </w:t>
      </w:r>
      <w:r w:rsidRPr="007D4275">
        <w:rPr>
          <w:rStyle w:val="fontstyle01"/>
          <w:rFonts w:ascii="Times New Roman" w:hAnsi="Times New Roman" w:cs="Times New Roman"/>
          <w:i w:val="0"/>
          <w:iCs w:val="0"/>
          <w:sz w:val="28"/>
          <w:szCs w:val="28"/>
          <w:lang w:val="en-US"/>
        </w:rPr>
        <w:t>28</w:t>
      </w:r>
      <w:r w:rsidR="002729F2" w:rsidRPr="007D4275">
        <w:rPr>
          <w:rStyle w:val="fontstyle01"/>
          <w:rFonts w:ascii="Times New Roman" w:hAnsi="Times New Roman" w:cs="Times New Roman"/>
          <w:i w:val="0"/>
          <w:iCs w:val="0"/>
          <w:sz w:val="28"/>
          <w:szCs w:val="28"/>
          <w:lang w:val="en-US"/>
        </w:rPr>
        <w:t xml:space="preserve">, </w:t>
      </w:r>
      <w:r w:rsidR="002729F2" w:rsidRPr="007D4275">
        <w:rPr>
          <w:rFonts w:ascii="Times New Roman" w:hAnsi="Times New Roman" w:cs="Times New Roman"/>
          <w:sz w:val="28"/>
          <w:szCs w:val="28"/>
          <w:shd w:val="clear" w:color="auto" w:fill="FFFFFF"/>
          <w:lang w:val="en-US"/>
        </w:rPr>
        <w:t>№</w:t>
      </w:r>
      <w:r w:rsidRPr="007D4275">
        <w:rPr>
          <w:rStyle w:val="fontstyle01"/>
          <w:rFonts w:ascii="Times New Roman" w:hAnsi="Times New Roman" w:cs="Times New Roman"/>
          <w:i w:val="0"/>
          <w:iCs w:val="0"/>
          <w:sz w:val="28"/>
          <w:szCs w:val="28"/>
          <w:lang w:val="en-US"/>
        </w:rPr>
        <w:t>13</w:t>
      </w:r>
      <w:r w:rsidR="002729F2" w:rsidRPr="007D4275">
        <w:rPr>
          <w:rStyle w:val="fontstyle01"/>
          <w:rFonts w:ascii="Times New Roman" w:hAnsi="Times New Roman" w:cs="Times New Roman"/>
          <w:i w:val="0"/>
          <w:iCs w:val="0"/>
          <w:sz w:val="28"/>
          <w:szCs w:val="28"/>
          <w:lang w:val="en-US"/>
        </w:rPr>
        <w:t xml:space="preserve">. </w:t>
      </w:r>
      <w:r w:rsidR="008C4146" w:rsidRPr="007D4275">
        <w:rPr>
          <w:rFonts w:ascii="Times New Roman" w:hAnsi="Times New Roman" w:cs="Times New Roman"/>
          <w:sz w:val="28"/>
          <w:szCs w:val="28"/>
          <w:shd w:val="clear" w:color="auto" w:fill="FFFFFF"/>
          <w:lang w:val="en-US"/>
        </w:rPr>
        <w:t xml:space="preserve">– </w:t>
      </w:r>
      <w:r w:rsidR="002729F2" w:rsidRPr="007D4275">
        <w:rPr>
          <w:rStyle w:val="fontstyle01"/>
          <w:rFonts w:ascii="Times New Roman" w:hAnsi="Times New Roman" w:cs="Times New Roman"/>
          <w:i w:val="0"/>
          <w:iCs w:val="0"/>
          <w:sz w:val="28"/>
          <w:szCs w:val="28"/>
          <w:lang w:val="en-US"/>
        </w:rPr>
        <w:t xml:space="preserve">P. </w:t>
      </w:r>
      <w:r w:rsidRPr="007D4275">
        <w:rPr>
          <w:rStyle w:val="fontstyle01"/>
          <w:rFonts w:ascii="Times New Roman" w:hAnsi="Times New Roman" w:cs="Times New Roman"/>
          <w:i w:val="0"/>
          <w:iCs w:val="0"/>
          <w:sz w:val="28"/>
          <w:szCs w:val="28"/>
          <w:lang w:val="en-US"/>
        </w:rPr>
        <w:t>18519.</w:t>
      </w:r>
    </w:p>
    <w:p w14:paraId="5F5B5D1A" w14:textId="2D03EA7D" w:rsidR="00E11CEA" w:rsidRPr="007D4275" w:rsidRDefault="0035011F"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i/>
          <w:iCs/>
          <w:sz w:val="28"/>
          <w:szCs w:val="28"/>
          <w:shd w:val="clear" w:color="auto" w:fill="FFFFFF"/>
        </w:rPr>
      </w:pPr>
      <w:bookmarkStart w:id="45" w:name="_Hlk156826238"/>
      <w:r w:rsidRPr="007D4275">
        <w:rPr>
          <w:rStyle w:val="fontstyle01"/>
          <w:rFonts w:ascii="Times New Roman" w:hAnsi="Times New Roman" w:cs="Times New Roman"/>
          <w:i w:val="0"/>
          <w:iCs w:val="0"/>
          <w:sz w:val="28"/>
          <w:szCs w:val="28"/>
        </w:rPr>
        <w:t>Гвоздев</w:t>
      </w:r>
      <w:bookmarkEnd w:id="45"/>
      <w:r w:rsidR="002729F2" w:rsidRPr="007D4275">
        <w:rPr>
          <w:rStyle w:val="fontstyle01"/>
          <w:rFonts w:ascii="Times New Roman" w:hAnsi="Times New Roman" w:cs="Times New Roman"/>
          <w:i w:val="0"/>
          <w:iCs w:val="0"/>
          <w:sz w:val="28"/>
          <w:szCs w:val="28"/>
        </w:rPr>
        <w:t xml:space="preserve"> М. Ю.</w:t>
      </w:r>
      <w:r w:rsidRPr="007D4275">
        <w:rPr>
          <w:rStyle w:val="fontstyle01"/>
          <w:rFonts w:ascii="Times New Roman" w:hAnsi="Times New Roman" w:cs="Times New Roman"/>
          <w:i w:val="0"/>
          <w:iCs w:val="0"/>
          <w:sz w:val="28"/>
          <w:szCs w:val="28"/>
        </w:rPr>
        <w:t>, Касян</w:t>
      </w:r>
      <w:r w:rsidR="002729F2" w:rsidRPr="007D4275">
        <w:rPr>
          <w:rStyle w:val="fontstyle01"/>
          <w:rFonts w:ascii="Times New Roman" w:hAnsi="Times New Roman" w:cs="Times New Roman"/>
          <w:i w:val="0"/>
          <w:iCs w:val="0"/>
          <w:sz w:val="28"/>
          <w:szCs w:val="28"/>
        </w:rPr>
        <w:t xml:space="preserve"> Г. Р.</w:t>
      </w:r>
      <w:r w:rsidRPr="007D4275">
        <w:rPr>
          <w:rStyle w:val="fontstyle01"/>
          <w:rFonts w:ascii="Times New Roman" w:hAnsi="Times New Roman" w:cs="Times New Roman"/>
          <w:i w:val="0"/>
          <w:iCs w:val="0"/>
          <w:sz w:val="28"/>
          <w:szCs w:val="28"/>
        </w:rPr>
        <w:t>, Лынова</w:t>
      </w:r>
      <w:r w:rsidR="002729F2" w:rsidRPr="007D4275">
        <w:rPr>
          <w:rStyle w:val="fontstyle01"/>
          <w:rFonts w:ascii="Times New Roman" w:hAnsi="Times New Roman" w:cs="Times New Roman"/>
          <w:i w:val="0"/>
          <w:iCs w:val="0"/>
          <w:sz w:val="28"/>
          <w:szCs w:val="28"/>
        </w:rPr>
        <w:t xml:space="preserve"> Ю. Л.</w:t>
      </w:r>
      <w:r w:rsidRPr="007D4275">
        <w:rPr>
          <w:rStyle w:val="fontstyle01"/>
          <w:rFonts w:ascii="Times New Roman" w:hAnsi="Times New Roman" w:cs="Times New Roman"/>
          <w:i w:val="0"/>
          <w:iCs w:val="0"/>
          <w:sz w:val="28"/>
          <w:szCs w:val="28"/>
        </w:rPr>
        <w:t>, Пушкарь</w:t>
      </w:r>
      <w:r w:rsidR="002729F2" w:rsidRPr="007D4275">
        <w:rPr>
          <w:rStyle w:val="fontstyle01"/>
          <w:rFonts w:ascii="Times New Roman" w:hAnsi="Times New Roman" w:cs="Times New Roman"/>
          <w:i w:val="0"/>
          <w:iCs w:val="0"/>
          <w:sz w:val="28"/>
          <w:szCs w:val="28"/>
        </w:rPr>
        <w:t xml:space="preserve"> Д. Ю</w:t>
      </w:r>
      <w:r w:rsidR="00E11CEA" w:rsidRPr="007D4275">
        <w:rPr>
          <w:rStyle w:val="fontstyle01"/>
          <w:rFonts w:ascii="Times New Roman" w:hAnsi="Times New Roman" w:cs="Times New Roman"/>
          <w:i w:val="0"/>
          <w:iCs w:val="0"/>
          <w:sz w:val="28"/>
          <w:szCs w:val="28"/>
        </w:rPr>
        <w:t>. Осложнения оперативного лечения недержания мочи с</w:t>
      </w:r>
      <w:r w:rsidR="00E11CEA" w:rsidRPr="007D4275">
        <w:rPr>
          <w:rFonts w:ascii="Times New Roman" w:hAnsi="Times New Roman" w:cs="Times New Roman"/>
          <w:i/>
          <w:iCs/>
          <w:sz w:val="28"/>
          <w:szCs w:val="28"/>
        </w:rPr>
        <w:t xml:space="preserve"> </w:t>
      </w:r>
      <w:r w:rsidR="00E11CEA" w:rsidRPr="007D4275">
        <w:rPr>
          <w:rStyle w:val="fontstyle01"/>
          <w:rFonts w:ascii="Times New Roman" w:hAnsi="Times New Roman" w:cs="Times New Roman"/>
          <w:i w:val="0"/>
          <w:iCs w:val="0"/>
          <w:sz w:val="28"/>
          <w:szCs w:val="28"/>
        </w:rPr>
        <w:t>использованием синтетической петли</w:t>
      </w:r>
      <w:r w:rsidR="002729F2" w:rsidRPr="007D4275">
        <w:rPr>
          <w:rStyle w:val="fontstyle01"/>
          <w:rFonts w:ascii="Times New Roman" w:hAnsi="Times New Roman" w:cs="Times New Roman"/>
          <w:i w:val="0"/>
          <w:iCs w:val="0"/>
          <w:sz w:val="28"/>
          <w:szCs w:val="28"/>
        </w:rPr>
        <w:t xml:space="preserve"> </w:t>
      </w:r>
      <w:r w:rsidR="00E11CEA" w:rsidRPr="007D4275">
        <w:rPr>
          <w:rStyle w:val="fontstyle01"/>
          <w:rFonts w:ascii="Times New Roman" w:hAnsi="Times New Roman" w:cs="Times New Roman"/>
          <w:i w:val="0"/>
          <w:iCs w:val="0"/>
          <w:sz w:val="28"/>
          <w:szCs w:val="28"/>
        </w:rPr>
        <w:t xml:space="preserve">// Уральский медицинский журнал. </w:t>
      </w:r>
      <w:r w:rsidR="002729F2" w:rsidRPr="007D4275">
        <w:rPr>
          <w:rStyle w:val="fontstyle01"/>
          <w:rFonts w:ascii="Times New Roman" w:hAnsi="Times New Roman" w:cs="Times New Roman"/>
          <w:i w:val="0"/>
          <w:iCs w:val="0"/>
          <w:sz w:val="28"/>
          <w:szCs w:val="28"/>
        </w:rPr>
        <w:t>–</w:t>
      </w:r>
      <w:r w:rsidR="00E11CEA" w:rsidRPr="007D4275">
        <w:rPr>
          <w:rStyle w:val="fontstyle01"/>
          <w:rFonts w:ascii="Times New Roman" w:hAnsi="Times New Roman" w:cs="Times New Roman"/>
          <w:i w:val="0"/>
          <w:iCs w:val="0"/>
          <w:sz w:val="28"/>
          <w:szCs w:val="28"/>
        </w:rPr>
        <w:t xml:space="preserve"> 2012</w:t>
      </w:r>
      <w:r w:rsidR="002729F2" w:rsidRPr="007D4275">
        <w:rPr>
          <w:rStyle w:val="fontstyle01"/>
          <w:rFonts w:ascii="Times New Roman" w:hAnsi="Times New Roman" w:cs="Times New Roman"/>
          <w:i w:val="0"/>
          <w:iCs w:val="0"/>
          <w:sz w:val="28"/>
          <w:szCs w:val="28"/>
        </w:rPr>
        <w:t>. –</w:t>
      </w:r>
      <w:r w:rsidR="00E11CEA" w:rsidRPr="007D4275">
        <w:rPr>
          <w:rStyle w:val="fontstyle01"/>
          <w:rFonts w:ascii="Times New Roman" w:hAnsi="Times New Roman" w:cs="Times New Roman"/>
          <w:i w:val="0"/>
          <w:iCs w:val="0"/>
          <w:sz w:val="28"/>
          <w:szCs w:val="28"/>
        </w:rPr>
        <w:t xml:space="preserve"> Т. 94</w:t>
      </w:r>
      <w:r w:rsidR="002729F2" w:rsidRPr="007D4275">
        <w:rPr>
          <w:rStyle w:val="fontstyle01"/>
          <w:rFonts w:ascii="Times New Roman" w:hAnsi="Times New Roman" w:cs="Times New Roman"/>
          <w:i w:val="0"/>
          <w:iCs w:val="0"/>
          <w:sz w:val="28"/>
          <w:szCs w:val="28"/>
        </w:rPr>
        <w:t>,</w:t>
      </w:r>
      <w:r w:rsidR="00E11CEA" w:rsidRPr="007D4275">
        <w:rPr>
          <w:rFonts w:ascii="Times New Roman" w:hAnsi="Times New Roman" w:cs="Times New Roman"/>
          <w:i/>
          <w:iCs/>
          <w:sz w:val="28"/>
          <w:szCs w:val="28"/>
        </w:rPr>
        <w:t xml:space="preserve"> </w:t>
      </w:r>
      <w:r w:rsidR="002729F2" w:rsidRPr="007D4275">
        <w:rPr>
          <w:rStyle w:val="fontstyle01"/>
          <w:rFonts w:ascii="Times New Roman" w:hAnsi="Times New Roman" w:cs="Times New Roman"/>
          <w:i w:val="0"/>
          <w:iCs w:val="0"/>
          <w:sz w:val="28"/>
          <w:szCs w:val="28"/>
        </w:rPr>
        <w:t>№</w:t>
      </w:r>
      <w:r w:rsidR="00E11CEA" w:rsidRPr="007D4275">
        <w:rPr>
          <w:rStyle w:val="fontstyle01"/>
          <w:rFonts w:ascii="Times New Roman" w:hAnsi="Times New Roman" w:cs="Times New Roman"/>
          <w:i w:val="0"/>
          <w:iCs w:val="0"/>
          <w:sz w:val="28"/>
          <w:szCs w:val="28"/>
        </w:rPr>
        <w:t>4.</w:t>
      </w:r>
      <w:r w:rsidR="002729F2" w:rsidRPr="007D4275">
        <w:rPr>
          <w:rStyle w:val="fontstyle01"/>
          <w:rFonts w:ascii="Times New Roman" w:hAnsi="Times New Roman" w:cs="Times New Roman"/>
          <w:i w:val="0"/>
          <w:iCs w:val="0"/>
          <w:sz w:val="28"/>
          <w:szCs w:val="28"/>
        </w:rPr>
        <w:t xml:space="preserve"> – </w:t>
      </w:r>
      <w:r w:rsidR="002729F2" w:rsidRPr="007D4275">
        <w:rPr>
          <w:rStyle w:val="fontstyle01"/>
          <w:rFonts w:ascii="Times New Roman" w:hAnsi="Times New Roman" w:cs="Times New Roman"/>
          <w:i w:val="0"/>
          <w:iCs w:val="0"/>
          <w:sz w:val="28"/>
          <w:szCs w:val="28"/>
          <w:lang w:val="en-US"/>
        </w:rPr>
        <w:t>C</w:t>
      </w:r>
      <w:r w:rsidR="00E11CEA" w:rsidRPr="007D4275">
        <w:rPr>
          <w:rStyle w:val="fontstyle01"/>
          <w:rFonts w:ascii="Times New Roman" w:hAnsi="Times New Roman" w:cs="Times New Roman"/>
          <w:i w:val="0"/>
          <w:iCs w:val="0"/>
          <w:sz w:val="28"/>
          <w:szCs w:val="28"/>
        </w:rPr>
        <w:t>. 53-60</w:t>
      </w:r>
      <w:r w:rsidR="00E11CEA" w:rsidRPr="007D4275">
        <w:rPr>
          <w:rFonts w:ascii="Times New Roman" w:hAnsi="Times New Roman" w:cs="Times New Roman"/>
          <w:i/>
          <w:iCs/>
          <w:sz w:val="28"/>
          <w:szCs w:val="28"/>
        </w:rPr>
        <w:t>.</w:t>
      </w:r>
    </w:p>
    <w:p w14:paraId="4F0F971F" w14:textId="1C72E245"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bookmarkStart w:id="46" w:name="_Hlk156826276"/>
      <w:r w:rsidRPr="007D4275">
        <w:rPr>
          <w:rFonts w:ascii="Times New Roman" w:hAnsi="Times New Roman" w:cs="Times New Roman"/>
          <w:sz w:val="28"/>
          <w:szCs w:val="28"/>
          <w:lang w:val="en-US"/>
        </w:rPr>
        <w:t>Barber MD</w:t>
      </w:r>
      <w:bookmarkEnd w:id="46"/>
      <w:r w:rsidR="00B360DD" w:rsidRPr="007D4275">
        <w:rPr>
          <w:rFonts w:ascii="Times New Roman" w:hAnsi="Times New Roman" w:cs="Times New Roman"/>
          <w:sz w:val="28"/>
          <w:szCs w:val="28"/>
          <w:lang w:val="en-US"/>
        </w:rPr>
        <w:t>.</w:t>
      </w:r>
      <w:r w:rsidRPr="007D4275">
        <w:rPr>
          <w:rFonts w:ascii="Times New Roman" w:hAnsi="Times New Roman" w:cs="Times New Roman"/>
          <w:sz w:val="28"/>
          <w:szCs w:val="28"/>
          <w:lang w:val="en-US"/>
        </w:rPr>
        <w:t>, et al. Eunice Kennedy Shriver National Institute of Child Health and Human Development Pelvic Floor Disorders Network. Comparison of 2 transvaginal surgical approaches and perioperative behavioral therapy for apical vaginal prolapse: the OPTIMAL randomized trial</w:t>
      </w:r>
      <w:r w:rsidR="00B360DD" w:rsidRPr="007D4275">
        <w:rPr>
          <w:rFonts w:ascii="Times New Roman" w:hAnsi="Times New Roman" w:cs="Times New Roman"/>
          <w:sz w:val="28"/>
          <w:szCs w:val="28"/>
          <w:lang w:val="en-US"/>
        </w:rPr>
        <w:t xml:space="preserve"> // </w:t>
      </w:r>
      <w:r w:rsidRPr="007D4275">
        <w:rPr>
          <w:rFonts w:ascii="Times New Roman" w:hAnsi="Times New Roman" w:cs="Times New Roman"/>
          <w:sz w:val="28"/>
          <w:szCs w:val="28"/>
          <w:lang w:val="en-US"/>
        </w:rPr>
        <w:t xml:space="preserve">JAMA. </w:t>
      </w:r>
      <w:r w:rsidR="00B360DD"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2014</w:t>
      </w:r>
      <w:r w:rsidR="00B360DD" w:rsidRPr="007D4275">
        <w:rPr>
          <w:rFonts w:ascii="Times New Roman" w:hAnsi="Times New Roman" w:cs="Times New Roman"/>
          <w:sz w:val="28"/>
          <w:szCs w:val="28"/>
          <w:lang w:val="en-US"/>
        </w:rPr>
        <w:t xml:space="preserve">. </w:t>
      </w:r>
      <w:r w:rsidR="008C09F2" w:rsidRPr="007D4275">
        <w:rPr>
          <w:rFonts w:ascii="Times New Roman" w:hAnsi="Times New Roman" w:cs="Times New Roman"/>
          <w:sz w:val="28"/>
          <w:szCs w:val="28"/>
          <w:shd w:val="clear" w:color="auto" w:fill="FFFFFF"/>
          <w:lang w:val="en-US"/>
        </w:rPr>
        <w:t xml:space="preserve">– Vol. </w:t>
      </w:r>
      <w:r w:rsidRPr="007D4275">
        <w:rPr>
          <w:rFonts w:ascii="Times New Roman" w:hAnsi="Times New Roman" w:cs="Times New Roman"/>
          <w:sz w:val="28"/>
          <w:szCs w:val="28"/>
          <w:lang w:val="en-US"/>
        </w:rPr>
        <w:t>311</w:t>
      </w:r>
      <w:r w:rsidR="00B360DD" w:rsidRPr="007D4275">
        <w:rPr>
          <w:rFonts w:ascii="Times New Roman" w:hAnsi="Times New Roman" w:cs="Times New Roman"/>
          <w:sz w:val="28"/>
          <w:szCs w:val="28"/>
          <w:lang w:val="en-US"/>
        </w:rPr>
        <w:t xml:space="preserve">, </w:t>
      </w:r>
      <w:r w:rsidR="00B360DD" w:rsidRPr="007D4275">
        <w:rPr>
          <w:rFonts w:ascii="Times New Roman" w:hAnsi="Times New Roman" w:cs="Times New Roman"/>
          <w:sz w:val="28"/>
          <w:szCs w:val="28"/>
          <w:shd w:val="clear" w:color="auto" w:fill="FFFFFF"/>
          <w:lang w:val="en-US"/>
        </w:rPr>
        <w:t>№</w:t>
      </w:r>
      <w:r w:rsidRPr="007D4275">
        <w:rPr>
          <w:rFonts w:ascii="Times New Roman" w:hAnsi="Times New Roman" w:cs="Times New Roman"/>
          <w:sz w:val="28"/>
          <w:szCs w:val="28"/>
          <w:lang w:val="en-US"/>
        </w:rPr>
        <w:t>1</w:t>
      </w:r>
      <w:r w:rsidR="00B360DD" w:rsidRPr="007D4275">
        <w:rPr>
          <w:rFonts w:ascii="Times New Roman" w:hAnsi="Times New Roman" w:cs="Times New Roman"/>
          <w:sz w:val="28"/>
          <w:szCs w:val="28"/>
          <w:lang w:val="en-US"/>
        </w:rPr>
        <w:t xml:space="preserve">. </w:t>
      </w:r>
      <w:r w:rsidR="006D02DA" w:rsidRPr="007D4275">
        <w:rPr>
          <w:rFonts w:ascii="Times New Roman" w:hAnsi="Times New Roman" w:cs="Times New Roman"/>
          <w:sz w:val="28"/>
          <w:szCs w:val="28"/>
          <w:shd w:val="clear" w:color="auto" w:fill="FFFFFF"/>
          <w:lang w:val="en-US"/>
        </w:rPr>
        <w:t xml:space="preserve">– </w:t>
      </w:r>
      <w:r w:rsidR="00B360DD" w:rsidRPr="007D4275">
        <w:rPr>
          <w:rFonts w:ascii="Times New Roman" w:hAnsi="Times New Roman" w:cs="Times New Roman"/>
          <w:sz w:val="28"/>
          <w:szCs w:val="28"/>
          <w:lang w:val="en-US"/>
        </w:rPr>
        <w:t xml:space="preserve">P. </w:t>
      </w:r>
      <w:r w:rsidRPr="007D4275">
        <w:rPr>
          <w:rFonts w:ascii="Times New Roman" w:hAnsi="Times New Roman" w:cs="Times New Roman"/>
          <w:sz w:val="28"/>
          <w:szCs w:val="28"/>
          <w:lang w:val="en-US"/>
        </w:rPr>
        <w:t>1023-</w:t>
      </w:r>
      <w:r w:rsidR="00B360DD" w:rsidRPr="007D4275">
        <w:rPr>
          <w:rFonts w:ascii="Times New Roman" w:hAnsi="Times New Roman" w:cs="Times New Roman"/>
          <w:sz w:val="28"/>
          <w:szCs w:val="28"/>
          <w:lang w:val="en-US"/>
        </w:rPr>
        <w:t>10</w:t>
      </w:r>
      <w:r w:rsidRPr="007D4275">
        <w:rPr>
          <w:rFonts w:ascii="Times New Roman" w:hAnsi="Times New Roman" w:cs="Times New Roman"/>
          <w:sz w:val="28"/>
          <w:szCs w:val="28"/>
          <w:lang w:val="en-US"/>
        </w:rPr>
        <w:t xml:space="preserve">34. </w:t>
      </w:r>
    </w:p>
    <w:p w14:paraId="24255096" w14:textId="7E5F4090"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rPr>
      </w:pPr>
      <w:bookmarkStart w:id="47" w:name="_Hlk156826365"/>
      <w:r w:rsidRPr="007D4275">
        <w:rPr>
          <w:rFonts w:ascii="Times New Roman" w:hAnsi="Times New Roman" w:cs="Times New Roman"/>
          <w:sz w:val="28"/>
          <w:szCs w:val="28"/>
          <w:lang w:val="en-US"/>
        </w:rPr>
        <w:t>Boyles S.H.</w:t>
      </w:r>
      <w:bookmarkEnd w:id="47"/>
      <w:r w:rsidRPr="007D4275">
        <w:rPr>
          <w:rFonts w:ascii="Times New Roman" w:hAnsi="Times New Roman" w:cs="Times New Roman"/>
          <w:sz w:val="28"/>
          <w:szCs w:val="28"/>
          <w:lang w:val="en-US"/>
        </w:rPr>
        <w:t xml:space="preserve">, Weber A.M., Meyn L. Procedures for pelvic organ prolapse in the United States, 1979–1997 // Am. J. Obstet. </w:t>
      </w:r>
      <w:r w:rsidRPr="007D4275">
        <w:rPr>
          <w:rFonts w:ascii="Times New Roman" w:hAnsi="Times New Roman" w:cs="Times New Roman"/>
          <w:sz w:val="28"/>
          <w:szCs w:val="28"/>
        </w:rPr>
        <w:t xml:space="preserve">Gynecol. – 2003. </w:t>
      </w:r>
      <w:r w:rsidR="008C09F2" w:rsidRPr="007D4275">
        <w:rPr>
          <w:rFonts w:ascii="Times New Roman" w:hAnsi="Times New Roman" w:cs="Times New Roman"/>
          <w:sz w:val="28"/>
          <w:szCs w:val="28"/>
          <w:shd w:val="clear" w:color="auto" w:fill="FFFFFF"/>
          <w:lang w:val="en-US"/>
        </w:rPr>
        <w:t xml:space="preserve">– Vol. </w:t>
      </w:r>
      <w:r w:rsidRPr="007D4275">
        <w:rPr>
          <w:rFonts w:ascii="Times New Roman" w:hAnsi="Times New Roman" w:cs="Times New Roman"/>
          <w:sz w:val="28"/>
          <w:szCs w:val="28"/>
        </w:rPr>
        <w:t>188</w:t>
      </w:r>
      <w:r w:rsidR="003600DF" w:rsidRPr="007D4275">
        <w:rPr>
          <w:rFonts w:ascii="Times New Roman" w:hAnsi="Times New Roman" w:cs="Times New Roman"/>
          <w:sz w:val="28"/>
          <w:szCs w:val="28"/>
          <w:lang w:val="en-US"/>
        </w:rPr>
        <w:t xml:space="preserve">, </w:t>
      </w:r>
      <w:r w:rsidR="003600DF" w:rsidRPr="007D4275">
        <w:rPr>
          <w:rFonts w:ascii="Times New Roman" w:hAnsi="Times New Roman" w:cs="Times New Roman"/>
          <w:sz w:val="28"/>
          <w:szCs w:val="28"/>
          <w:shd w:val="clear" w:color="auto" w:fill="FFFFFF"/>
          <w:lang w:val="en-US"/>
        </w:rPr>
        <w:t>№</w:t>
      </w:r>
      <w:r w:rsidRPr="007D4275">
        <w:rPr>
          <w:rFonts w:ascii="Times New Roman" w:hAnsi="Times New Roman" w:cs="Times New Roman"/>
          <w:sz w:val="28"/>
          <w:szCs w:val="28"/>
        </w:rPr>
        <w:t>1</w:t>
      </w:r>
      <w:r w:rsidR="003600DF" w:rsidRPr="007D4275">
        <w:rPr>
          <w:rFonts w:ascii="Times New Roman" w:hAnsi="Times New Roman" w:cs="Times New Roman"/>
          <w:sz w:val="28"/>
          <w:szCs w:val="28"/>
          <w:lang w:val="en-US"/>
        </w:rPr>
        <w:t xml:space="preserve">. </w:t>
      </w:r>
      <w:r w:rsidR="006D02DA"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rPr>
        <w:t>P. 108–115</w:t>
      </w:r>
      <w:r w:rsidR="003600DF" w:rsidRPr="007D4275">
        <w:rPr>
          <w:rFonts w:ascii="Times New Roman" w:hAnsi="Times New Roman" w:cs="Times New Roman"/>
          <w:sz w:val="28"/>
          <w:szCs w:val="28"/>
          <w:lang w:val="en-US"/>
        </w:rPr>
        <w:t>.</w:t>
      </w:r>
    </w:p>
    <w:p w14:paraId="4691598B" w14:textId="12FE9449"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bookmarkStart w:id="48" w:name="_Hlk156826390"/>
      <w:r w:rsidRPr="007D4275">
        <w:rPr>
          <w:rFonts w:ascii="Times New Roman" w:hAnsi="Times New Roman" w:cs="Times New Roman"/>
          <w:sz w:val="28"/>
          <w:szCs w:val="28"/>
          <w:lang w:val="en-US"/>
        </w:rPr>
        <w:t>Brown J.S.</w:t>
      </w:r>
      <w:bookmarkEnd w:id="48"/>
      <w:r w:rsidRPr="007D4275">
        <w:rPr>
          <w:rFonts w:ascii="Times New Roman" w:hAnsi="Times New Roman" w:cs="Times New Roman"/>
          <w:sz w:val="28"/>
          <w:szCs w:val="28"/>
          <w:lang w:val="en-US"/>
        </w:rPr>
        <w:t xml:space="preserve">, Waetjen L.E., Subak L.L. et al. Pelvic organ prolapse surgery in the United States, 1997 // Am. J. Obstet. Gynecol. – 2002. </w:t>
      </w:r>
      <w:r w:rsidR="008C09F2" w:rsidRPr="007D4275">
        <w:rPr>
          <w:rFonts w:ascii="Times New Roman" w:hAnsi="Times New Roman" w:cs="Times New Roman"/>
          <w:sz w:val="28"/>
          <w:szCs w:val="28"/>
          <w:shd w:val="clear" w:color="auto" w:fill="FFFFFF"/>
          <w:lang w:val="en-US"/>
        </w:rPr>
        <w:t xml:space="preserve">– Vol. </w:t>
      </w:r>
      <w:r w:rsidRPr="007D4275">
        <w:rPr>
          <w:rFonts w:ascii="Times New Roman" w:hAnsi="Times New Roman" w:cs="Times New Roman"/>
          <w:sz w:val="28"/>
          <w:szCs w:val="28"/>
          <w:lang w:val="en-US"/>
        </w:rPr>
        <w:t>186</w:t>
      </w:r>
      <w:r w:rsidR="003600DF" w:rsidRPr="007D4275">
        <w:rPr>
          <w:rFonts w:ascii="Times New Roman" w:hAnsi="Times New Roman" w:cs="Times New Roman"/>
          <w:sz w:val="28"/>
          <w:szCs w:val="28"/>
          <w:lang w:val="en-US"/>
        </w:rPr>
        <w:t xml:space="preserve">, </w:t>
      </w:r>
      <w:r w:rsidR="003600DF" w:rsidRPr="007D4275">
        <w:rPr>
          <w:rFonts w:ascii="Times New Roman" w:hAnsi="Times New Roman" w:cs="Times New Roman"/>
          <w:sz w:val="28"/>
          <w:szCs w:val="28"/>
          <w:shd w:val="clear" w:color="auto" w:fill="FFFFFF"/>
          <w:lang w:val="en-US"/>
        </w:rPr>
        <w:t>№</w:t>
      </w:r>
      <w:r w:rsidRPr="007D4275">
        <w:rPr>
          <w:rFonts w:ascii="Times New Roman" w:hAnsi="Times New Roman" w:cs="Times New Roman"/>
          <w:sz w:val="28"/>
          <w:szCs w:val="28"/>
          <w:lang w:val="en-US"/>
        </w:rPr>
        <w:t>4. –</w:t>
      </w:r>
      <w:r w:rsidRPr="007D4275">
        <w:rPr>
          <w:rFonts w:ascii="Times New Roman" w:hAnsi="Times New Roman" w:cs="Times New Roman"/>
          <w:sz w:val="28"/>
          <w:szCs w:val="28"/>
          <w:lang w:val="en-US"/>
        </w:rPr>
        <w:br/>
        <w:t>P. 712–716.</w:t>
      </w:r>
    </w:p>
    <w:p w14:paraId="5124F52C" w14:textId="7B0A8191"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bookmarkStart w:id="49" w:name="_Hlk156826415"/>
      <w:r w:rsidRPr="007D4275">
        <w:rPr>
          <w:rFonts w:ascii="Times New Roman" w:hAnsi="Times New Roman" w:cs="Times New Roman"/>
          <w:sz w:val="28"/>
          <w:szCs w:val="28"/>
          <w:lang w:val="en-US"/>
        </w:rPr>
        <w:t>Kubin N.D.</w:t>
      </w:r>
      <w:bookmarkEnd w:id="49"/>
      <w:r w:rsidRPr="007D4275">
        <w:rPr>
          <w:rFonts w:ascii="Times New Roman" w:hAnsi="Times New Roman" w:cs="Times New Roman"/>
          <w:sz w:val="28"/>
          <w:szCs w:val="28"/>
          <w:lang w:val="en-US"/>
        </w:rPr>
        <w:t>, Shkarupa D.D., Shapovalova E.A., Zaytseva A.O. Hybrid technique of pelvic floor reconstruction based on apical sling</w:t>
      </w:r>
      <w:r w:rsidR="003600DF" w:rsidRPr="007D4275">
        <w:rPr>
          <w:rFonts w:ascii="Times New Roman" w:hAnsi="Times New Roman" w:cs="Times New Roman"/>
          <w:sz w:val="28"/>
          <w:szCs w:val="28"/>
          <w:lang w:val="en-US"/>
        </w:rPr>
        <w:t xml:space="preserve"> // </w:t>
      </w:r>
      <w:r w:rsidRPr="007D4275">
        <w:rPr>
          <w:rFonts w:ascii="Times New Roman" w:hAnsi="Times New Roman" w:cs="Times New Roman"/>
          <w:sz w:val="28"/>
          <w:szCs w:val="28"/>
          <w:lang w:val="en-US"/>
        </w:rPr>
        <w:t>Urologicheskie vedomosti. – 2017</w:t>
      </w:r>
      <w:r w:rsidR="003600DF" w:rsidRPr="007D4275">
        <w:rPr>
          <w:rFonts w:ascii="Times New Roman" w:hAnsi="Times New Roman" w:cs="Times New Roman"/>
          <w:sz w:val="28"/>
          <w:szCs w:val="28"/>
          <w:lang w:val="en-US"/>
        </w:rPr>
        <w:t xml:space="preserve">. </w:t>
      </w:r>
      <w:r w:rsidR="008C09F2" w:rsidRPr="007D4275">
        <w:rPr>
          <w:rFonts w:ascii="Times New Roman" w:hAnsi="Times New Roman" w:cs="Times New Roman"/>
          <w:sz w:val="28"/>
          <w:szCs w:val="28"/>
          <w:shd w:val="clear" w:color="auto" w:fill="FFFFFF"/>
          <w:lang w:val="en-US"/>
        </w:rPr>
        <w:t xml:space="preserve">– Vol. </w:t>
      </w:r>
      <w:r w:rsidRPr="007D4275">
        <w:rPr>
          <w:rFonts w:ascii="Times New Roman" w:hAnsi="Times New Roman" w:cs="Times New Roman"/>
          <w:sz w:val="28"/>
          <w:szCs w:val="28"/>
          <w:lang w:val="en-US"/>
        </w:rPr>
        <w:t xml:space="preserve">7. – </w:t>
      </w:r>
      <w:r w:rsidR="003600DF" w:rsidRPr="007D4275">
        <w:rPr>
          <w:rFonts w:ascii="Times New Roman" w:hAnsi="Times New Roman" w:cs="Times New Roman"/>
          <w:sz w:val="28"/>
          <w:szCs w:val="28"/>
          <w:lang w:val="en-US"/>
        </w:rPr>
        <w:t>P</w:t>
      </w:r>
      <w:r w:rsidRPr="007D4275">
        <w:rPr>
          <w:rFonts w:ascii="Times New Roman" w:hAnsi="Times New Roman" w:cs="Times New Roman"/>
          <w:sz w:val="28"/>
          <w:szCs w:val="28"/>
          <w:lang w:val="en-US"/>
        </w:rPr>
        <w:t>. 62–63</w:t>
      </w:r>
      <w:r w:rsidR="003600DF" w:rsidRPr="007D4275">
        <w:rPr>
          <w:rFonts w:ascii="Times New Roman" w:hAnsi="Times New Roman" w:cs="Times New Roman"/>
          <w:sz w:val="28"/>
          <w:szCs w:val="28"/>
          <w:lang w:val="en-US"/>
        </w:rPr>
        <w:t>.</w:t>
      </w:r>
    </w:p>
    <w:p w14:paraId="11DE845C" w14:textId="273CE0CE"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bookmarkStart w:id="50" w:name="_Hlk156826486"/>
      <w:r w:rsidRPr="007D4275">
        <w:rPr>
          <w:rFonts w:ascii="Times New Roman" w:hAnsi="Times New Roman" w:cs="Times New Roman"/>
          <w:sz w:val="28"/>
          <w:szCs w:val="28"/>
          <w:shd w:val="clear" w:color="auto" w:fill="FFFFFF"/>
          <w:lang w:val="en-US"/>
        </w:rPr>
        <w:t>Mahajan ST</w:t>
      </w:r>
      <w:bookmarkEnd w:id="50"/>
      <w:r w:rsidRPr="007D4275">
        <w:rPr>
          <w:rFonts w:ascii="Times New Roman" w:hAnsi="Times New Roman" w:cs="Times New Roman"/>
          <w:sz w:val="28"/>
          <w:szCs w:val="28"/>
          <w:shd w:val="clear" w:color="auto" w:fill="FFFFFF"/>
          <w:lang w:val="en-US"/>
        </w:rPr>
        <w:t>, Elkadry EA, Kenton KS, Shott S, Brubaker L. Patient-centered surgical outcomes: the impact of goal achievement and urge incontinence on patient satisfaction one year after surgery</w:t>
      </w:r>
      <w:r w:rsidR="003600DF"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 xml:space="preserve"> Am J Obstet Gynecol. </w:t>
      </w:r>
      <w:r w:rsidR="003600DF"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2006</w:t>
      </w:r>
      <w:r w:rsidR="003600DF" w:rsidRPr="007D4275">
        <w:rPr>
          <w:rFonts w:ascii="Times New Roman" w:hAnsi="Times New Roman" w:cs="Times New Roman"/>
          <w:sz w:val="28"/>
          <w:szCs w:val="28"/>
          <w:shd w:val="clear" w:color="auto" w:fill="FFFFFF"/>
          <w:lang w:val="en-US"/>
        </w:rPr>
        <w:t xml:space="preserve">. </w:t>
      </w:r>
      <w:r w:rsidR="008C09F2" w:rsidRPr="007D4275">
        <w:rPr>
          <w:rFonts w:ascii="Times New Roman" w:hAnsi="Times New Roman" w:cs="Times New Roman"/>
          <w:sz w:val="28"/>
          <w:szCs w:val="28"/>
          <w:shd w:val="clear" w:color="auto" w:fill="FFFFFF"/>
          <w:lang w:val="en-US"/>
        </w:rPr>
        <w:t xml:space="preserve">– Vol. </w:t>
      </w:r>
      <w:r w:rsidRPr="007D4275">
        <w:rPr>
          <w:rFonts w:ascii="Times New Roman" w:hAnsi="Times New Roman" w:cs="Times New Roman"/>
          <w:sz w:val="28"/>
          <w:szCs w:val="28"/>
          <w:shd w:val="clear" w:color="auto" w:fill="FFFFFF"/>
          <w:lang w:val="en-US"/>
        </w:rPr>
        <w:t>194</w:t>
      </w:r>
      <w:r w:rsidR="003600DF" w:rsidRPr="007D4275">
        <w:rPr>
          <w:rFonts w:ascii="Times New Roman" w:hAnsi="Times New Roman" w:cs="Times New Roman"/>
          <w:sz w:val="28"/>
          <w:szCs w:val="28"/>
          <w:shd w:val="clear" w:color="auto" w:fill="FFFFFF"/>
          <w:lang w:val="en-US"/>
        </w:rPr>
        <w:t>, №</w:t>
      </w:r>
      <w:r w:rsidRPr="007D4275">
        <w:rPr>
          <w:rFonts w:ascii="Times New Roman" w:hAnsi="Times New Roman" w:cs="Times New Roman"/>
          <w:sz w:val="28"/>
          <w:szCs w:val="28"/>
          <w:shd w:val="clear" w:color="auto" w:fill="FFFFFF"/>
          <w:lang w:val="en-US"/>
        </w:rPr>
        <w:t>3</w:t>
      </w:r>
      <w:r w:rsidR="003600DF" w:rsidRPr="007D4275">
        <w:rPr>
          <w:rFonts w:ascii="Times New Roman" w:hAnsi="Times New Roman" w:cs="Times New Roman"/>
          <w:sz w:val="28"/>
          <w:szCs w:val="28"/>
          <w:shd w:val="clear" w:color="auto" w:fill="FFFFFF"/>
          <w:lang w:val="en-US"/>
        </w:rPr>
        <w:t xml:space="preserve">. </w:t>
      </w:r>
      <w:r w:rsidR="006D02DA" w:rsidRPr="007D4275">
        <w:rPr>
          <w:rFonts w:ascii="Times New Roman" w:hAnsi="Times New Roman" w:cs="Times New Roman"/>
          <w:sz w:val="28"/>
          <w:szCs w:val="28"/>
          <w:shd w:val="clear" w:color="auto" w:fill="FFFFFF"/>
          <w:lang w:val="en-US"/>
        </w:rPr>
        <w:t xml:space="preserve">– </w:t>
      </w:r>
      <w:r w:rsidR="003600DF" w:rsidRPr="007D4275">
        <w:rPr>
          <w:rFonts w:ascii="Times New Roman" w:hAnsi="Times New Roman" w:cs="Times New Roman"/>
          <w:sz w:val="28"/>
          <w:szCs w:val="28"/>
          <w:shd w:val="clear" w:color="auto" w:fill="FFFFFF"/>
          <w:lang w:val="en-US"/>
        </w:rPr>
        <w:t xml:space="preserve">P. </w:t>
      </w:r>
      <w:r w:rsidRPr="007D4275">
        <w:rPr>
          <w:rFonts w:ascii="Times New Roman" w:hAnsi="Times New Roman" w:cs="Times New Roman"/>
          <w:sz w:val="28"/>
          <w:szCs w:val="28"/>
          <w:shd w:val="clear" w:color="auto" w:fill="FFFFFF"/>
          <w:lang w:val="en-US"/>
        </w:rPr>
        <w:t>722-</w:t>
      </w:r>
      <w:r w:rsidR="003600DF" w:rsidRPr="007D4275">
        <w:rPr>
          <w:rFonts w:ascii="Times New Roman" w:hAnsi="Times New Roman" w:cs="Times New Roman"/>
          <w:sz w:val="28"/>
          <w:szCs w:val="28"/>
          <w:shd w:val="clear" w:color="auto" w:fill="FFFFFF"/>
          <w:lang w:val="en-US"/>
        </w:rPr>
        <w:t>72</w:t>
      </w:r>
      <w:r w:rsidRPr="007D4275">
        <w:rPr>
          <w:rFonts w:ascii="Times New Roman" w:hAnsi="Times New Roman" w:cs="Times New Roman"/>
          <w:sz w:val="28"/>
          <w:szCs w:val="28"/>
          <w:shd w:val="clear" w:color="auto" w:fill="FFFFFF"/>
          <w:lang w:val="en-US"/>
        </w:rPr>
        <w:t>8.</w:t>
      </w:r>
    </w:p>
    <w:p w14:paraId="20887C10" w14:textId="3312AF35" w:rsidR="00E11CEA" w:rsidRPr="007D4275" w:rsidRDefault="00250E0E"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shd w:val="clear" w:color="auto" w:fill="FFFFFF"/>
          <w:lang w:val="en-US"/>
        </w:rPr>
        <w:t xml:space="preserve">Kowalski, Joseph T et al. International urogynecological consultation chapter 4.1: definition of outcomes for pelvic organ prolapse surgery // International urogynecology journal. – 2023. </w:t>
      </w:r>
      <w:r w:rsidR="008C09F2" w:rsidRPr="007D4275">
        <w:rPr>
          <w:rFonts w:ascii="Times New Roman" w:hAnsi="Times New Roman" w:cs="Times New Roman"/>
          <w:sz w:val="28"/>
          <w:szCs w:val="28"/>
          <w:shd w:val="clear" w:color="auto" w:fill="FFFFFF"/>
          <w:lang w:val="en-US"/>
        </w:rPr>
        <w:t xml:space="preserve">– Vol. </w:t>
      </w:r>
      <w:r w:rsidRPr="007D4275">
        <w:rPr>
          <w:rFonts w:ascii="Times New Roman" w:hAnsi="Times New Roman" w:cs="Times New Roman"/>
          <w:sz w:val="28"/>
          <w:szCs w:val="28"/>
          <w:shd w:val="clear" w:color="auto" w:fill="FFFFFF"/>
          <w:lang w:val="en-US"/>
        </w:rPr>
        <w:t xml:space="preserve">34, №11. </w:t>
      </w:r>
      <w:r w:rsidR="006D02DA"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P. 2689-2699</w:t>
      </w:r>
      <w:r w:rsidR="00E11CEA" w:rsidRPr="007D4275">
        <w:rPr>
          <w:rFonts w:ascii="Times New Roman" w:hAnsi="Times New Roman" w:cs="Times New Roman"/>
          <w:sz w:val="28"/>
          <w:szCs w:val="28"/>
          <w:shd w:val="clear" w:color="auto" w:fill="FFFFFF"/>
          <w:lang w:val="en-US"/>
        </w:rPr>
        <w:t>.</w:t>
      </w:r>
    </w:p>
    <w:p w14:paraId="2F0C45F5" w14:textId="469FC244"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shd w:val="clear" w:color="auto" w:fill="FFFFFF"/>
          <w:lang w:val="en-US"/>
        </w:rPr>
        <w:t xml:space="preserve">Abrams P, </w:t>
      </w:r>
      <w:r w:rsidR="00250E0E" w:rsidRPr="007D4275">
        <w:rPr>
          <w:rFonts w:ascii="Times New Roman" w:hAnsi="Times New Roman" w:cs="Times New Roman"/>
          <w:sz w:val="28"/>
          <w:szCs w:val="28"/>
          <w:shd w:val="clear" w:color="auto" w:fill="FFFFFF"/>
          <w:lang w:val="en-US"/>
        </w:rPr>
        <w:t>et al</w:t>
      </w:r>
      <w:r w:rsidRPr="007D4275">
        <w:rPr>
          <w:rFonts w:ascii="Times New Roman" w:hAnsi="Times New Roman" w:cs="Times New Roman"/>
          <w:sz w:val="28"/>
          <w:szCs w:val="28"/>
          <w:shd w:val="clear" w:color="auto" w:fill="FFFFFF"/>
          <w:lang w:val="en-US"/>
        </w:rPr>
        <w:t>. 6th International Consultation on Incontinence. Recommendations of the International Scientific Committee: Evaluation and treatment of urinary incontinence, pelvic organ prolapse and faecal incontinence</w:t>
      </w:r>
      <w:r w:rsidR="00250E0E" w:rsidRPr="007D4275">
        <w:rPr>
          <w:rFonts w:ascii="Times New Roman" w:hAnsi="Times New Roman" w:cs="Times New Roman"/>
          <w:sz w:val="28"/>
          <w:szCs w:val="28"/>
          <w:shd w:val="clear" w:color="auto" w:fill="FFFFFF"/>
          <w:lang w:val="en-US"/>
        </w:rPr>
        <w:t xml:space="preserve"> // </w:t>
      </w:r>
      <w:r w:rsidRPr="007D4275">
        <w:rPr>
          <w:rFonts w:ascii="Times New Roman" w:hAnsi="Times New Roman" w:cs="Times New Roman"/>
          <w:sz w:val="28"/>
          <w:szCs w:val="28"/>
          <w:shd w:val="clear" w:color="auto" w:fill="FFFFFF"/>
          <w:lang w:val="en-US"/>
        </w:rPr>
        <w:t xml:space="preserve">Neurourol Urodyn. </w:t>
      </w:r>
      <w:r w:rsidR="00250E0E"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2018</w:t>
      </w:r>
      <w:r w:rsidR="00250E0E" w:rsidRPr="007D4275">
        <w:rPr>
          <w:rFonts w:ascii="Times New Roman" w:hAnsi="Times New Roman" w:cs="Times New Roman"/>
          <w:sz w:val="28"/>
          <w:szCs w:val="28"/>
          <w:shd w:val="clear" w:color="auto" w:fill="FFFFFF"/>
          <w:lang w:val="en-US"/>
        </w:rPr>
        <w:t xml:space="preserve">. </w:t>
      </w:r>
      <w:r w:rsidR="008C09F2" w:rsidRPr="007D4275">
        <w:rPr>
          <w:rFonts w:ascii="Times New Roman" w:hAnsi="Times New Roman" w:cs="Times New Roman"/>
          <w:sz w:val="28"/>
          <w:szCs w:val="28"/>
          <w:shd w:val="clear" w:color="auto" w:fill="FFFFFF"/>
          <w:lang w:val="en-US"/>
        </w:rPr>
        <w:t>– Vol</w:t>
      </w:r>
      <w:r w:rsidR="00250E0E" w:rsidRPr="007D4275">
        <w:rPr>
          <w:rFonts w:ascii="Times New Roman" w:hAnsi="Times New Roman" w:cs="Times New Roman"/>
          <w:sz w:val="28"/>
          <w:szCs w:val="28"/>
          <w:shd w:val="clear" w:color="auto" w:fill="FFFFFF"/>
          <w:lang w:val="en-US"/>
        </w:rPr>
        <w:t>.</w:t>
      </w:r>
      <w:r w:rsidR="00A45C91"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37</w:t>
      </w:r>
      <w:r w:rsidR="00250E0E" w:rsidRPr="007D4275">
        <w:rPr>
          <w:rFonts w:ascii="Times New Roman" w:hAnsi="Times New Roman" w:cs="Times New Roman"/>
          <w:sz w:val="28"/>
          <w:szCs w:val="28"/>
          <w:shd w:val="clear" w:color="auto" w:fill="FFFFFF"/>
          <w:lang w:val="en-US"/>
        </w:rPr>
        <w:t>, №</w:t>
      </w:r>
      <w:r w:rsidRPr="007D4275">
        <w:rPr>
          <w:rFonts w:ascii="Times New Roman" w:hAnsi="Times New Roman" w:cs="Times New Roman"/>
          <w:sz w:val="28"/>
          <w:szCs w:val="28"/>
          <w:shd w:val="clear" w:color="auto" w:fill="FFFFFF"/>
          <w:lang w:val="en-US"/>
        </w:rPr>
        <w:t>7</w:t>
      </w:r>
      <w:r w:rsidR="00250E0E" w:rsidRPr="007D4275">
        <w:rPr>
          <w:rFonts w:ascii="Times New Roman" w:hAnsi="Times New Roman" w:cs="Times New Roman"/>
          <w:sz w:val="28"/>
          <w:szCs w:val="28"/>
          <w:shd w:val="clear" w:color="auto" w:fill="FFFFFF"/>
          <w:lang w:val="en-US"/>
        </w:rPr>
        <w:t xml:space="preserve">. </w:t>
      </w:r>
      <w:r w:rsidR="006D02DA" w:rsidRPr="007D4275">
        <w:rPr>
          <w:rFonts w:ascii="Times New Roman" w:hAnsi="Times New Roman" w:cs="Times New Roman"/>
          <w:sz w:val="28"/>
          <w:szCs w:val="28"/>
          <w:shd w:val="clear" w:color="auto" w:fill="FFFFFF"/>
          <w:lang w:val="en-US"/>
        </w:rPr>
        <w:t>– P.</w:t>
      </w:r>
      <w:r w:rsidR="00250E0E"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2271-2272.</w:t>
      </w:r>
    </w:p>
    <w:p w14:paraId="04E4A12C" w14:textId="03E4804F" w:rsidR="00E11CEA" w:rsidRPr="007D4275" w:rsidRDefault="000F03D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 xml:space="preserve">Mowat A, Maher D, Baessler K, Christmann-Schmid C, Haya N, Maher C. Surgery for women with posterior compartment prolapse // Cochrane Database Syst Rev. – 2018. </w:t>
      </w:r>
      <w:r w:rsidR="008C09F2" w:rsidRPr="007D4275">
        <w:rPr>
          <w:rFonts w:ascii="Times New Roman" w:hAnsi="Times New Roman" w:cs="Times New Roman"/>
          <w:sz w:val="28"/>
          <w:szCs w:val="28"/>
          <w:shd w:val="clear" w:color="auto" w:fill="FFFFFF"/>
          <w:lang w:val="en-US"/>
        </w:rPr>
        <w:t>– Vol.</w:t>
      </w:r>
      <w:r w:rsidRPr="007D4275">
        <w:rPr>
          <w:rFonts w:ascii="Times New Roman" w:hAnsi="Times New Roman" w:cs="Times New Roman"/>
          <w:sz w:val="28"/>
          <w:szCs w:val="28"/>
          <w:lang w:val="en-US"/>
        </w:rPr>
        <w:t xml:space="preserve"> 3, </w:t>
      </w:r>
      <w:r w:rsidRPr="007D4275">
        <w:rPr>
          <w:rFonts w:ascii="Times New Roman" w:hAnsi="Times New Roman" w:cs="Times New Roman"/>
          <w:sz w:val="28"/>
          <w:szCs w:val="28"/>
          <w:shd w:val="clear" w:color="auto" w:fill="FFFFFF"/>
          <w:lang w:val="en-US"/>
        </w:rPr>
        <w:t>№</w:t>
      </w:r>
      <w:r w:rsidRPr="007D4275">
        <w:rPr>
          <w:rFonts w:ascii="Times New Roman" w:hAnsi="Times New Roman" w:cs="Times New Roman"/>
          <w:sz w:val="28"/>
          <w:szCs w:val="28"/>
          <w:lang w:val="en-US"/>
        </w:rPr>
        <w:t xml:space="preserve">3. </w:t>
      </w:r>
      <w:r w:rsidR="006D02DA" w:rsidRPr="007D4275">
        <w:rPr>
          <w:rFonts w:ascii="Times New Roman" w:hAnsi="Times New Roman" w:cs="Times New Roman"/>
          <w:sz w:val="28"/>
          <w:szCs w:val="28"/>
          <w:lang w:val="en-US"/>
        </w:rPr>
        <w:t>– P.</w:t>
      </w:r>
      <w:r w:rsidRPr="007D4275">
        <w:rPr>
          <w:rFonts w:ascii="Times New Roman" w:hAnsi="Times New Roman" w:cs="Times New Roman"/>
          <w:sz w:val="28"/>
          <w:szCs w:val="28"/>
          <w:lang w:val="en-US"/>
        </w:rPr>
        <w:t xml:space="preserve"> CD012975</w:t>
      </w:r>
      <w:r w:rsidR="00E11CEA" w:rsidRPr="007D4275">
        <w:rPr>
          <w:rFonts w:ascii="Times New Roman" w:hAnsi="Times New Roman" w:cs="Times New Roman"/>
          <w:sz w:val="28"/>
          <w:szCs w:val="28"/>
          <w:lang w:val="en-US"/>
        </w:rPr>
        <w:t>.</w:t>
      </w:r>
    </w:p>
    <w:p w14:paraId="255A8A30" w14:textId="7465CF72" w:rsidR="00FB3A68" w:rsidRPr="00FB3A68" w:rsidRDefault="00FB3A68"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FB3A68">
        <w:rPr>
          <w:rFonts w:ascii="Times New Roman" w:hAnsi="Times New Roman" w:cs="Times New Roman"/>
          <w:sz w:val="27"/>
          <w:szCs w:val="27"/>
          <w:lang w:val="en-US"/>
        </w:rPr>
        <w:t>Aitbayeva, B., Iskakov, S., &amp; Smailova, L. Transcultural adaptation and psychometric validation of the Female Sexual Function Index (FSFI) questionnaire in the Kazakh population</w:t>
      </w:r>
      <w:r>
        <w:rPr>
          <w:rFonts w:ascii="Times New Roman" w:hAnsi="Times New Roman" w:cs="Times New Roman"/>
          <w:sz w:val="27"/>
          <w:szCs w:val="27"/>
          <w:lang w:val="en-US"/>
        </w:rPr>
        <w:t xml:space="preserve"> //</w:t>
      </w:r>
      <w:r w:rsidRPr="00FB3A68">
        <w:rPr>
          <w:rFonts w:ascii="Times New Roman" w:hAnsi="Times New Roman" w:cs="Times New Roman"/>
          <w:sz w:val="27"/>
          <w:szCs w:val="27"/>
          <w:lang w:val="en-US"/>
        </w:rPr>
        <w:t xml:space="preserve"> Electronic Journal of General Medicine</w:t>
      </w:r>
      <w:r>
        <w:rPr>
          <w:rFonts w:ascii="Times New Roman" w:hAnsi="Times New Roman" w:cs="Times New Roman"/>
          <w:sz w:val="27"/>
          <w:szCs w:val="27"/>
          <w:lang w:val="en-US"/>
        </w:rPr>
        <w:t xml:space="preserve"> – </w:t>
      </w:r>
      <w:r w:rsidRPr="00FB3A68">
        <w:rPr>
          <w:rFonts w:ascii="Times New Roman" w:hAnsi="Times New Roman" w:cs="Times New Roman"/>
          <w:sz w:val="27"/>
          <w:szCs w:val="27"/>
          <w:lang w:val="en-US"/>
        </w:rPr>
        <w:t>2023</w:t>
      </w:r>
      <w:r>
        <w:rPr>
          <w:rFonts w:ascii="Times New Roman" w:hAnsi="Times New Roman" w:cs="Times New Roman"/>
          <w:sz w:val="27"/>
          <w:szCs w:val="27"/>
          <w:lang w:val="en-US"/>
        </w:rPr>
        <w:t xml:space="preserve">. – Vol </w:t>
      </w:r>
      <w:r w:rsidRPr="00FB3A68">
        <w:rPr>
          <w:rFonts w:ascii="Times New Roman" w:hAnsi="Times New Roman" w:cs="Times New Roman"/>
          <w:sz w:val="27"/>
          <w:szCs w:val="27"/>
          <w:lang w:val="en-US"/>
        </w:rPr>
        <w:t xml:space="preserve">20(6), em540. </w:t>
      </w:r>
    </w:p>
    <w:p w14:paraId="10825E74" w14:textId="558DD29C"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Radzimińska A, Strączyńska A, Weber-Rajek M, Styczyńska H, Strojek K, Piekorz Z. The impact of pelvic floor muscle training on the quality of life of women with urinary incontinence: a systematic literature review</w:t>
      </w:r>
      <w:r w:rsidR="00A45C91" w:rsidRPr="007D4275">
        <w:rPr>
          <w:rFonts w:ascii="Times New Roman" w:hAnsi="Times New Roman" w:cs="Times New Roman"/>
          <w:sz w:val="28"/>
          <w:szCs w:val="28"/>
          <w:lang w:val="en-US"/>
        </w:rPr>
        <w:t xml:space="preserve"> // </w:t>
      </w:r>
      <w:r w:rsidRPr="007D4275">
        <w:rPr>
          <w:rFonts w:ascii="Times New Roman" w:hAnsi="Times New Roman" w:cs="Times New Roman"/>
          <w:sz w:val="28"/>
          <w:szCs w:val="28"/>
          <w:lang w:val="en-US"/>
        </w:rPr>
        <w:t xml:space="preserve">Clin Interv Aging. </w:t>
      </w:r>
      <w:r w:rsidR="00A45C91"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2018</w:t>
      </w:r>
      <w:r w:rsidR="00A45C91" w:rsidRPr="007D4275">
        <w:rPr>
          <w:rFonts w:ascii="Times New Roman" w:hAnsi="Times New Roman" w:cs="Times New Roman"/>
          <w:sz w:val="28"/>
          <w:szCs w:val="28"/>
          <w:lang w:val="en-US"/>
        </w:rPr>
        <w:t xml:space="preserve">. </w:t>
      </w:r>
      <w:r w:rsidR="005E7E8F" w:rsidRPr="007D4275">
        <w:rPr>
          <w:rFonts w:ascii="Times New Roman" w:hAnsi="Times New Roman" w:cs="Times New Roman"/>
          <w:sz w:val="28"/>
          <w:szCs w:val="28"/>
          <w:shd w:val="clear" w:color="auto" w:fill="FFFFFF"/>
          <w:lang w:val="en-US"/>
        </w:rPr>
        <w:t>– Vol.</w:t>
      </w:r>
      <w:r w:rsidRPr="007D4275">
        <w:rPr>
          <w:rFonts w:ascii="Times New Roman" w:hAnsi="Times New Roman" w:cs="Times New Roman"/>
          <w:sz w:val="28"/>
          <w:szCs w:val="28"/>
          <w:lang w:val="en-US"/>
        </w:rPr>
        <w:t>17</w:t>
      </w:r>
      <w:r w:rsidR="00A45C91" w:rsidRPr="007D4275">
        <w:rPr>
          <w:rFonts w:ascii="Times New Roman" w:hAnsi="Times New Roman" w:cs="Times New Roman"/>
          <w:sz w:val="28"/>
          <w:szCs w:val="28"/>
          <w:lang w:val="en-US"/>
        </w:rPr>
        <w:t xml:space="preserve">, </w:t>
      </w:r>
      <w:r w:rsidR="00A45C91" w:rsidRPr="007D4275">
        <w:rPr>
          <w:rFonts w:ascii="Times New Roman" w:hAnsi="Times New Roman" w:cs="Times New Roman"/>
          <w:sz w:val="28"/>
          <w:szCs w:val="28"/>
          <w:shd w:val="clear" w:color="auto" w:fill="FFFFFF"/>
          <w:lang w:val="en-US"/>
        </w:rPr>
        <w:t>№</w:t>
      </w:r>
      <w:r w:rsidRPr="007D4275">
        <w:rPr>
          <w:rFonts w:ascii="Times New Roman" w:hAnsi="Times New Roman" w:cs="Times New Roman"/>
          <w:sz w:val="28"/>
          <w:szCs w:val="28"/>
          <w:lang w:val="en-US"/>
        </w:rPr>
        <w:t>13</w:t>
      </w:r>
      <w:r w:rsidR="00A45C91" w:rsidRPr="007D4275">
        <w:rPr>
          <w:rFonts w:ascii="Times New Roman" w:hAnsi="Times New Roman" w:cs="Times New Roman"/>
          <w:sz w:val="28"/>
          <w:szCs w:val="28"/>
          <w:lang w:val="en-US"/>
        </w:rPr>
        <w:t xml:space="preserve">. </w:t>
      </w:r>
      <w:r w:rsidR="006D02DA" w:rsidRPr="007D4275">
        <w:rPr>
          <w:rFonts w:ascii="Times New Roman" w:hAnsi="Times New Roman" w:cs="Times New Roman"/>
          <w:sz w:val="28"/>
          <w:szCs w:val="28"/>
          <w:lang w:val="en-US"/>
        </w:rPr>
        <w:t>– P.</w:t>
      </w:r>
      <w:r w:rsidR="00A45C91"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957-965.</w:t>
      </w:r>
    </w:p>
    <w:p w14:paraId="746E52FE" w14:textId="72B71321"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Ptak M, Ciećwież S, Brodowska A, Starczewski A, Nawrocka-Rutkowska J, Diaz-Mohedo E, Rotter I. The Effect of Pelvic Floor Muscles Exercise on Quality of Life in Women with Stress Urinary Incontinence and Its Relationship with Vaginal Deliveries: A Randomized Trial</w:t>
      </w:r>
      <w:r w:rsidR="00A45C91"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 Biomed Res Int. </w:t>
      </w:r>
      <w:r w:rsidR="00A45C91"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2019</w:t>
      </w:r>
      <w:r w:rsidR="00A45C91" w:rsidRPr="007D4275">
        <w:rPr>
          <w:rFonts w:ascii="Times New Roman" w:hAnsi="Times New Roman" w:cs="Times New Roman"/>
          <w:sz w:val="28"/>
          <w:szCs w:val="28"/>
          <w:lang w:val="en-US"/>
        </w:rPr>
        <w:t xml:space="preserve">. </w:t>
      </w:r>
      <w:r w:rsidR="005E7E8F" w:rsidRPr="007D4275">
        <w:rPr>
          <w:rFonts w:ascii="Times New Roman" w:hAnsi="Times New Roman" w:cs="Times New Roman"/>
          <w:sz w:val="28"/>
          <w:szCs w:val="28"/>
          <w:shd w:val="clear" w:color="auto" w:fill="FFFFFF"/>
          <w:lang w:val="en-US"/>
        </w:rPr>
        <w:t>– Vol.</w:t>
      </w:r>
      <w:r w:rsidR="00FB3A68">
        <w:rPr>
          <w:rFonts w:ascii="Times New Roman" w:hAnsi="Times New Roman" w:cs="Times New Roman"/>
          <w:sz w:val="28"/>
          <w:szCs w:val="28"/>
          <w:shd w:val="clear" w:color="auto" w:fill="FFFFFF"/>
          <w:lang w:val="en-US"/>
        </w:rPr>
        <w:t xml:space="preserve"> </w:t>
      </w:r>
      <w:r w:rsidR="00A45C91" w:rsidRPr="007D4275">
        <w:rPr>
          <w:rFonts w:ascii="Times New Roman" w:hAnsi="Times New Roman" w:cs="Times New Roman"/>
          <w:sz w:val="28"/>
          <w:szCs w:val="28"/>
          <w:lang w:val="en-US"/>
        </w:rPr>
        <w:t xml:space="preserve">2019. </w:t>
      </w:r>
      <w:r w:rsidR="006D02DA" w:rsidRPr="007D4275">
        <w:rPr>
          <w:rFonts w:ascii="Times New Roman" w:hAnsi="Times New Roman" w:cs="Times New Roman"/>
          <w:sz w:val="28"/>
          <w:szCs w:val="28"/>
          <w:lang w:val="en-US"/>
        </w:rPr>
        <w:t>– P.</w:t>
      </w:r>
      <w:r w:rsidRPr="007D4275">
        <w:rPr>
          <w:rFonts w:ascii="Times New Roman" w:hAnsi="Times New Roman" w:cs="Times New Roman"/>
          <w:sz w:val="28"/>
          <w:szCs w:val="28"/>
          <w:lang w:val="en-US"/>
        </w:rPr>
        <w:t xml:space="preserve"> 1-7.</w:t>
      </w:r>
    </w:p>
    <w:p w14:paraId="4772C5B8" w14:textId="1B6230A6"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 xml:space="preserve">Belayneh T, Gebeyehu A, Adefris M, Rortveit G, Gjerde JL, Ayele TA. Pelvic organ prolapse surgery and health-related quality of life: a follow-up study </w:t>
      </w:r>
      <w:r w:rsidR="00A45C91"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BMC Womens Health. </w:t>
      </w:r>
      <w:r w:rsidR="00A45C91"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2021</w:t>
      </w:r>
      <w:r w:rsidR="00A45C91" w:rsidRPr="007D4275">
        <w:rPr>
          <w:rFonts w:ascii="Times New Roman" w:hAnsi="Times New Roman" w:cs="Times New Roman"/>
          <w:sz w:val="28"/>
          <w:szCs w:val="28"/>
          <w:lang w:val="en-US"/>
        </w:rPr>
        <w:t xml:space="preserve">. </w:t>
      </w:r>
      <w:r w:rsidR="005E7E8F" w:rsidRPr="007D4275">
        <w:rPr>
          <w:rFonts w:ascii="Times New Roman" w:hAnsi="Times New Roman" w:cs="Times New Roman"/>
          <w:sz w:val="28"/>
          <w:szCs w:val="28"/>
          <w:shd w:val="clear" w:color="auto" w:fill="FFFFFF"/>
          <w:lang w:val="en-US"/>
        </w:rPr>
        <w:t>– Vol.</w:t>
      </w:r>
      <w:r w:rsidRPr="007D4275">
        <w:rPr>
          <w:rFonts w:ascii="Times New Roman" w:hAnsi="Times New Roman" w:cs="Times New Roman"/>
          <w:sz w:val="28"/>
          <w:szCs w:val="28"/>
          <w:lang w:val="en-US"/>
        </w:rPr>
        <w:t>21</w:t>
      </w:r>
      <w:r w:rsidR="00A45C91" w:rsidRPr="007D4275">
        <w:rPr>
          <w:rFonts w:ascii="Times New Roman" w:hAnsi="Times New Roman" w:cs="Times New Roman"/>
          <w:sz w:val="28"/>
          <w:szCs w:val="28"/>
          <w:lang w:val="en-US"/>
        </w:rPr>
        <w:t>, №</w:t>
      </w:r>
      <w:r w:rsidRPr="007D4275">
        <w:rPr>
          <w:rFonts w:ascii="Times New Roman" w:hAnsi="Times New Roman" w:cs="Times New Roman"/>
          <w:sz w:val="28"/>
          <w:szCs w:val="28"/>
          <w:lang w:val="en-US"/>
        </w:rPr>
        <w:t>1</w:t>
      </w:r>
      <w:r w:rsidR="00A45C91" w:rsidRPr="007D4275">
        <w:rPr>
          <w:rFonts w:ascii="Times New Roman" w:hAnsi="Times New Roman" w:cs="Times New Roman"/>
          <w:sz w:val="28"/>
          <w:szCs w:val="28"/>
          <w:lang w:val="en-US"/>
        </w:rPr>
        <w:t xml:space="preserve">. </w:t>
      </w:r>
      <w:r w:rsidR="006D02DA" w:rsidRPr="007D4275">
        <w:rPr>
          <w:rFonts w:ascii="Times New Roman" w:hAnsi="Times New Roman" w:cs="Times New Roman"/>
          <w:sz w:val="28"/>
          <w:szCs w:val="28"/>
          <w:lang w:val="en-US"/>
        </w:rPr>
        <w:t>– P.</w:t>
      </w:r>
      <w:r w:rsidR="00A45C91"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4.</w:t>
      </w:r>
    </w:p>
    <w:p w14:paraId="19180FF8" w14:textId="5D2A3349"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Baines G, Price N, Jefferis H, Cartwright R, Jackson SR. Mesh-related complications of laparoscopic sacrocolpopexy</w:t>
      </w:r>
      <w:r w:rsidR="00A45C91" w:rsidRPr="007D4275">
        <w:rPr>
          <w:rFonts w:ascii="Times New Roman" w:hAnsi="Times New Roman" w:cs="Times New Roman"/>
          <w:sz w:val="28"/>
          <w:szCs w:val="28"/>
          <w:lang w:val="en-US"/>
        </w:rPr>
        <w:t xml:space="preserve"> // </w:t>
      </w:r>
      <w:r w:rsidRPr="007D4275">
        <w:rPr>
          <w:rFonts w:ascii="Times New Roman" w:hAnsi="Times New Roman" w:cs="Times New Roman"/>
          <w:sz w:val="28"/>
          <w:szCs w:val="28"/>
          <w:lang w:val="en-US"/>
        </w:rPr>
        <w:t xml:space="preserve">Int Urogynecol J. </w:t>
      </w:r>
      <w:r w:rsidR="00A45C91"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2019</w:t>
      </w:r>
      <w:r w:rsidR="00A45C91" w:rsidRPr="007D4275">
        <w:rPr>
          <w:rFonts w:ascii="Times New Roman" w:hAnsi="Times New Roman" w:cs="Times New Roman"/>
          <w:sz w:val="28"/>
          <w:szCs w:val="28"/>
          <w:lang w:val="en-US"/>
        </w:rPr>
        <w:t xml:space="preserve">. </w:t>
      </w:r>
      <w:r w:rsidR="005E7E8F" w:rsidRPr="007D4275">
        <w:rPr>
          <w:rFonts w:ascii="Times New Roman" w:hAnsi="Times New Roman" w:cs="Times New Roman"/>
          <w:sz w:val="28"/>
          <w:szCs w:val="28"/>
          <w:shd w:val="clear" w:color="auto" w:fill="FFFFFF"/>
          <w:lang w:val="en-US"/>
        </w:rPr>
        <w:t>– Vol.</w:t>
      </w:r>
      <w:r w:rsidRPr="007D4275">
        <w:rPr>
          <w:rFonts w:ascii="Times New Roman" w:hAnsi="Times New Roman" w:cs="Times New Roman"/>
          <w:sz w:val="28"/>
          <w:szCs w:val="28"/>
          <w:lang w:val="en-US"/>
        </w:rPr>
        <w:t>30</w:t>
      </w:r>
      <w:r w:rsidR="00A45C91" w:rsidRPr="007D4275">
        <w:rPr>
          <w:rFonts w:ascii="Times New Roman" w:hAnsi="Times New Roman" w:cs="Times New Roman"/>
          <w:sz w:val="28"/>
          <w:szCs w:val="28"/>
          <w:lang w:val="en-US"/>
        </w:rPr>
        <w:t xml:space="preserve">, </w:t>
      </w:r>
      <w:r w:rsidR="00EE1F87" w:rsidRPr="007D4275">
        <w:rPr>
          <w:rFonts w:ascii="Times New Roman" w:hAnsi="Times New Roman" w:cs="Times New Roman"/>
          <w:sz w:val="28"/>
          <w:szCs w:val="28"/>
          <w:lang w:val="en-US"/>
        </w:rPr>
        <w:t>№</w:t>
      </w:r>
      <w:r w:rsidRPr="007D4275">
        <w:rPr>
          <w:rFonts w:ascii="Times New Roman" w:hAnsi="Times New Roman" w:cs="Times New Roman"/>
          <w:sz w:val="28"/>
          <w:szCs w:val="28"/>
          <w:lang w:val="en-US"/>
        </w:rPr>
        <w:t>9</w:t>
      </w:r>
      <w:r w:rsidR="00EE1F87" w:rsidRPr="007D4275">
        <w:rPr>
          <w:rFonts w:ascii="Times New Roman" w:hAnsi="Times New Roman" w:cs="Times New Roman"/>
          <w:sz w:val="28"/>
          <w:szCs w:val="28"/>
          <w:lang w:val="en-US"/>
        </w:rPr>
        <w:t xml:space="preserve">. </w:t>
      </w:r>
      <w:r w:rsidR="006D02DA" w:rsidRPr="007D4275">
        <w:rPr>
          <w:rFonts w:ascii="Times New Roman" w:hAnsi="Times New Roman" w:cs="Times New Roman"/>
          <w:sz w:val="28"/>
          <w:szCs w:val="28"/>
          <w:lang w:val="en-US"/>
        </w:rPr>
        <w:t>– P.</w:t>
      </w:r>
      <w:r w:rsidR="00EE1F87"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1475-1481.</w:t>
      </w:r>
    </w:p>
    <w:p w14:paraId="4B2954B1" w14:textId="59CE16B1"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Cosson M, Bogaert E, Narducci F, Querleu D, Crepin G. Promontofixation coelioscopique: resultats a court terme et complications chez 83 patientes</w:t>
      </w:r>
      <w:r w:rsidR="00EE1F87"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 J Gynecol Obstet Biol Reprod</w:t>
      </w:r>
      <w:r w:rsidR="00EE1F87" w:rsidRPr="007D4275">
        <w:rPr>
          <w:rFonts w:ascii="Times New Roman" w:hAnsi="Times New Roman" w:cs="Times New Roman"/>
          <w:sz w:val="28"/>
          <w:szCs w:val="28"/>
          <w:lang w:val="en-US"/>
        </w:rPr>
        <w:t>. –</w:t>
      </w:r>
      <w:r w:rsidRPr="007D4275">
        <w:rPr>
          <w:rFonts w:ascii="Times New Roman" w:hAnsi="Times New Roman" w:cs="Times New Roman"/>
          <w:sz w:val="28"/>
          <w:szCs w:val="28"/>
          <w:lang w:val="en-US"/>
        </w:rPr>
        <w:t xml:space="preserve"> 2000</w:t>
      </w:r>
      <w:r w:rsidR="00EE1F87" w:rsidRPr="007D4275">
        <w:rPr>
          <w:rFonts w:ascii="Times New Roman" w:hAnsi="Times New Roman" w:cs="Times New Roman"/>
          <w:sz w:val="28"/>
          <w:szCs w:val="28"/>
          <w:lang w:val="en-US"/>
        </w:rPr>
        <w:t xml:space="preserve">. </w:t>
      </w:r>
      <w:r w:rsidR="005E7E8F" w:rsidRPr="007D4275">
        <w:rPr>
          <w:rFonts w:ascii="Times New Roman" w:hAnsi="Times New Roman" w:cs="Times New Roman"/>
          <w:sz w:val="28"/>
          <w:szCs w:val="28"/>
          <w:shd w:val="clear" w:color="auto" w:fill="FFFFFF"/>
          <w:lang w:val="en-US"/>
        </w:rPr>
        <w:t>– Vol.</w:t>
      </w:r>
      <w:r w:rsidRPr="007D4275">
        <w:rPr>
          <w:rFonts w:ascii="Times New Roman" w:hAnsi="Times New Roman" w:cs="Times New Roman"/>
          <w:sz w:val="28"/>
          <w:szCs w:val="28"/>
          <w:lang w:val="en-US"/>
        </w:rPr>
        <w:t>29</w:t>
      </w:r>
      <w:r w:rsidR="00EE1F87" w:rsidRPr="007D4275">
        <w:rPr>
          <w:rFonts w:ascii="Times New Roman" w:hAnsi="Times New Roman" w:cs="Times New Roman"/>
          <w:sz w:val="28"/>
          <w:szCs w:val="28"/>
          <w:lang w:val="en-US"/>
        </w:rPr>
        <w:t xml:space="preserve">. </w:t>
      </w:r>
      <w:r w:rsidR="006D02DA" w:rsidRPr="007D4275">
        <w:rPr>
          <w:rFonts w:ascii="Times New Roman" w:hAnsi="Times New Roman" w:cs="Times New Roman"/>
          <w:sz w:val="28"/>
          <w:szCs w:val="28"/>
          <w:lang w:val="en-US"/>
        </w:rPr>
        <w:t>– P.</w:t>
      </w:r>
      <w:r w:rsidR="00EE1F87"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746–</w:t>
      </w:r>
      <w:r w:rsidR="00EE1F87" w:rsidRPr="007D4275">
        <w:rPr>
          <w:rFonts w:ascii="Times New Roman" w:hAnsi="Times New Roman" w:cs="Times New Roman"/>
          <w:sz w:val="28"/>
          <w:szCs w:val="28"/>
          <w:lang w:val="en-US"/>
        </w:rPr>
        <w:t>7</w:t>
      </w:r>
      <w:r w:rsidRPr="007D4275">
        <w:rPr>
          <w:rFonts w:ascii="Times New Roman" w:hAnsi="Times New Roman" w:cs="Times New Roman"/>
          <w:sz w:val="28"/>
          <w:szCs w:val="28"/>
          <w:lang w:val="en-US"/>
        </w:rPr>
        <w:t>50.</w:t>
      </w:r>
    </w:p>
    <w:p w14:paraId="0BA2DB9A" w14:textId="63685FDA"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Kelly, Erin C.</w:t>
      </w:r>
      <w:r w:rsidR="00EE1F87" w:rsidRPr="007D4275">
        <w:rPr>
          <w:rFonts w:ascii="Times New Roman" w:hAnsi="Times New Roman" w:cs="Times New Roman"/>
          <w:sz w:val="28"/>
          <w:szCs w:val="28"/>
          <w:lang w:val="en-US"/>
        </w:rPr>
        <w:t>,</w:t>
      </w:r>
      <w:r w:rsidRPr="007D4275">
        <w:rPr>
          <w:rFonts w:ascii="Times New Roman" w:hAnsi="Times New Roman" w:cs="Times New Roman"/>
          <w:sz w:val="28"/>
          <w:szCs w:val="28"/>
          <w:lang w:val="en-US"/>
        </w:rPr>
        <w:t xml:space="preserve"> Winick-Ng, Jennifer</w:t>
      </w:r>
      <w:r w:rsidR="00EE1F87" w:rsidRPr="007D4275">
        <w:rPr>
          <w:rFonts w:ascii="Times New Roman" w:hAnsi="Times New Roman" w:cs="Times New Roman"/>
          <w:sz w:val="28"/>
          <w:szCs w:val="28"/>
          <w:lang w:val="en-US"/>
        </w:rPr>
        <w:t>,</w:t>
      </w:r>
      <w:r w:rsidRPr="007D4275">
        <w:rPr>
          <w:rFonts w:ascii="Times New Roman" w:hAnsi="Times New Roman" w:cs="Times New Roman"/>
          <w:sz w:val="28"/>
          <w:szCs w:val="28"/>
          <w:lang w:val="en-US"/>
        </w:rPr>
        <w:t xml:space="preserve"> Welk, Blayne. Surgeon Experience and Complications of Transvaginal Prolapse Mesh</w:t>
      </w:r>
      <w:r w:rsidR="00EE1F87" w:rsidRPr="007D4275">
        <w:rPr>
          <w:rFonts w:ascii="Times New Roman" w:hAnsi="Times New Roman" w:cs="Times New Roman"/>
          <w:sz w:val="28"/>
          <w:szCs w:val="28"/>
          <w:lang w:val="en-US"/>
        </w:rPr>
        <w:t xml:space="preserve"> // </w:t>
      </w:r>
      <w:r w:rsidRPr="007D4275">
        <w:rPr>
          <w:rFonts w:ascii="Times New Roman" w:hAnsi="Times New Roman" w:cs="Times New Roman"/>
          <w:sz w:val="28"/>
          <w:szCs w:val="28"/>
          <w:lang w:val="en-US"/>
        </w:rPr>
        <w:t>Obstetrics &amp; Gynecology</w:t>
      </w:r>
      <w:r w:rsidR="00EE1F87" w:rsidRPr="007D4275">
        <w:rPr>
          <w:rFonts w:ascii="Times New Roman" w:hAnsi="Times New Roman" w:cs="Times New Roman"/>
          <w:sz w:val="28"/>
          <w:szCs w:val="28"/>
          <w:lang w:val="en-US"/>
        </w:rPr>
        <w:t xml:space="preserve">. – </w:t>
      </w:r>
      <w:r w:rsidRPr="007D4275">
        <w:rPr>
          <w:rFonts w:ascii="Times New Roman" w:hAnsi="Times New Roman" w:cs="Times New Roman"/>
          <w:sz w:val="28"/>
          <w:szCs w:val="28"/>
          <w:lang w:val="en-US"/>
        </w:rPr>
        <w:t>2016</w:t>
      </w:r>
      <w:r w:rsidR="00EE1F87" w:rsidRPr="007D4275">
        <w:rPr>
          <w:rFonts w:ascii="Times New Roman" w:hAnsi="Times New Roman" w:cs="Times New Roman"/>
          <w:sz w:val="28"/>
          <w:szCs w:val="28"/>
          <w:lang w:val="en-US"/>
        </w:rPr>
        <w:t xml:space="preserve">. </w:t>
      </w:r>
      <w:r w:rsidR="005E7E8F" w:rsidRPr="007D4275">
        <w:rPr>
          <w:rFonts w:ascii="Times New Roman" w:hAnsi="Times New Roman" w:cs="Times New Roman"/>
          <w:sz w:val="28"/>
          <w:szCs w:val="28"/>
          <w:shd w:val="clear" w:color="auto" w:fill="FFFFFF"/>
          <w:lang w:val="en-US"/>
        </w:rPr>
        <w:t>– Vol.</w:t>
      </w:r>
      <w:r w:rsidRPr="007D4275">
        <w:rPr>
          <w:rFonts w:ascii="Times New Roman" w:hAnsi="Times New Roman" w:cs="Times New Roman"/>
          <w:sz w:val="28"/>
          <w:szCs w:val="28"/>
          <w:lang w:val="en-US"/>
        </w:rPr>
        <w:t>128</w:t>
      </w:r>
      <w:r w:rsidR="00EE1F87" w:rsidRPr="007D4275">
        <w:rPr>
          <w:rFonts w:ascii="Times New Roman" w:hAnsi="Times New Roman" w:cs="Times New Roman"/>
          <w:sz w:val="28"/>
          <w:szCs w:val="28"/>
          <w:lang w:val="en-US"/>
        </w:rPr>
        <w:t>, №</w:t>
      </w:r>
      <w:r w:rsidRPr="007D4275">
        <w:rPr>
          <w:rFonts w:ascii="Times New Roman" w:hAnsi="Times New Roman" w:cs="Times New Roman"/>
          <w:sz w:val="28"/>
          <w:szCs w:val="28"/>
          <w:lang w:val="en-US"/>
        </w:rPr>
        <w:t>1</w:t>
      </w:r>
      <w:r w:rsidR="00EE1F87" w:rsidRPr="007D4275">
        <w:rPr>
          <w:rFonts w:ascii="Times New Roman" w:hAnsi="Times New Roman" w:cs="Times New Roman"/>
          <w:sz w:val="28"/>
          <w:szCs w:val="28"/>
          <w:lang w:val="en-US"/>
        </w:rPr>
        <w:t xml:space="preserve">. </w:t>
      </w:r>
      <w:r w:rsidR="006D02DA" w:rsidRPr="007D4275">
        <w:rPr>
          <w:rFonts w:ascii="Times New Roman" w:hAnsi="Times New Roman" w:cs="Times New Roman"/>
          <w:sz w:val="28"/>
          <w:szCs w:val="28"/>
          <w:lang w:val="en-US"/>
        </w:rPr>
        <w:t>– P.</w:t>
      </w:r>
      <w:r w:rsidRPr="007D4275">
        <w:rPr>
          <w:rFonts w:ascii="Times New Roman" w:hAnsi="Times New Roman" w:cs="Times New Roman"/>
          <w:sz w:val="28"/>
          <w:szCs w:val="28"/>
          <w:lang w:val="en-US"/>
        </w:rPr>
        <w:t xml:space="preserve"> 65-72</w:t>
      </w:r>
      <w:r w:rsidR="00EE1F87" w:rsidRPr="007D4275">
        <w:rPr>
          <w:rFonts w:ascii="Times New Roman" w:hAnsi="Times New Roman" w:cs="Times New Roman"/>
          <w:sz w:val="28"/>
          <w:szCs w:val="28"/>
          <w:lang w:val="en-US"/>
        </w:rPr>
        <w:t>.</w:t>
      </w:r>
    </w:p>
    <w:p w14:paraId="01CF597F" w14:textId="3BACAD70"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Maher C, Feiner B, Baessler K, Christmann-Schmid C, Haya N, Brown J. Surgery for women with apical vaginal prolapse</w:t>
      </w:r>
      <w:r w:rsidR="00EE1F87"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 Cochrane Database Syst Rev. </w:t>
      </w:r>
      <w:r w:rsidR="00EE1F87"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2016</w:t>
      </w:r>
      <w:r w:rsidR="00EE1F87" w:rsidRPr="007D4275">
        <w:rPr>
          <w:rFonts w:ascii="Times New Roman" w:hAnsi="Times New Roman" w:cs="Times New Roman"/>
          <w:sz w:val="28"/>
          <w:szCs w:val="28"/>
          <w:lang w:val="en-US"/>
        </w:rPr>
        <w:t xml:space="preserve">. </w:t>
      </w:r>
      <w:r w:rsidR="005E7E8F" w:rsidRPr="007D4275">
        <w:rPr>
          <w:rFonts w:ascii="Times New Roman" w:hAnsi="Times New Roman" w:cs="Times New Roman"/>
          <w:sz w:val="28"/>
          <w:szCs w:val="28"/>
          <w:shd w:val="clear" w:color="auto" w:fill="FFFFFF"/>
          <w:lang w:val="en-US"/>
        </w:rPr>
        <w:t>– Vol</w:t>
      </w:r>
      <w:r w:rsidR="00EE1F87"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10</w:t>
      </w:r>
      <w:r w:rsidR="00EE1F87" w:rsidRPr="007D4275">
        <w:rPr>
          <w:rFonts w:ascii="Times New Roman" w:hAnsi="Times New Roman" w:cs="Times New Roman"/>
          <w:sz w:val="28"/>
          <w:szCs w:val="28"/>
          <w:lang w:val="en-US"/>
        </w:rPr>
        <w:t>, №</w:t>
      </w:r>
      <w:r w:rsidRPr="007D4275">
        <w:rPr>
          <w:rFonts w:ascii="Times New Roman" w:hAnsi="Times New Roman" w:cs="Times New Roman"/>
          <w:sz w:val="28"/>
          <w:szCs w:val="28"/>
          <w:lang w:val="en-US"/>
        </w:rPr>
        <w:t>1</w:t>
      </w:r>
      <w:r w:rsidR="00EE1F87" w:rsidRPr="007D4275">
        <w:rPr>
          <w:rFonts w:ascii="Times New Roman" w:hAnsi="Times New Roman" w:cs="Times New Roman"/>
          <w:sz w:val="28"/>
          <w:szCs w:val="28"/>
          <w:lang w:val="en-US"/>
        </w:rPr>
        <w:t xml:space="preserve">. </w:t>
      </w:r>
      <w:r w:rsidR="006D02DA" w:rsidRPr="007D4275">
        <w:rPr>
          <w:rFonts w:ascii="Times New Roman" w:hAnsi="Times New Roman" w:cs="Times New Roman"/>
          <w:sz w:val="28"/>
          <w:szCs w:val="28"/>
          <w:lang w:val="en-US"/>
        </w:rPr>
        <w:t>– P.</w:t>
      </w:r>
      <w:r w:rsidR="00EE1F87"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CD012376.</w:t>
      </w:r>
    </w:p>
    <w:p w14:paraId="0AA9199C" w14:textId="434C4694"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shd w:val="clear" w:color="auto" w:fill="FFFFFF"/>
          <w:lang w:val="en-US"/>
        </w:rPr>
        <w:t>Barber MD, Maher C. Epidemiology and outcome assessment of pelvic organ prolapse</w:t>
      </w:r>
      <w:r w:rsidR="00EE1F87"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 xml:space="preserve"> Int Urogynecol J. </w:t>
      </w:r>
      <w:r w:rsidR="00EE1F87"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2013</w:t>
      </w:r>
      <w:r w:rsidR="00EE1F87" w:rsidRPr="007D4275">
        <w:rPr>
          <w:rFonts w:ascii="Times New Roman" w:hAnsi="Times New Roman" w:cs="Times New Roman"/>
          <w:sz w:val="28"/>
          <w:szCs w:val="28"/>
          <w:shd w:val="clear" w:color="auto" w:fill="FFFFFF"/>
          <w:lang w:val="en-US"/>
        </w:rPr>
        <w:t xml:space="preserve">. </w:t>
      </w:r>
      <w:r w:rsidR="005E7E8F" w:rsidRPr="007D4275">
        <w:rPr>
          <w:rFonts w:ascii="Times New Roman" w:hAnsi="Times New Roman" w:cs="Times New Roman"/>
          <w:sz w:val="28"/>
          <w:szCs w:val="28"/>
          <w:shd w:val="clear" w:color="auto" w:fill="FFFFFF"/>
          <w:lang w:val="en-US"/>
        </w:rPr>
        <w:t>– Vol.</w:t>
      </w:r>
      <w:r w:rsidRPr="007D4275">
        <w:rPr>
          <w:rFonts w:ascii="Times New Roman" w:hAnsi="Times New Roman" w:cs="Times New Roman"/>
          <w:sz w:val="28"/>
          <w:szCs w:val="28"/>
          <w:shd w:val="clear" w:color="auto" w:fill="FFFFFF"/>
          <w:lang w:val="en-US"/>
        </w:rPr>
        <w:t>24</w:t>
      </w:r>
      <w:r w:rsidR="00EE1F87" w:rsidRPr="007D4275">
        <w:rPr>
          <w:rFonts w:ascii="Times New Roman" w:hAnsi="Times New Roman" w:cs="Times New Roman"/>
          <w:sz w:val="28"/>
          <w:szCs w:val="28"/>
          <w:shd w:val="clear" w:color="auto" w:fill="FFFFFF"/>
          <w:lang w:val="en-US"/>
        </w:rPr>
        <w:t xml:space="preserve">, </w:t>
      </w:r>
      <w:r w:rsidR="00EE1F87" w:rsidRPr="007D4275">
        <w:rPr>
          <w:rFonts w:ascii="Times New Roman" w:hAnsi="Times New Roman" w:cs="Times New Roman"/>
          <w:sz w:val="28"/>
          <w:szCs w:val="28"/>
          <w:lang w:val="en-US"/>
        </w:rPr>
        <w:t>№</w:t>
      </w:r>
      <w:r w:rsidRPr="007D4275">
        <w:rPr>
          <w:rFonts w:ascii="Times New Roman" w:hAnsi="Times New Roman" w:cs="Times New Roman"/>
          <w:sz w:val="28"/>
          <w:szCs w:val="28"/>
          <w:shd w:val="clear" w:color="auto" w:fill="FFFFFF"/>
          <w:lang w:val="en-US"/>
        </w:rPr>
        <w:t>11</w:t>
      </w:r>
      <w:r w:rsidR="00EE1F87" w:rsidRPr="007D4275">
        <w:rPr>
          <w:rFonts w:ascii="Times New Roman" w:hAnsi="Times New Roman" w:cs="Times New Roman"/>
          <w:sz w:val="28"/>
          <w:szCs w:val="28"/>
          <w:shd w:val="clear" w:color="auto" w:fill="FFFFFF"/>
          <w:lang w:val="en-US"/>
        </w:rPr>
        <w:t xml:space="preserve">. </w:t>
      </w:r>
      <w:r w:rsidR="006D02DA" w:rsidRPr="007D4275">
        <w:rPr>
          <w:rFonts w:ascii="Times New Roman" w:hAnsi="Times New Roman" w:cs="Times New Roman"/>
          <w:sz w:val="28"/>
          <w:szCs w:val="28"/>
          <w:shd w:val="clear" w:color="auto" w:fill="FFFFFF"/>
          <w:lang w:val="en-US"/>
        </w:rPr>
        <w:t>– P.</w:t>
      </w:r>
      <w:r w:rsidR="00EE1F87"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1783-</w:t>
      </w:r>
      <w:r w:rsidR="00EE1F87" w:rsidRPr="007D4275">
        <w:rPr>
          <w:rFonts w:ascii="Times New Roman" w:hAnsi="Times New Roman" w:cs="Times New Roman"/>
          <w:sz w:val="28"/>
          <w:szCs w:val="28"/>
          <w:shd w:val="clear" w:color="auto" w:fill="FFFFFF"/>
          <w:lang w:val="en-US"/>
        </w:rPr>
        <w:t>17</w:t>
      </w:r>
      <w:r w:rsidRPr="007D4275">
        <w:rPr>
          <w:rFonts w:ascii="Times New Roman" w:hAnsi="Times New Roman" w:cs="Times New Roman"/>
          <w:sz w:val="28"/>
          <w:szCs w:val="28"/>
          <w:shd w:val="clear" w:color="auto" w:fill="FFFFFF"/>
          <w:lang w:val="en-US"/>
        </w:rPr>
        <w:t>90.</w:t>
      </w:r>
    </w:p>
    <w:p w14:paraId="14481931" w14:textId="0A89CC35"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shd w:val="clear" w:color="auto" w:fill="FFFFFF"/>
          <w:lang w:val="en-US"/>
        </w:rPr>
        <w:t>Hendrix SL, Clark A, Nygaard I, Aragaki A, Barnabei V, McTiernan A. Pelvic organ prolapse in the Women's Health Initiative: gravity and gravidity</w:t>
      </w:r>
      <w:r w:rsidR="00654AA3"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 xml:space="preserve"> Am J Obstet Gynecol. </w:t>
      </w:r>
      <w:r w:rsidR="00654AA3"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2002</w:t>
      </w:r>
      <w:r w:rsidR="00654AA3" w:rsidRPr="007D4275">
        <w:rPr>
          <w:rFonts w:ascii="Times New Roman" w:hAnsi="Times New Roman" w:cs="Times New Roman"/>
          <w:sz w:val="28"/>
          <w:szCs w:val="28"/>
          <w:shd w:val="clear" w:color="auto" w:fill="FFFFFF"/>
          <w:lang w:val="en-US"/>
        </w:rPr>
        <w:t xml:space="preserve">. </w:t>
      </w:r>
      <w:r w:rsidR="005E7E8F" w:rsidRPr="007D4275">
        <w:rPr>
          <w:rFonts w:ascii="Times New Roman" w:hAnsi="Times New Roman" w:cs="Times New Roman"/>
          <w:sz w:val="28"/>
          <w:szCs w:val="28"/>
          <w:shd w:val="clear" w:color="auto" w:fill="FFFFFF"/>
          <w:lang w:val="en-US"/>
        </w:rPr>
        <w:t xml:space="preserve">– </w:t>
      </w:r>
      <w:r w:rsidR="00654AA3" w:rsidRPr="007D4275">
        <w:rPr>
          <w:rFonts w:ascii="Times New Roman" w:hAnsi="Times New Roman" w:cs="Times New Roman"/>
          <w:sz w:val="28"/>
          <w:szCs w:val="28"/>
          <w:shd w:val="clear" w:color="auto" w:fill="FFFFFF"/>
          <w:lang w:val="en-US"/>
        </w:rPr>
        <w:t>Vol.</w:t>
      </w:r>
      <w:r w:rsidRPr="007D4275">
        <w:rPr>
          <w:rFonts w:ascii="Times New Roman" w:hAnsi="Times New Roman" w:cs="Times New Roman"/>
          <w:sz w:val="28"/>
          <w:szCs w:val="28"/>
          <w:shd w:val="clear" w:color="auto" w:fill="FFFFFF"/>
          <w:lang w:val="en-US"/>
        </w:rPr>
        <w:t>186</w:t>
      </w:r>
      <w:r w:rsidR="00654AA3" w:rsidRPr="007D4275">
        <w:rPr>
          <w:rFonts w:ascii="Times New Roman" w:hAnsi="Times New Roman" w:cs="Times New Roman"/>
          <w:sz w:val="28"/>
          <w:szCs w:val="28"/>
          <w:shd w:val="clear" w:color="auto" w:fill="FFFFFF"/>
          <w:lang w:val="en-US"/>
        </w:rPr>
        <w:t xml:space="preserve">, </w:t>
      </w:r>
      <w:r w:rsidR="00654AA3" w:rsidRPr="007D4275">
        <w:rPr>
          <w:rFonts w:ascii="Times New Roman" w:hAnsi="Times New Roman" w:cs="Times New Roman"/>
          <w:sz w:val="28"/>
          <w:szCs w:val="28"/>
          <w:lang w:val="en-US"/>
        </w:rPr>
        <w:t>№</w:t>
      </w:r>
      <w:r w:rsidRPr="007D4275">
        <w:rPr>
          <w:rFonts w:ascii="Times New Roman" w:hAnsi="Times New Roman" w:cs="Times New Roman"/>
          <w:sz w:val="28"/>
          <w:szCs w:val="28"/>
          <w:shd w:val="clear" w:color="auto" w:fill="FFFFFF"/>
          <w:lang w:val="en-US"/>
        </w:rPr>
        <w:t>6</w:t>
      </w:r>
      <w:r w:rsidR="00654AA3" w:rsidRPr="007D4275">
        <w:rPr>
          <w:rFonts w:ascii="Times New Roman" w:hAnsi="Times New Roman" w:cs="Times New Roman"/>
          <w:sz w:val="28"/>
          <w:szCs w:val="28"/>
          <w:shd w:val="clear" w:color="auto" w:fill="FFFFFF"/>
          <w:lang w:val="en-US"/>
        </w:rPr>
        <w:t xml:space="preserve">. </w:t>
      </w:r>
      <w:r w:rsidR="006D02DA" w:rsidRPr="007D4275">
        <w:rPr>
          <w:rFonts w:ascii="Times New Roman" w:hAnsi="Times New Roman" w:cs="Times New Roman"/>
          <w:sz w:val="28"/>
          <w:szCs w:val="28"/>
          <w:shd w:val="clear" w:color="auto" w:fill="FFFFFF"/>
          <w:lang w:val="en-US"/>
        </w:rPr>
        <w:t>– P.</w:t>
      </w:r>
      <w:r w:rsidR="00654AA3"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1160-</w:t>
      </w:r>
      <w:r w:rsidR="00654AA3" w:rsidRPr="007D4275">
        <w:rPr>
          <w:rFonts w:ascii="Times New Roman" w:hAnsi="Times New Roman" w:cs="Times New Roman"/>
          <w:sz w:val="28"/>
          <w:szCs w:val="28"/>
          <w:shd w:val="clear" w:color="auto" w:fill="FFFFFF"/>
          <w:lang w:val="en-US"/>
        </w:rPr>
        <w:t>116</w:t>
      </w:r>
      <w:r w:rsidRPr="007D4275">
        <w:rPr>
          <w:rFonts w:ascii="Times New Roman" w:hAnsi="Times New Roman" w:cs="Times New Roman"/>
          <w:sz w:val="28"/>
          <w:szCs w:val="28"/>
          <w:shd w:val="clear" w:color="auto" w:fill="FFFFFF"/>
          <w:lang w:val="en-US"/>
        </w:rPr>
        <w:t>6.</w:t>
      </w:r>
    </w:p>
    <w:p w14:paraId="2CFB3B05" w14:textId="39C780D8"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Bradley, C. S., Zimmerman, M. B., Qi, Y., &amp; Nygaard, I. E. Natural History of Pelvic Organ Prolapse in Postmenopausal Women</w:t>
      </w:r>
      <w:r w:rsidR="00654AA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 Obstet Gynecol</w:t>
      </w:r>
      <w:r w:rsidR="00654AA3" w:rsidRPr="007D4275">
        <w:rPr>
          <w:rFonts w:ascii="Times New Roman" w:hAnsi="Times New Roman" w:cs="Times New Roman"/>
          <w:sz w:val="28"/>
          <w:szCs w:val="28"/>
          <w:lang w:val="en-US"/>
        </w:rPr>
        <w:t>. –</w:t>
      </w:r>
      <w:r w:rsidRPr="007D4275">
        <w:rPr>
          <w:rFonts w:ascii="Times New Roman" w:hAnsi="Times New Roman" w:cs="Times New Roman"/>
          <w:sz w:val="28"/>
          <w:szCs w:val="28"/>
          <w:lang w:val="en-US"/>
        </w:rPr>
        <w:t xml:space="preserve"> 2007</w:t>
      </w:r>
      <w:r w:rsidR="00654AA3" w:rsidRPr="007D4275">
        <w:rPr>
          <w:rFonts w:ascii="Times New Roman" w:hAnsi="Times New Roman" w:cs="Times New Roman"/>
          <w:sz w:val="28"/>
          <w:szCs w:val="28"/>
          <w:lang w:val="en-US"/>
        </w:rPr>
        <w:t xml:space="preserve">. </w:t>
      </w:r>
      <w:r w:rsidR="005E7E8F" w:rsidRPr="007D4275">
        <w:rPr>
          <w:rFonts w:ascii="Times New Roman" w:hAnsi="Times New Roman" w:cs="Times New Roman"/>
          <w:sz w:val="28"/>
          <w:szCs w:val="28"/>
          <w:shd w:val="clear" w:color="auto" w:fill="FFFFFF"/>
          <w:lang w:val="en-US"/>
        </w:rPr>
        <w:t xml:space="preserve">– </w:t>
      </w:r>
      <w:r w:rsidR="00654AA3" w:rsidRPr="007D4275">
        <w:rPr>
          <w:rFonts w:ascii="Times New Roman" w:hAnsi="Times New Roman" w:cs="Times New Roman"/>
          <w:sz w:val="28"/>
          <w:szCs w:val="28"/>
          <w:lang w:val="en-US"/>
        </w:rPr>
        <w:t xml:space="preserve">Vol. </w:t>
      </w:r>
      <w:r w:rsidRPr="007D4275">
        <w:rPr>
          <w:rFonts w:ascii="Times New Roman" w:hAnsi="Times New Roman" w:cs="Times New Roman"/>
          <w:sz w:val="28"/>
          <w:szCs w:val="28"/>
          <w:lang w:val="en-US"/>
        </w:rPr>
        <w:t>109</w:t>
      </w:r>
      <w:r w:rsidR="00654AA3" w:rsidRPr="007D4275">
        <w:rPr>
          <w:rFonts w:ascii="Times New Roman" w:hAnsi="Times New Roman" w:cs="Times New Roman"/>
          <w:sz w:val="28"/>
          <w:szCs w:val="28"/>
          <w:lang w:val="en-US"/>
        </w:rPr>
        <w:t>, №</w:t>
      </w:r>
      <w:r w:rsidRPr="007D4275">
        <w:rPr>
          <w:rFonts w:ascii="Times New Roman" w:hAnsi="Times New Roman" w:cs="Times New Roman"/>
          <w:sz w:val="28"/>
          <w:szCs w:val="28"/>
          <w:lang w:val="en-US"/>
        </w:rPr>
        <w:t>4</w:t>
      </w:r>
      <w:r w:rsidR="00654AA3" w:rsidRPr="007D4275">
        <w:rPr>
          <w:rFonts w:ascii="Times New Roman" w:hAnsi="Times New Roman" w:cs="Times New Roman"/>
          <w:sz w:val="28"/>
          <w:szCs w:val="28"/>
          <w:lang w:val="en-US"/>
        </w:rPr>
        <w:t xml:space="preserve">. </w:t>
      </w:r>
      <w:r w:rsidR="006D02DA" w:rsidRPr="007D4275">
        <w:rPr>
          <w:rFonts w:ascii="Times New Roman" w:hAnsi="Times New Roman" w:cs="Times New Roman"/>
          <w:sz w:val="28"/>
          <w:szCs w:val="28"/>
          <w:lang w:val="en-US"/>
        </w:rPr>
        <w:t>– P.</w:t>
      </w:r>
      <w:r w:rsidRPr="007D4275">
        <w:rPr>
          <w:rFonts w:ascii="Times New Roman" w:hAnsi="Times New Roman" w:cs="Times New Roman"/>
          <w:sz w:val="28"/>
          <w:szCs w:val="28"/>
          <w:lang w:val="en-US"/>
        </w:rPr>
        <w:t xml:space="preserve"> 848–854</w:t>
      </w:r>
      <w:r w:rsidR="00654AA3" w:rsidRPr="007D4275">
        <w:rPr>
          <w:rFonts w:ascii="Times New Roman" w:hAnsi="Times New Roman" w:cs="Times New Roman"/>
          <w:sz w:val="28"/>
          <w:szCs w:val="28"/>
          <w:lang w:val="en-US"/>
        </w:rPr>
        <w:t>.</w:t>
      </w:r>
    </w:p>
    <w:p w14:paraId="3D13EB52" w14:textId="58723AF0"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shd w:val="clear" w:color="auto" w:fill="FFFFFF"/>
          <w:lang w:val="en-US"/>
        </w:rPr>
        <w:t>Samuelsson EC, Victor FT, Tibblin G, Svärdsudd KF. Signs of genital prolapse in a Swedish population of women 20 to 59 years of age and possible related factors</w:t>
      </w:r>
      <w:r w:rsidR="00654AA3"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 xml:space="preserve"> Am J Obstet Gynecol. </w:t>
      </w:r>
      <w:r w:rsidR="00654AA3"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1999</w:t>
      </w:r>
      <w:r w:rsidR="00654AA3" w:rsidRPr="007D4275">
        <w:rPr>
          <w:rFonts w:ascii="Times New Roman" w:hAnsi="Times New Roman" w:cs="Times New Roman"/>
          <w:sz w:val="28"/>
          <w:szCs w:val="28"/>
          <w:shd w:val="clear" w:color="auto" w:fill="FFFFFF"/>
          <w:lang w:val="en-US"/>
        </w:rPr>
        <w:t xml:space="preserve">. </w:t>
      </w:r>
      <w:r w:rsidR="005E7E8F" w:rsidRPr="007D4275">
        <w:rPr>
          <w:rFonts w:ascii="Times New Roman" w:hAnsi="Times New Roman" w:cs="Times New Roman"/>
          <w:sz w:val="28"/>
          <w:szCs w:val="28"/>
          <w:shd w:val="clear" w:color="auto" w:fill="FFFFFF"/>
          <w:lang w:val="en-US"/>
        </w:rPr>
        <w:t xml:space="preserve">– </w:t>
      </w:r>
      <w:r w:rsidR="00654AA3" w:rsidRPr="007D4275">
        <w:rPr>
          <w:rFonts w:ascii="Times New Roman" w:hAnsi="Times New Roman" w:cs="Times New Roman"/>
          <w:sz w:val="28"/>
          <w:szCs w:val="28"/>
          <w:shd w:val="clear" w:color="auto" w:fill="FFFFFF"/>
          <w:lang w:val="en-US"/>
        </w:rPr>
        <w:t xml:space="preserve">Vol. </w:t>
      </w:r>
      <w:r w:rsidRPr="007D4275">
        <w:rPr>
          <w:rFonts w:ascii="Times New Roman" w:hAnsi="Times New Roman" w:cs="Times New Roman"/>
          <w:sz w:val="28"/>
          <w:szCs w:val="28"/>
          <w:shd w:val="clear" w:color="auto" w:fill="FFFFFF"/>
          <w:lang w:val="en-US"/>
        </w:rPr>
        <w:t>180</w:t>
      </w:r>
      <w:r w:rsidR="00654AA3" w:rsidRPr="007D4275">
        <w:rPr>
          <w:rFonts w:ascii="Times New Roman" w:hAnsi="Times New Roman" w:cs="Times New Roman"/>
          <w:sz w:val="28"/>
          <w:szCs w:val="28"/>
          <w:shd w:val="clear" w:color="auto" w:fill="FFFFFF"/>
          <w:lang w:val="en-US"/>
        </w:rPr>
        <w:t xml:space="preserve">, </w:t>
      </w:r>
      <w:r w:rsidR="00654AA3" w:rsidRPr="007D4275">
        <w:rPr>
          <w:rFonts w:ascii="Times New Roman" w:hAnsi="Times New Roman" w:cs="Times New Roman"/>
          <w:sz w:val="28"/>
          <w:szCs w:val="28"/>
          <w:lang w:val="en-US"/>
        </w:rPr>
        <w:t>№</w:t>
      </w:r>
      <w:r w:rsidRPr="007D4275">
        <w:rPr>
          <w:rFonts w:ascii="Times New Roman" w:hAnsi="Times New Roman" w:cs="Times New Roman"/>
          <w:sz w:val="28"/>
          <w:szCs w:val="28"/>
          <w:shd w:val="clear" w:color="auto" w:fill="FFFFFF"/>
          <w:lang w:val="en-US"/>
        </w:rPr>
        <w:t>2</w:t>
      </w:r>
      <w:r w:rsidR="00654AA3" w:rsidRPr="007D4275">
        <w:rPr>
          <w:rFonts w:ascii="Times New Roman" w:hAnsi="Times New Roman" w:cs="Times New Roman"/>
          <w:sz w:val="28"/>
          <w:szCs w:val="28"/>
          <w:shd w:val="clear" w:color="auto" w:fill="FFFFFF"/>
          <w:lang w:val="en-US"/>
        </w:rPr>
        <w:t xml:space="preserve">. </w:t>
      </w:r>
      <w:r w:rsidR="006D02DA" w:rsidRPr="007D4275">
        <w:rPr>
          <w:rFonts w:ascii="Times New Roman" w:hAnsi="Times New Roman" w:cs="Times New Roman"/>
          <w:sz w:val="28"/>
          <w:szCs w:val="28"/>
          <w:shd w:val="clear" w:color="auto" w:fill="FFFFFF"/>
          <w:lang w:val="en-US"/>
        </w:rPr>
        <w:t>– P.</w:t>
      </w:r>
      <w:r w:rsidR="00654AA3"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 xml:space="preserve">299-305. </w:t>
      </w:r>
    </w:p>
    <w:p w14:paraId="40378956" w14:textId="4A0EB5A9"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Wu JM, Vaughan CP, Goode PS, Redden DT, Burgio KL, Richter HE, Markland AD. Prevalence and trends of symptomatic pelvic floor disorders in U.S. women</w:t>
      </w:r>
      <w:r w:rsidR="00654AA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 Obstet Gynecol. </w:t>
      </w:r>
      <w:r w:rsidR="00654AA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2014</w:t>
      </w:r>
      <w:r w:rsidR="00654AA3" w:rsidRPr="007D4275">
        <w:rPr>
          <w:rFonts w:ascii="Times New Roman" w:hAnsi="Times New Roman" w:cs="Times New Roman"/>
          <w:sz w:val="28"/>
          <w:szCs w:val="28"/>
          <w:lang w:val="en-US"/>
        </w:rPr>
        <w:t xml:space="preserve">. </w:t>
      </w:r>
      <w:r w:rsidR="005E7E8F" w:rsidRPr="007D4275">
        <w:rPr>
          <w:rFonts w:ascii="Times New Roman" w:hAnsi="Times New Roman" w:cs="Times New Roman"/>
          <w:sz w:val="28"/>
          <w:szCs w:val="28"/>
          <w:shd w:val="clear" w:color="auto" w:fill="FFFFFF"/>
          <w:lang w:val="en-US"/>
        </w:rPr>
        <w:t xml:space="preserve">– </w:t>
      </w:r>
      <w:r w:rsidR="00654AA3" w:rsidRPr="007D4275">
        <w:rPr>
          <w:rFonts w:ascii="Times New Roman" w:hAnsi="Times New Roman" w:cs="Times New Roman"/>
          <w:sz w:val="28"/>
          <w:szCs w:val="28"/>
          <w:lang w:val="en-US"/>
        </w:rPr>
        <w:t xml:space="preserve">Vol. </w:t>
      </w:r>
      <w:r w:rsidRPr="007D4275">
        <w:rPr>
          <w:rFonts w:ascii="Times New Roman" w:hAnsi="Times New Roman" w:cs="Times New Roman"/>
          <w:sz w:val="28"/>
          <w:szCs w:val="28"/>
          <w:lang w:val="en-US"/>
        </w:rPr>
        <w:t>123</w:t>
      </w:r>
      <w:r w:rsidR="00654AA3" w:rsidRPr="007D4275">
        <w:rPr>
          <w:rFonts w:ascii="Times New Roman" w:hAnsi="Times New Roman" w:cs="Times New Roman"/>
          <w:sz w:val="28"/>
          <w:szCs w:val="28"/>
          <w:lang w:val="en-US"/>
        </w:rPr>
        <w:t>, №</w:t>
      </w:r>
      <w:r w:rsidRPr="007D4275">
        <w:rPr>
          <w:rFonts w:ascii="Times New Roman" w:hAnsi="Times New Roman" w:cs="Times New Roman"/>
          <w:sz w:val="28"/>
          <w:szCs w:val="28"/>
          <w:lang w:val="en-US"/>
        </w:rPr>
        <w:t>1</w:t>
      </w:r>
      <w:r w:rsidR="00654AA3" w:rsidRPr="007D4275">
        <w:rPr>
          <w:rFonts w:ascii="Times New Roman" w:hAnsi="Times New Roman" w:cs="Times New Roman"/>
          <w:sz w:val="28"/>
          <w:szCs w:val="28"/>
          <w:lang w:val="en-US"/>
        </w:rPr>
        <w:t xml:space="preserve">. </w:t>
      </w:r>
      <w:r w:rsidR="006D02DA" w:rsidRPr="007D4275">
        <w:rPr>
          <w:rFonts w:ascii="Times New Roman" w:hAnsi="Times New Roman" w:cs="Times New Roman"/>
          <w:sz w:val="28"/>
          <w:szCs w:val="28"/>
          <w:lang w:val="en-US"/>
        </w:rPr>
        <w:t>– P.</w:t>
      </w:r>
      <w:r w:rsidR="00654AA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141-148.</w:t>
      </w:r>
    </w:p>
    <w:p w14:paraId="2D9C70A0" w14:textId="2D879437"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shd w:val="clear" w:color="auto" w:fill="FFFFFF"/>
          <w:lang w:val="en-US"/>
        </w:rPr>
        <w:t>Gutman RE, Ford DE, Quiroz LH, Shippey SH, Handa VL. Is there a pelvic organ prolapse threshold that predicts pelvic floor symptoms?</w:t>
      </w:r>
      <w:r w:rsidR="00654AA3"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 xml:space="preserve"> Am J Obstet Gynecol. </w:t>
      </w:r>
      <w:r w:rsidR="00654AA3"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2008</w:t>
      </w:r>
      <w:r w:rsidR="00654AA3" w:rsidRPr="007D4275">
        <w:rPr>
          <w:rFonts w:ascii="Times New Roman" w:hAnsi="Times New Roman" w:cs="Times New Roman"/>
          <w:sz w:val="28"/>
          <w:szCs w:val="28"/>
          <w:shd w:val="clear" w:color="auto" w:fill="FFFFFF"/>
          <w:lang w:val="en-US"/>
        </w:rPr>
        <w:t xml:space="preserve">. </w:t>
      </w:r>
      <w:r w:rsidR="005E7E8F" w:rsidRPr="007D4275">
        <w:rPr>
          <w:rFonts w:ascii="Times New Roman" w:hAnsi="Times New Roman" w:cs="Times New Roman"/>
          <w:sz w:val="28"/>
          <w:szCs w:val="28"/>
          <w:shd w:val="clear" w:color="auto" w:fill="FFFFFF"/>
          <w:lang w:val="en-US"/>
        </w:rPr>
        <w:t xml:space="preserve">– </w:t>
      </w:r>
      <w:r w:rsidR="00654AA3" w:rsidRPr="007D4275">
        <w:rPr>
          <w:rFonts w:ascii="Times New Roman" w:hAnsi="Times New Roman" w:cs="Times New Roman"/>
          <w:sz w:val="28"/>
          <w:szCs w:val="28"/>
          <w:shd w:val="clear" w:color="auto" w:fill="FFFFFF"/>
          <w:lang w:val="en-US"/>
        </w:rPr>
        <w:t xml:space="preserve">Vol. </w:t>
      </w:r>
      <w:r w:rsidRPr="007D4275">
        <w:rPr>
          <w:rFonts w:ascii="Times New Roman" w:hAnsi="Times New Roman" w:cs="Times New Roman"/>
          <w:sz w:val="28"/>
          <w:szCs w:val="28"/>
          <w:shd w:val="clear" w:color="auto" w:fill="FFFFFF"/>
          <w:lang w:val="en-US"/>
        </w:rPr>
        <w:t>199</w:t>
      </w:r>
      <w:r w:rsidR="00654AA3" w:rsidRPr="007D4275">
        <w:rPr>
          <w:rFonts w:ascii="Times New Roman" w:hAnsi="Times New Roman" w:cs="Times New Roman"/>
          <w:sz w:val="28"/>
          <w:szCs w:val="28"/>
          <w:shd w:val="clear" w:color="auto" w:fill="FFFFFF"/>
          <w:lang w:val="en-US"/>
        </w:rPr>
        <w:t xml:space="preserve">, </w:t>
      </w:r>
      <w:r w:rsidR="00654AA3" w:rsidRPr="007D4275">
        <w:rPr>
          <w:rFonts w:ascii="Times New Roman" w:hAnsi="Times New Roman" w:cs="Times New Roman"/>
          <w:sz w:val="28"/>
          <w:szCs w:val="28"/>
          <w:lang w:val="en-US"/>
        </w:rPr>
        <w:t>№</w:t>
      </w:r>
      <w:r w:rsidR="00654AA3"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6</w:t>
      </w:r>
      <w:r w:rsidR="00654AA3" w:rsidRPr="007D4275">
        <w:rPr>
          <w:rFonts w:ascii="Times New Roman" w:hAnsi="Times New Roman" w:cs="Times New Roman"/>
          <w:sz w:val="28"/>
          <w:szCs w:val="28"/>
          <w:shd w:val="clear" w:color="auto" w:fill="FFFFFF"/>
          <w:lang w:val="en-US"/>
        </w:rPr>
        <w:t xml:space="preserve">. </w:t>
      </w:r>
      <w:r w:rsidR="006D02DA" w:rsidRPr="007D4275">
        <w:rPr>
          <w:rFonts w:ascii="Times New Roman" w:hAnsi="Times New Roman" w:cs="Times New Roman"/>
          <w:sz w:val="28"/>
          <w:szCs w:val="28"/>
          <w:shd w:val="clear" w:color="auto" w:fill="FFFFFF"/>
          <w:lang w:val="en-US"/>
        </w:rPr>
        <w:t>– P.</w:t>
      </w:r>
      <w:r w:rsidR="00654AA3"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 xml:space="preserve">683.e1-7. </w:t>
      </w:r>
    </w:p>
    <w:p w14:paraId="65996F6F" w14:textId="52900BA8"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shd w:val="clear" w:color="auto" w:fill="FFFFFF"/>
          <w:lang w:val="en-US"/>
        </w:rPr>
        <w:t>Swift S, Woodman P, O'Boyle A, Kahn M, Valley M, Bland D, Wang W, Schaffer J. Pelvic Organ Support Study (POSST): the distribution, clinical definition, and epidemiologic condition of pelvic organ support defects</w:t>
      </w:r>
      <w:r w:rsidR="00654AA3"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 xml:space="preserve"> Am J Obstet Gynecol. </w:t>
      </w:r>
      <w:r w:rsidR="00654AA3"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2005</w:t>
      </w:r>
      <w:r w:rsidR="00654AA3" w:rsidRPr="007D4275">
        <w:rPr>
          <w:rFonts w:ascii="Times New Roman" w:hAnsi="Times New Roman" w:cs="Times New Roman"/>
          <w:sz w:val="28"/>
          <w:szCs w:val="28"/>
          <w:shd w:val="clear" w:color="auto" w:fill="FFFFFF"/>
          <w:lang w:val="en-US"/>
        </w:rPr>
        <w:t xml:space="preserve">. </w:t>
      </w:r>
      <w:r w:rsidR="005E7E8F" w:rsidRPr="007D4275">
        <w:rPr>
          <w:rFonts w:ascii="Times New Roman" w:hAnsi="Times New Roman" w:cs="Times New Roman"/>
          <w:sz w:val="28"/>
          <w:szCs w:val="28"/>
          <w:shd w:val="clear" w:color="auto" w:fill="FFFFFF"/>
          <w:lang w:val="en-US"/>
        </w:rPr>
        <w:t xml:space="preserve">– </w:t>
      </w:r>
      <w:r w:rsidR="00654AA3" w:rsidRPr="007D4275">
        <w:rPr>
          <w:rFonts w:ascii="Times New Roman" w:hAnsi="Times New Roman" w:cs="Times New Roman"/>
          <w:sz w:val="28"/>
          <w:szCs w:val="28"/>
          <w:shd w:val="clear" w:color="auto" w:fill="FFFFFF"/>
          <w:lang w:val="en-US"/>
        </w:rPr>
        <w:t xml:space="preserve">Vol. </w:t>
      </w:r>
      <w:r w:rsidRPr="007D4275">
        <w:rPr>
          <w:rFonts w:ascii="Times New Roman" w:hAnsi="Times New Roman" w:cs="Times New Roman"/>
          <w:sz w:val="28"/>
          <w:szCs w:val="28"/>
          <w:shd w:val="clear" w:color="auto" w:fill="FFFFFF"/>
          <w:lang w:val="en-US"/>
        </w:rPr>
        <w:t>192</w:t>
      </w:r>
      <w:r w:rsidR="00654AA3" w:rsidRPr="007D4275">
        <w:rPr>
          <w:rFonts w:ascii="Times New Roman" w:hAnsi="Times New Roman" w:cs="Times New Roman"/>
          <w:sz w:val="28"/>
          <w:szCs w:val="28"/>
          <w:shd w:val="clear" w:color="auto" w:fill="FFFFFF"/>
          <w:lang w:val="en-US"/>
        </w:rPr>
        <w:t xml:space="preserve">, </w:t>
      </w:r>
      <w:r w:rsidR="00654AA3" w:rsidRPr="007D4275">
        <w:rPr>
          <w:rFonts w:ascii="Times New Roman" w:hAnsi="Times New Roman" w:cs="Times New Roman"/>
          <w:sz w:val="28"/>
          <w:szCs w:val="28"/>
          <w:lang w:val="en-US"/>
        </w:rPr>
        <w:t>№</w:t>
      </w:r>
      <w:r w:rsidR="00654AA3"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3</w:t>
      </w:r>
      <w:r w:rsidR="00654AA3" w:rsidRPr="007D4275">
        <w:rPr>
          <w:rFonts w:ascii="Times New Roman" w:hAnsi="Times New Roman" w:cs="Times New Roman"/>
          <w:sz w:val="28"/>
          <w:szCs w:val="28"/>
          <w:shd w:val="clear" w:color="auto" w:fill="FFFFFF"/>
          <w:lang w:val="en-US"/>
        </w:rPr>
        <w:t xml:space="preserve">. </w:t>
      </w:r>
      <w:r w:rsidR="006D02DA" w:rsidRPr="007D4275">
        <w:rPr>
          <w:rFonts w:ascii="Times New Roman" w:hAnsi="Times New Roman" w:cs="Times New Roman"/>
          <w:sz w:val="28"/>
          <w:szCs w:val="28"/>
          <w:shd w:val="clear" w:color="auto" w:fill="FFFFFF"/>
          <w:lang w:val="en-US"/>
        </w:rPr>
        <w:t>– P.</w:t>
      </w:r>
      <w:r w:rsidR="00654AA3"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 xml:space="preserve">795-806. </w:t>
      </w:r>
    </w:p>
    <w:p w14:paraId="4A54CFD6" w14:textId="7DA9C737"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shd w:val="clear" w:color="auto" w:fill="FFFFFF"/>
          <w:lang w:val="en-US"/>
        </w:rPr>
        <w:t>McLeod LJ, Lee PE. Pelvic organ prolapse</w:t>
      </w:r>
      <w:r w:rsidR="00654AA3"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 xml:space="preserve"> CMAJ. </w:t>
      </w:r>
      <w:r w:rsidR="00654AA3"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2023</w:t>
      </w:r>
      <w:r w:rsidR="00654AA3" w:rsidRPr="007D4275">
        <w:rPr>
          <w:rFonts w:ascii="Times New Roman" w:hAnsi="Times New Roman" w:cs="Times New Roman"/>
          <w:sz w:val="28"/>
          <w:szCs w:val="28"/>
          <w:shd w:val="clear" w:color="auto" w:fill="FFFFFF"/>
          <w:lang w:val="en-US"/>
        </w:rPr>
        <w:t xml:space="preserve">. </w:t>
      </w:r>
      <w:r w:rsidR="005E7E8F" w:rsidRPr="007D4275">
        <w:rPr>
          <w:rFonts w:ascii="Times New Roman" w:hAnsi="Times New Roman" w:cs="Times New Roman"/>
          <w:sz w:val="28"/>
          <w:szCs w:val="28"/>
          <w:shd w:val="clear" w:color="auto" w:fill="FFFFFF"/>
          <w:lang w:val="en-US"/>
        </w:rPr>
        <w:t xml:space="preserve">– </w:t>
      </w:r>
      <w:r w:rsidR="00654AA3" w:rsidRPr="007D4275">
        <w:rPr>
          <w:rFonts w:ascii="Times New Roman" w:hAnsi="Times New Roman" w:cs="Times New Roman"/>
          <w:sz w:val="28"/>
          <w:szCs w:val="28"/>
          <w:shd w:val="clear" w:color="auto" w:fill="FFFFFF"/>
          <w:lang w:val="en-US"/>
        </w:rPr>
        <w:t xml:space="preserve">Vol. </w:t>
      </w:r>
      <w:r w:rsidRPr="007D4275">
        <w:rPr>
          <w:rFonts w:ascii="Times New Roman" w:hAnsi="Times New Roman" w:cs="Times New Roman"/>
          <w:sz w:val="28"/>
          <w:szCs w:val="28"/>
          <w:shd w:val="clear" w:color="auto" w:fill="FFFFFF"/>
          <w:lang w:val="en-US"/>
        </w:rPr>
        <w:t>195</w:t>
      </w:r>
      <w:r w:rsidR="00654AA3" w:rsidRPr="007D4275">
        <w:rPr>
          <w:rFonts w:ascii="Times New Roman" w:hAnsi="Times New Roman" w:cs="Times New Roman"/>
          <w:sz w:val="28"/>
          <w:szCs w:val="28"/>
          <w:shd w:val="clear" w:color="auto" w:fill="FFFFFF"/>
          <w:lang w:val="en-US"/>
        </w:rPr>
        <w:t xml:space="preserve">, </w:t>
      </w:r>
      <w:r w:rsidR="00654AA3" w:rsidRPr="007D4275">
        <w:rPr>
          <w:rFonts w:ascii="Times New Roman" w:hAnsi="Times New Roman" w:cs="Times New Roman"/>
          <w:sz w:val="28"/>
          <w:szCs w:val="28"/>
          <w:lang w:val="en-US"/>
        </w:rPr>
        <w:t>№</w:t>
      </w:r>
      <w:r w:rsidR="00654AA3"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30</w:t>
      </w:r>
      <w:r w:rsidR="00654AA3" w:rsidRPr="007D4275">
        <w:rPr>
          <w:rFonts w:ascii="Times New Roman" w:hAnsi="Times New Roman" w:cs="Times New Roman"/>
          <w:sz w:val="28"/>
          <w:szCs w:val="28"/>
          <w:shd w:val="clear" w:color="auto" w:fill="FFFFFF"/>
          <w:lang w:val="en-US"/>
        </w:rPr>
        <w:t xml:space="preserve">. </w:t>
      </w:r>
      <w:r w:rsidR="006D02DA" w:rsidRPr="007D4275">
        <w:rPr>
          <w:rFonts w:ascii="Times New Roman" w:hAnsi="Times New Roman" w:cs="Times New Roman"/>
          <w:sz w:val="28"/>
          <w:szCs w:val="28"/>
          <w:shd w:val="clear" w:color="auto" w:fill="FFFFFF"/>
          <w:lang w:val="en-US"/>
        </w:rPr>
        <w:t>– P.</w:t>
      </w:r>
      <w:r w:rsidR="00654AA3"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 xml:space="preserve">E1013. </w:t>
      </w:r>
    </w:p>
    <w:p w14:paraId="32B62EC4" w14:textId="12043B2C"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shd w:val="clear" w:color="auto" w:fill="FFFFFF"/>
          <w:lang w:val="en-US"/>
        </w:rPr>
        <w:t>Cooper J, Annappa M, Dracocardos D, Cooper W, Muller S, Mallen C. Prevalence of genital prolapse symptoms in primary care: a cross-sectional survey</w:t>
      </w:r>
      <w:r w:rsidR="00654AA3" w:rsidRPr="007D4275">
        <w:rPr>
          <w:rFonts w:ascii="Times New Roman" w:hAnsi="Times New Roman" w:cs="Times New Roman"/>
          <w:sz w:val="28"/>
          <w:szCs w:val="28"/>
          <w:shd w:val="clear" w:color="auto" w:fill="FFFFFF"/>
          <w:lang w:val="en-US"/>
        </w:rPr>
        <w:t xml:space="preserve"> // </w:t>
      </w:r>
      <w:r w:rsidRPr="007D4275">
        <w:rPr>
          <w:rFonts w:ascii="Times New Roman" w:hAnsi="Times New Roman" w:cs="Times New Roman"/>
          <w:sz w:val="28"/>
          <w:szCs w:val="28"/>
          <w:shd w:val="clear" w:color="auto" w:fill="FFFFFF"/>
          <w:lang w:val="en-US"/>
        </w:rPr>
        <w:t xml:space="preserve">Int Urogynecol J. </w:t>
      </w:r>
      <w:r w:rsidR="00654AA3"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2015</w:t>
      </w:r>
      <w:r w:rsidR="00654AA3" w:rsidRPr="007D4275">
        <w:rPr>
          <w:rFonts w:ascii="Times New Roman" w:hAnsi="Times New Roman" w:cs="Times New Roman"/>
          <w:sz w:val="28"/>
          <w:szCs w:val="28"/>
          <w:shd w:val="clear" w:color="auto" w:fill="FFFFFF"/>
          <w:lang w:val="en-US"/>
        </w:rPr>
        <w:t xml:space="preserve">. </w:t>
      </w:r>
      <w:r w:rsidR="005E7E8F" w:rsidRPr="007D4275">
        <w:rPr>
          <w:rFonts w:ascii="Times New Roman" w:hAnsi="Times New Roman" w:cs="Times New Roman"/>
          <w:sz w:val="28"/>
          <w:szCs w:val="28"/>
          <w:shd w:val="clear" w:color="auto" w:fill="FFFFFF"/>
          <w:lang w:val="en-US"/>
        </w:rPr>
        <w:t xml:space="preserve">– </w:t>
      </w:r>
      <w:r w:rsidR="00654AA3" w:rsidRPr="007D4275">
        <w:rPr>
          <w:rFonts w:ascii="Times New Roman" w:hAnsi="Times New Roman" w:cs="Times New Roman"/>
          <w:sz w:val="28"/>
          <w:szCs w:val="28"/>
          <w:shd w:val="clear" w:color="auto" w:fill="FFFFFF"/>
          <w:lang w:val="en-US"/>
        </w:rPr>
        <w:t xml:space="preserve">Vol. </w:t>
      </w:r>
      <w:r w:rsidRPr="007D4275">
        <w:rPr>
          <w:rFonts w:ascii="Times New Roman" w:hAnsi="Times New Roman" w:cs="Times New Roman"/>
          <w:sz w:val="28"/>
          <w:szCs w:val="28"/>
          <w:shd w:val="clear" w:color="auto" w:fill="FFFFFF"/>
          <w:lang w:val="en-US"/>
        </w:rPr>
        <w:t>26</w:t>
      </w:r>
      <w:r w:rsidR="00654AA3" w:rsidRPr="007D4275">
        <w:rPr>
          <w:rFonts w:ascii="Times New Roman" w:hAnsi="Times New Roman" w:cs="Times New Roman"/>
          <w:sz w:val="28"/>
          <w:szCs w:val="28"/>
          <w:shd w:val="clear" w:color="auto" w:fill="FFFFFF"/>
          <w:lang w:val="en-US"/>
        </w:rPr>
        <w:t xml:space="preserve">, </w:t>
      </w:r>
      <w:r w:rsidR="00654AA3" w:rsidRPr="007D4275">
        <w:rPr>
          <w:rFonts w:ascii="Times New Roman" w:hAnsi="Times New Roman" w:cs="Times New Roman"/>
          <w:sz w:val="28"/>
          <w:szCs w:val="28"/>
          <w:lang w:val="en-US"/>
        </w:rPr>
        <w:t>№</w:t>
      </w:r>
      <w:r w:rsidR="00654AA3"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4</w:t>
      </w:r>
      <w:r w:rsidR="00654AA3" w:rsidRPr="007D4275">
        <w:rPr>
          <w:rFonts w:ascii="Times New Roman" w:hAnsi="Times New Roman" w:cs="Times New Roman"/>
          <w:sz w:val="28"/>
          <w:szCs w:val="28"/>
          <w:shd w:val="clear" w:color="auto" w:fill="FFFFFF"/>
          <w:lang w:val="en-US"/>
        </w:rPr>
        <w:t xml:space="preserve">. </w:t>
      </w:r>
      <w:r w:rsidR="006D02DA" w:rsidRPr="007D4275">
        <w:rPr>
          <w:rFonts w:ascii="Times New Roman" w:hAnsi="Times New Roman" w:cs="Times New Roman"/>
          <w:sz w:val="28"/>
          <w:szCs w:val="28"/>
          <w:shd w:val="clear" w:color="auto" w:fill="FFFFFF"/>
          <w:lang w:val="en-US"/>
        </w:rPr>
        <w:t>– P.</w:t>
      </w:r>
      <w:r w:rsidR="00654AA3"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505-</w:t>
      </w:r>
      <w:r w:rsidR="00654AA3" w:rsidRPr="007D4275">
        <w:rPr>
          <w:rFonts w:ascii="Times New Roman" w:hAnsi="Times New Roman" w:cs="Times New Roman"/>
          <w:sz w:val="28"/>
          <w:szCs w:val="28"/>
          <w:shd w:val="clear" w:color="auto" w:fill="FFFFFF"/>
          <w:lang w:val="en-US"/>
        </w:rPr>
        <w:t>5</w:t>
      </w:r>
      <w:r w:rsidRPr="007D4275">
        <w:rPr>
          <w:rFonts w:ascii="Times New Roman" w:hAnsi="Times New Roman" w:cs="Times New Roman"/>
          <w:sz w:val="28"/>
          <w:szCs w:val="28"/>
          <w:shd w:val="clear" w:color="auto" w:fill="FFFFFF"/>
          <w:lang w:val="en-US"/>
        </w:rPr>
        <w:t>10.</w:t>
      </w:r>
    </w:p>
    <w:p w14:paraId="122CEFDF" w14:textId="1971838A"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Wu JM, Matthews CA, Conover MM, Pate V, Jonsson Funk M. Lifetime risk of stress urinary incontinence or pelvic organ prolapse surgery</w:t>
      </w:r>
      <w:r w:rsidR="00654AA3"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 Obstet Gynecol. </w:t>
      </w:r>
      <w:r w:rsidR="00654AA3"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2014</w:t>
      </w:r>
      <w:r w:rsidR="00654AA3" w:rsidRPr="007D4275">
        <w:rPr>
          <w:rFonts w:ascii="Times New Roman" w:hAnsi="Times New Roman" w:cs="Times New Roman"/>
          <w:color w:val="212121"/>
          <w:sz w:val="28"/>
          <w:szCs w:val="28"/>
          <w:shd w:val="clear" w:color="auto" w:fill="FFFFFF"/>
          <w:lang w:val="en-US"/>
        </w:rPr>
        <w:t xml:space="preserve">. </w:t>
      </w:r>
      <w:r w:rsidR="005E7E8F" w:rsidRPr="007D4275">
        <w:rPr>
          <w:rFonts w:ascii="Times New Roman" w:hAnsi="Times New Roman" w:cs="Times New Roman"/>
          <w:sz w:val="28"/>
          <w:szCs w:val="28"/>
          <w:shd w:val="clear" w:color="auto" w:fill="FFFFFF"/>
          <w:lang w:val="en-US"/>
        </w:rPr>
        <w:t xml:space="preserve">– </w:t>
      </w:r>
      <w:r w:rsidR="00654AA3" w:rsidRPr="007D4275">
        <w:rPr>
          <w:rFonts w:ascii="Times New Roman" w:hAnsi="Times New Roman" w:cs="Times New Roman"/>
          <w:color w:val="212121"/>
          <w:sz w:val="28"/>
          <w:szCs w:val="28"/>
          <w:shd w:val="clear" w:color="auto" w:fill="FFFFFF"/>
          <w:lang w:val="en-US"/>
        </w:rPr>
        <w:t xml:space="preserve">Vol. </w:t>
      </w:r>
      <w:r w:rsidRPr="007D4275">
        <w:rPr>
          <w:rFonts w:ascii="Times New Roman" w:hAnsi="Times New Roman" w:cs="Times New Roman"/>
          <w:color w:val="212121"/>
          <w:sz w:val="28"/>
          <w:szCs w:val="28"/>
          <w:shd w:val="clear" w:color="auto" w:fill="FFFFFF"/>
          <w:lang w:val="en-US"/>
        </w:rPr>
        <w:t>123</w:t>
      </w:r>
      <w:r w:rsidR="00654AA3" w:rsidRPr="007D4275">
        <w:rPr>
          <w:rFonts w:ascii="Times New Roman" w:hAnsi="Times New Roman" w:cs="Times New Roman"/>
          <w:color w:val="212121"/>
          <w:sz w:val="28"/>
          <w:szCs w:val="28"/>
          <w:shd w:val="clear" w:color="auto" w:fill="FFFFFF"/>
          <w:lang w:val="en-US"/>
        </w:rPr>
        <w:t xml:space="preserve">, </w:t>
      </w:r>
      <w:r w:rsidR="00654AA3" w:rsidRPr="007D4275">
        <w:rPr>
          <w:rFonts w:ascii="Times New Roman" w:hAnsi="Times New Roman" w:cs="Times New Roman"/>
          <w:sz w:val="28"/>
          <w:szCs w:val="28"/>
          <w:lang w:val="en-US"/>
        </w:rPr>
        <w:t>№</w:t>
      </w:r>
      <w:r w:rsidR="00654AA3"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6</w:t>
      </w:r>
      <w:r w:rsidR="00654AA3" w:rsidRPr="007D4275">
        <w:rPr>
          <w:rFonts w:ascii="Times New Roman" w:hAnsi="Times New Roman" w:cs="Times New Roman"/>
          <w:color w:val="212121"/>
          <w:sz w:val="28"/>
          <w:szCs w:val="28"/>
          <w:shd w:val="clear" w:color="auto" w:fill="FFFFFF"/>
          <w:lang w:val="en-US"/>
        </w:rPr>
        <w:t xml:space="preserve">. </w:t>
      </w:r>
      <w:r w:rsidR="006D02DA" w:rsidRPr="007D4275">
        <w:rPr>
          <w:rFonts w:ascii="Times New Roman" w:hAnsi="Times New Roman" w:cs="Times New Roman"/>
          <w:color w:val="212121"/>
          <w:sz w:val="28"/>
          <w:szCs w:val="28"/>
          <w:shd w:val="clear" w:color="auto" w:fill="FFFFFF"/>
          <w:lang w:val="en-US"/>
        </w:rPr>
        <w:t>– P.</w:t>
      </w:r>
      <w:r w:rsidR="00654AA3"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1201-1206.</w:t>
      </w:r>
    </w:p>
    <w:p w14:paraId="60FAE93E" w14:textId="681DAC58"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rPr>
      </w:pPr>
      <w:r w:rsidRPr="007D4275">
        <w:rPr>
          <w:rFonts w:ascii="Times New Roman" w:hAnsi="Times New Roman" w:cs="Times New Roman"/>
          <w:sz w:val="28"/>
          <w:szCs w:val="28"/>
        </w:rPr>
        <w:t>Кулаков В.И., Адамян Л.В., Мынбаев О.А. Хирургическое лечение опущения и выпадения влагалища и матки. Оперативная гинекология—хирургические энергии</w:t>
      </w:r>
      <w:r w:rsidR="001832DA" w:rsidRPr="007D4275">
        <w:rPr>
          <w:rFonts w:ascii="Times New Roman" w:hAnsi="Times New Roman" w:cs="Times New Roman"/>
          <w:sz w:val="28"/>
          <w:szCs w:val="28"/>
          <w:lang w:val="en-US"/>
        </w:rPr>
        <w:t xml:space="preserve">. – </w:t>
      </w:r>
      <w:r w:rsidRPr="007D4275">
        <w:rPr>
          <w:rFonts w:ascii="Times New Roman" w:hAnsi="Times New Roman" w:cs="Times New Roman"/>
          <w:sz w:val="28"/>
          <w:szCs w:val="28"/>
        </w:rPr>
        <w:t>М.: Медицина</w:t>
      </w:r>
      <w:r w:rsidR="001832DA" w:rsidRPr="007D4275">
        <w:rPr>
          <w:rFonts w:ascii="Times New Roman" w:hAnsi="Times New Roman" w:cs="Times New Roman"/>
          <w:sz w:val="28"/>
          <w:szCs w:val="28"/>
          <w:lang w:val="en-US"/>
        </w:rPr>
        <w:t>,</w:t>
      </w:r>
      <w:r w:rsidRPr="007D4275">
        <w:rPr>
          <w:rFonts w:ascii="Times New Roman" w:hAnsi="Times New Roman" w:cs="Times New Roman"/>
          <w:sz w:val="28"/>
          <w:szCs w:val="28"/>
        </w:rPr>
        <w:t xml:space="preserve"> 2000. -</w:t>
      </w:r>
      <w:r w:rsidR="001832DA"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rPr>
        <w:t>741-760</w:t>
      </w:r>
      <w:r w:rsidR="001832DA" w:rsidRPr="007D4275">
        <w:rPr>
          <w:rFonts w:ascii="Times New Roman" w:hAnsi="Times New Roman" w:cs="Times New Roman"/>
          <w:sz w:val="28"/>
          <w:szCs w:val="28"/>
          <w:lang w:val="en-US"/>
        </w:rPr>
        <w:t xml:space="preserve"> c.</w:t>
      </w:r>
    </w:p>
    <w:p w14:paraId="14D2E850" w14:textId="7289676C"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Leijonhufvud Å, Lundholm C, Cnattingius S, Granath F, Andolf E, Altman D. Risk of surgically managed pelvic floor dysfunction in relation to age at first delivery</w:t>
      </w:r>
      <w:r w:rsidR="001832DA"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 Am J Obstet Gynecol. </w:t>
      </w:r>
      <w:r w:rsidR="001832DA"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2012</w:t>
      </w:r>
      <w:r w:rsidR="001832DA" w:rsidRPr="007D4275">
        <w:rPr>
          <w:rFonts w:ascii="Times New Roman" w:hAnsi="Times New Roman" w:cs="Times New Roman"/>
          <w:color w:val="212121"/>
          <w:sz w:val="28"/>
          <w:szCs w:val="28"/>
          <w:shd w:val="clear" w:color="auto" w:fill="FFFFFF"/>
          <w:lang w:val="en-US"/>
        </w:rPr>
        <w:t xml:space="preserve">. </w:t>
      </w:r>
      <w:r w:rsidR="005E7E8F" w:rsidRPr="007D4275">
        <w:rPr>
          <w:rFonts w:ascii="Times New Roman" w:hAnsi="Times New Roman" w:cs="Times New Roman"/>
          <w:sz w:val="28"/>
          <w:szCs w:val="28"/>
          <w:shd w:val="clear" w:color="auto" w:fill="FFFFFF"/>
          <w:lang w:val="en-US"/>
        </w:rPr>
        <w:t xml:space="preserve">– </w:t>
      </w:r>
      <w:r w:rsidR="001832DA" w:rsidRPr="007D4275">
        <w:rPr>
          <w:rFonts w:ascii="Times New Roman" w:hAnsi="Times New Roman" w:cs="Times New Roman"/>
          <w:color w:val="212121"/>
          <w:sz w:val="28"/>
          <w:szCs w:val="28"/>
          <w:shd w:val="clear" w:color="auto" w:fill="FFFFFF"/>
          <w:lang w:val="en-US"/>
        </w:rPr>
        <w:t xml:space="preserve">Vol. </w:t>
      </w:r>
      <w:r w:rsidRPr="007D4275">
        <w:rPr>
          <w:rFonts w:ascii="Times New Roman" w:hAnsi="Times New Roman" w:cs="Times New Roman"/>
          <w:color w:val="212121"/>
          <w:sz w:val="28"/>
          <w:szCs w:val="28"/>
          <w:shd w:val="clear" w:color="auto" w:fill="FFFFFF"/>
          <w:lang w:val="en-US"/>
        </w:rPr>
        <w:t>207</w:t>
      </w:r>
      <w:r w:rsidR="001832DA" w:rsidRPr="007D4275">
        <w:rPr>
          <w:rFonts w:ascii="Times New Roman" w:hAnsi="Times New Roman" w:cs="Times New Roman"/>
          <w:color w:val="212121"/>
          <w:sz w:val="28"/>
          <w:szCs w:val="28"/>
          <w:shd w:val="clear" w:color="auto" w:fill="FFFFFF"/>
          <w:lang w:val="en-US"/>
        </w:rPr>
        <w:t xml:space="preserve">, </w:t>
      </w:r>
      <w:r w:rsidR="001832DA" w:rsidRPr="007D4275">
        <w:rPr>
          <w:rFonts w:ascii="Times New Roman" w:hAnsi="Times New Roman" w:cs="Times New Roman"/>
          <w:sz w:val="28"/>
          <w:szCs w:val="28"/>
          <w:lang w:val="en-US"/>
        </w:rPr>
        <w:t>№</w:t>
      </w:r>
      <w:r w:rsidR="001832DA"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4</w:t>
      </w:r>
      <w:r w:rsidR="001832DA" w:rsidRPr="007D4275">
        <w:rPr>
          <w:rFonts w:ascii="Times New Roman" w:hAnsi="Times New Roman" w:cs="Times New Roman"/>
          <w:color w:val="212121"/>
          <w:sz w:val="28"/>
          <w:szCs w:val="28"/>
          <w:shd w:val="clear" w:color="auto" w:fill="FFFFFF"/>
          <w:lang w:val="en-US"/>
        </w:rPr>
        <w:t xml:space="preserve">. </w:t>
      </w:r>
      <w:r w:rsidR="006D02DA" w:rsidRPr="007D4275">
        <w:rPr>
          <w:rFonts w:ascii="Times New Roman" w:hAnsi="Times New Roman" w:cs="Times New Roman"/>
          <w:color w:val="212121"/>
          <w:sz w:val="28"/>
          <w:szCs w:val="28"/>
          <w:shd w:val="clear" w:color="auto" w:fill="FFFFFF"/>
          <w:lang w:val="en-US"/>
        </w:rPr>
        <w:t>– P.</w:t>
      </w:r>
      <w:r w:rsidR="001832DA"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303.e1-7. </w:t>
      </w:r>
    </w:p>
    <w:p w14:paraId="7A26F10B" w14:textId="01878D79"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shd w:val="clear" w:color="auto" w:fill="FFFFFF"/>
          <w:lang w:val="en-US"/>
        </w:rPr>
        <w:t>Vergeldt TF, Weemhoff M, IntHout J, Kluivers KB. Risk factors for pelvic organ prolapse and its recurrence: a systematic review</w:t>
      </w:r>
      <w:r w:rsidR="00D3599B"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 xml:space="preserve"> Int Urogynecol J. </w:t>
      </w:r>
      <w:r w:rsidR="00D3599B"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2015</w:t>
      </w:r>
      <w:r w:rsidR="00D3599B" w:rsidRPr="007D4275">
        <w:rPr>
          <w:rFonts w:ascii="Times New Roman" w:hAnsi="Times New Roman" w:cs="Times New Roman"/>
          <w:sz w:val="28"/>
          <w:szCs w:val="28"/>
          <w:shd w:val="clear" w:color="auto" w:fill="FFFFFF"/>
          <w:lang w:val="en-US"/>
        </w:rPr>
        <w:t xml:space="preserve">. </w:t>
      </w:r>
      <w:r w:rsidR="005E7E8F" w:rsidRPr="007D4275">
        <w:rPr>
          <w:rFonts w:ascii="Times New Roman" w:hAnsi="Times New Roman" w:cs="Times New Roman"/>
          <w:sz w:val="28"/>
          <w:szCs w:val="28"/>
          <w:shd w:val="clear" w:color="auto" w:fill="FFFFFF"/>
          <w:lang w:val="en-US"/>
        </w:rPr>
        <w:t xml:space="preserve">– </w:t>
      </w:r>
      <w:r w:rsidR="00D3599B" w:rsidRPr="007D4275">
        <w:rPr>
          <w:rFonts w:ascii="Times New Roman" w:hAnsi="Times New Roman" w:cs="Times New Roman"/>
          <w:sz w:val="28"/>
          <w:szCs w:val="28"/>
          <w:shd w:val="clear" w:color="auto" w:fill="FFFFFF"/>
          <w:lang w:val="en-US"/>
        </w:rPr>
        <w:t xml:space="preserve">Vol. </w:t>
      </w:r>
      <w:r w:rsidRPr="007D4275">
        <w:rPr>
          <w:rFonts w:ascii="Times New Roman" w:hAnsi="Times New Roman" w:cs="Times New Roman"/>
          <w:sz w:val="28"/>
          <w:szCs w:val="28"/>
          <w:shd w:val="clear" w:color="auto" w:fill="FFFFFF"/>
          <w:lang w:val="en-US"/>
        </w:rPr>
        <w:t>26</w:t>
      </w:r>
      <w:r w:rsidR="00D3599B" w:rsidRPr="007D4275">
        <w:rPr>
          <w:rFonts w:ascii="Times New Roman" w:hAnsi="Times New Roman" w:cs="Times New Roman"/>
          <w:sz w:val="28"/>
          <w:szCs w:val="28"/>
          <w:shd w:val="clear" w:color="auto" w:fill="FFFFFF"/>
          <w:lang w:val="en-US"/>
        </w:rPr>
        <w:t xml:space="preserve">, </w:t>
      </w:r>
      <w:r w:rsidR="00D3599B" w:rsidRPr="007D4275">
        <w:rPr>
          <w:rFonts w:ascii="Times New Roman" w:hAnsi="Times New Roman" w:cs="Times New Roman"/>
          <w:sz w:val="28"/>
          <w:szCs w:val="28"/>
          <w:lang w:val="en-US"/>
        </w:rPr>
        <w:t>№</w:t>
      </w:r>
      <w:r w:rsidR="00D3599B"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11</w:t>
      </w:r>
      <w:r w:rsidR="00D3599B" w:rsidRPr="007D4275">
        <w:rPr>
          <w:rFonts w:ascii="Times New Roman" w:hAnsi="Times New Roman" w:cs="Times New Roman"/>
          <w:sz w:val="28"/>
          <w:szCs w:val="28"/>
          <w:shd w:val="clear" w:color="auto" w:fill="FFFFFF"/>
          <w:lang w:val="en-US"/>
        </w:rPr>
        <w:t xml:space="preserve">. </w:t>
      </w:r>
      <w:r w:rsidR="006D02DA" w:rsidRPr="007D4275">
        <w:rPr>
          <w:rFonts w:ascii="Times New Roman" w:hAnsi="Times New Roman" w:cs="Times New Roman"/>
          <w:sz w:val="28"/>
          <w:szCs w:val="28"/>
          <w:shd w:val="clear" w:color="auto" w:fill="FFFFFF"/>
          <w:lang w:val="en-US"/>
        </w:rPr>
        <w:t>– P.</w:t>
      </w:r>
      <w:r w:rsidR="00D3599B"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1559-</w:t>
      </w:r>
      <w:r w:rsidR="00D3599B" w:rsidRPr="007D4275">
        <w:rPr>
          <w:rFonts w:ascii="Times New Roman" w:hAnsi="Times New Roman" w:cs="Times New Roman"/>
          <w:sz w:val="28"/>
          <w:szCs w:val="28"/>
          <w:shd w:val="clear" w:color="auto" w:fill="FFFFFF"/>
          <w:lang w:val="en-US"/>
        </w:rPr>
        <w:t>15</w:t>
      </w:r>
      <w:r w:rsidRPr="007D4275">
        <w:rPr>
          <w:rFonts w:ascii="Times New Roman" w:hAnsi="Times New Roman" w:cs="Times New Roman"/>
          <w:sz w:val="28"/>
          <w:szCs w:val="28"/>
          <w:shd w:val="clear" w:color="auto" w:fill="FFFFFF"/>
          <w:lang w:val="en-US"/>
        </w:rPr>
        <w:t xml:space="preserve">73. </w:t>
      </w:r>
    </w:p>
    <w:p w14:paraId="42FA24BD" w14:textId="13979908" w:rsidR="00E11CEA" w:rsidRPr="007D4275" w:rsidRDefault="002A3BAD"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rPr>
      </w:pPr>
      <w:r w:rsidRPr="007D4275">
        <w:rPr>
          <w:rFonts w:ascii="Times New Roman" w:hAnsi="Times New Roman" w:cs="Times New Roman"/>
          <w:color w:val="212121"/>
          <w:sz w:val="28"/>
          <w:szCs w:val="28"/>
          <w:shd w:val="clear" w:color="auto" w:fill="FFFFFF"/>
        </w:rPr>
        <w:t xml:space="preserve">Лактионова М.В., Смагина И.М., Коркан А.И. Анализ факторов развития пролапса тазовых органов при сочетании с геморроем, особенности клинических проявлений // Современная медицина: актуальные вопросы. – 2016. – </w:t>
      </w:r>
      <w:r w:rsidR="00D3599B" w:rsidRPr="007D4275">
        <w:rPr>
          <w:rFonts w:ascii="Times New Roman" w:hAnsi="Times New Roman" w:cs="Times New Roman"/>
          <w:color w:val="212121"/>
          <w:sz w:val="28"/>
          <w:szCs w:val="28"/>
          <w:shd w:val="clear" w:color="auto" w:fill="FFFFFF"/>
          <w:lang w:val="en-US"/>
        </w:rPr>
        <w:t>T</w:t>
      </w:r>
      <w:r w:rsidR="00D3599B" w:rsidRPr="007D4275">
        <w:rPr>
          <w:rFonts w:ascii="Times New Roman" w:hAnsi="Times New Roman" w:cs="Times New Roman"/>
          <w:color w:val="212121"/>
          <w:sz w:val="28"/>
          <w:szCs w:val="28"/>
          <w:shd w:val="clear" w:color="auto" w:fill="FFFFFF"/>
        </w:rPr>
        <w:t xml:space="preserve">. </w:t>
      </w:r>
      <w:r w:rsidRPr="007D4275">
        <w:rPr>
          <w:rFonts w:ascii="Times New Roman" w:hAnsi="Times New Roman" w:cs="Times New Roman"/>
          <w:color w:val="212121"/>
          <w:sz w:val="28"/>
          <w:szCs w:val="28"/>
          <w:shd w:val="clear" w:color="auto" w:fill="FFFFFF"/>
        </w:rPr>
        <w:t>8</w:t>
      </w:r>
      <w:r w:rsidR="00D3599B" w:rsidRPr="007D4275">
        <w:rPr>
          <w:rFonts w:ascii="Times New Roman" w:hAnsi="Times New Roman" w:cs="Times New Roman"/>
          <w:color w:val="212121"/>
          <w:sz w:val="28"/>
          <w:szCs w:val="28"/>
          <w:shd w:val="clear" w:color="auto" w:fill="FFFFFF"/>
        </w:rPr>
        <w:t xml:space="preserve">, </w:t>
      </w:r>
      <w:r w:rsidR="00D3599B" w:rsidRPr="007D4275">
        <w:rPr>
          <w:rFonts w:ascii="Times New Roman" w:hAnsi="Times New Roman" w:cs="Times New Roman"/>
          <w:sz w:val="28"/>
          <w:szCs w:val="28"/>
        </w:rPr>
        <w:t>№</w:t>
      </w:r>
      <w:r w:rsidR="00D3599B" w:rsidRPr="007D4275">
        <w:rPr>
          <w:rFonts w:ascii="Times New Roman" w:hAnsi="Times New Roman" w:cs="Times New Roman"/>
          <w:color w:val="212121"/>
          <w:sz w:val="28"/>
          <w:szCs w:val="28"/>
          <w:shd w:val="clear" w:color="auto" w:fill="FFFFFF"/>
        </w:rPr>
        <w:t xml:space="preserve"> </w:t>
      </w:r>
      <w:r w:rsidRPr="007D4275">
        <w:rPr>
          <w:rFonts w:ascii="Times New Roman" w:hAnsi="Times New Roman" w:cs="Times New Roman"/>
          <w:color w:val="212121"/>
          <w:sz w:val="28"/>
          <w:szCs w:val="28"/>
          <w:shd w:val="clear" w:color="auto" w:fill="FFFFFF"/>
        </w:rPr>
        <w:t xml:space="preserve">50. – С. 6-12. </w:t>
      </w:r>
    </w:p>
    <w:p w14:paraId="11603650" w14:textId="02A0A810"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lang w:val="en-US"/>
        </w:rPr>
      </w:pPr>
      <w:r w:rsidRPr="007D4275">
        <w:rPr>
          <w:rFonts w:ascii="Times New Roman" w:hAnsi="Times New Roman" w:cs="Times New Roman"/>
          <w:sz w:val="28"/>
          <w:szCs w:val="28"/>
          <w:lang w:val="en-US"/>
        </w:rPr>
        <w:t>Reimers C, Siafarikas F, Stær-Jensen J, Småstuen MC, Bø K, Ellström Engh M. Risk factors for anatomic pelvic organ prolapse at 6 weeks postpartum: a prospective observational study</w:t>
      </w:r>
      <w:r w:rsidR="00D3599B"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 Int Urogynecol J. </w:t>
      </w:r>
      <w:r w:rsidR="00D3599B"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2019</w:t>
      </w:r>
      <w:r w:rsidR="00D3599B" w:rsidRPr="007D4275">
        <w:rPr>
          <w:rFonts w:ascii="Times New Roman" w:hAnsi="Times New Roman" w:cs="Times New Roman"/>
          <w:sz w:val="28"/>
          <w:szCs w:val="28"/>
          <w:lang w:val="en-US"/>
        </w:rPr>
        <w:t xml:space="preserve">. </w:t>
      </w:r>
      <w:r w:rsidR="005E7E8F" w:rsidRPr="007D4275">
        <w:rPr>
          <w:rFonts w:ascii="Times New Roman" w:hAnsi="Times New Roman" w:cs="Times New Roman"/>
          <w:sz w:val="28"/>
          <w:szCs w:val="28"/>
          <w:shd w:val="clear" w:color="auto" w:fill="FFFFFF"/>
          <w:lang w:val="en-US"/>
        </w:rPr>
        <w:t xml:space="preserve">– </w:t>
      </w:r>
      <w:r w:rsidR="00D3599B" w:rsidRPr="007D4275">
        <w:rPr>
          <w:rFonts w:ascii="Times New Roman" w:hAnsi="Times New Roman" w:cs="Times New Roman"/>
          <w:sz w:val="28"/>
          <w:szCs w:val="28"/>
          <w:lang w:val="en-US"/>
        </w:rPr>
        <w:t xml:space="preserve">Vol. </w:t>
      </w:r>
      <w:r w:rsidRPr="007D4275">
        <w:rPr>
          <w:rFonts w:ascii="Times New Roman" w:hAnsi="Times New Roman" w:cs="Times New Roman"/>
          <w:sz w:val="28"/>
          <w:szCs w:val="28"/>
          <w:lang w:val="en-US"/>
        </w:rPr>
        <w:t>30</w:t>
      </w:r>
      <w:r w:rsidR="00D3599B" w:rsidRPr="007D4275">
        <w:rPr>
          <w:rFonts w:ascii="Times New Roman" w:hAnsi="Times New Roman" w:cs="Times New Roman"/>
          <w:sz w:val="28"/>
          <w:szCs w:val="28"/>
          <w:lang w:val="en-US"/>
        </w:rPr>
        <w:t xml:space="preserve">. </w:t>
      </w:r>
      <w:r w:rsidR="006D02DA" w:rsidRPr="007D4275">
        <w:rPr>
          <w:rFonts w:ascii="Times New Roman" w:hAnsi="Times New Roman" w:cs="Times New Roman"/>
          <w:sz w:val="28"/>
          <w:szCs w:val="28"/>
          <w:lang w:val="en-US"/>
        </w:rPr>
        <w:t>– P.</w:t>
      </w:r>
      <w:r w:rsidR="00D3599B"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477-482.</w:t>
      </w:r>
    </w:p>
    <w:p w14:paraId="331051C3" w14:textId="227190F2"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Lan, C.W.; Tavrow</w:t>
      </w:r>
      <w:r w:rsidR="006D02DA" w:rsidRPr="007D4275">
        <w:rPr>
          <w:rFonts w:ascii="Times New Roman" w:hAnsi="Times New Roman" w:cs="Times New Roman"/>
          <w:sz w:val="28"/>
          <w:szCs w:val="28"/>
          <w:lang w:val="en-US"/>
        </w:rPr>
        <w:t xml:space="preserve"> P.</w:t>
      </w:r>
      <w:r w:rsidRPr="007D4275">
        <w:rPr>
          <w:rFonts w:ascii="Times New Roman" w:hAnsi="Times New Roman" w:cs="Times New Roman"/>
          <w:sz w:val="28"/>
          <w:szCs w:val="28"/>
          <w:lang w:val="en-US"/>
        </w:rPr>
        <w:t xml:space="preserve"> Composite measures of women’s empowerment and their association with maternal mortality in low-income countries</w:t>
      </w:r>
      <w:r w:rsidR="00D3599B" w:rsidRPr="007D4275">
        <w:rPr>
          <w:rFonts w:ascii="Times New Roman" w:hAnsi="Times New Roman" w:cs="Times New Roman"/>
          <w:sz w:val="28"/>
          <w:szCs w:val="28"/>
          <w:lang w:val="en-US"/>
        </w:rPr>
        <w:t xml:space="preserve"> // </w:t>
      </w:r>
      <w:r w:rsidRPr="007D4275">
        <w:rPr>
          <w:rFonts w:ascii="Times New Roman" w:hAnsi="Times New Roman" w:cs="Times New Roman"/>
          <w:sz w:val="28"/>
          <w:szCs w:val="28"/>
          <w:lang w:val="en-US"/>
        </w:rPr>
        <w:t>BMC Pregnancy Childbirth</w:t>
      </w:r>
      <w:r w:rsidR="00D3599B" w:rsidRPr="007D4275">
        <w:rPr>
          <w:rFonts w:ascii="Times New Roman" w:hAnsi="Times New Roman" w:cs="Times New Roman"/>
          <w:sz w:val="28"/>
          <w:szCs w:val="28"/>
          <w:lang w:val="en-US"/>
        </w:rPr>
        <w:t>. –</w:t>
      </w:r>
      <w:r w:rsidRPr="007D4275">
        <w:rPr>
          <w:rFonts w:ascii="Times New Roman" w:hAnsi="Times New Roman" w:cs="Times New Roman"/>
          <w:sz w:val="28"/>
          <w:szCs w:val="28"/>
          <w:lang w:val="en-US"/>
        </w:rPr>
        <w:t xml:space="preserve"> 2017</w:t>
      </w:r>
      <w:r w:rsidR="00D3599B" w:rsidRPr="007D4275">
        <w:rPr>
          <w:rFonts w:ascii="Times New Roman" w:hAnsi="Times New Roman" w:cs="Times New Roman"/>
          <w:sz w:val="28"/>
          <w:szCs w:val="28"/>
          <w:lang w:val="en-US"/>
        </w:rPr>
        <w:t xml:space="preserve">. </w:t>
      </w:r>
      <w:r w:rsidR="005E7E8F" w:rsidRPr="007D4275">
        <w:rPr>
          <w:rFonts w:ascii="Times New Roman" w:hAnsi="Times New Roman" w:cs="Times New Roman"/>
          <w:sz w:val="28"/>
          <w:szCs w:val="28"/>
          <w:shd w:val="clear" w:color="auto" w:fill="FFFFFF"/>
          <w:lang w:val="en-US"/>
        </w:rPr>
        <w:t xml:space="preserve">– </w:t>
      </w:r>
      <w:r w:rsidR="00D3599B" w:rsidRPr="007D4275">
        <w:rPr>
          <w:rFonts w:ascii="Times New Roman" w:hAnsi="Times New Roman" w:cs="Times New Roman"/>
          <w:sz w:val="28"/>
          <w:szCs w:val="28"/>
          <w:lang w:val="en-US"/>
        </w:rPr>
        <w:t xml:space="preserve">Vol. </w:t>
      </w:r>
      <w:r w:rsidRPr="007D4275">
        <w:rPr>
          <w:rFonts w:ascii="Times New Roman" w:hAnsi="Times New Roman" w:cs="Times New Roman"/>
          <w:sz w:val="28"/>
          <w:szCs w:val="28"/>
          <w:lang w:val="en-US"/>
        </w:rPr>
        <w:t>17</w:t>
      </w:r>
      <w:r w:rsidR="00D3599B"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Suppl. </w:t>
      </w:r>
      <w:r w:rsidR="00D3599B" w:rsidRPr="007D4275">
        <w:rPr>
          <w:rFonts w:ascii="Times New Roman" w:hAnsi="Times New Roman" w:cs="Times New Roman"/>
          <w:sz w:val="28"/>
          <w:szCs w:val="28"/>
          <w:lang w:val="en-US"/>
        </w:rPr>
        <w:t>№</w:t>
      </w:r>
      <w:r w:rsidRPr="007D4275">
        <w:rPr>
          <w:rFonts w:ascii="Times New Roman" w:hAnsi="Times New Roman" w:cs="Times New Roman"/>
          <w:sz w:val="28"/>
          <w:szCs w:val="28"/>
          <w:lang w:val="en-US"/>
        </w:rPr>
        <w:t>2</w:t>
      </w:r>
      <w:r w:rsidR="00D3599B" w:rsidRPr="007D4275">
        <w:rPr>
          <w:rFonts w:ascii="Times New Roman" w:hAnsi="Times New Roman" w:cs="Times New Roman"/>
          <w:sz w:val="28"/>
          <w:szCs w:val="28"/>
          <w:lang w:val="en-US"/>
        </w:rPr>
        <w:t xml:space="preserve">. </w:t>
      </w:r>
      <w:r w:rsidR="006D02DA" w:rsidRPr="007D4275">
        <w:rPr>
          <w:rFonts w:ascii="Times New Roman" w:hAnsi="Times New Roman" w:cs="Times New Roman"/>
          <w:sz w:val="28"/>
          <w:szCs w:val="28"/>
          <w:lang w:val="en-US"/>
        </w:rPr>
        <w:t>– P.</w:t>
      </w:r>
      <w:r w:rsidR="00D3599B"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337.</w:t>
      </w:r>
    </w:p>
    <w:p w14:paraId="141D703F" w14:textId="14120D1B"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Abhyankar P, Uny I, Semple K, et al. Women’s experiences of receiving care for pelvic organ prolapse: a qualitative study</w:t>
      </w:r>
      <w:r w:rsidR="00D3599B"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 BMC Womens Health</w:t>
      </w:r>
      <w:r w:rsidR="00D3599B" w:rsidRPr="007D4275">
        <w:rPr>
          <w:rFonts w:ascii="Times New Roman" w:hAnsi="Times New Roman" w:cs="Times New Roman"/>
          <w:sz w:val="28"/>
          <w:szCs w:val="28"/>
          <w:lang w:val="en-US"/>
        </w:rPr>
        <w:t>. –</w:t>
      </w:r>
      <w:r w:rsidRPr="007D4275">
        <w:rPr>
          <w:rFonts w:ascii="Times New Roman" w:hAnsi="Times New Roman" w:cs="Times New Roman"/>
          <w:sz w:val="28"/>
          <w:szCs w:val="28"/>
          <w:lang w:val="en-US"/>
        </w:rPr>
        <w:t xml:space="preserve"> 2019</w:t>
      </w:r>
      <w:r w:rsidR="00D3599B" w:rsidRPr="007D4275">
        <w:rPr>
          <w:rFonts w:ascii="Times New Roman" w:hAnsi="Times New Roman" w:cs="Times New Roman"/>
          <w:sz w:val="28"/>
          <w:szCs w:val="28"/>
          <w:lang w:val="en-US"/>
        </w:rPr>
        <w:t xml:space="preserve">. </w:t>
      </w:r>
      <w:r w:rsidR="005E7E8F" w:rsidRPr="007D4275">
        <w:rPr>
          <w:rFonts w:ascii="Times New Roman" w:hAnsi="Times New Roman" w:cs="Times New Roman"/>
          <w:sz w:val="28"/>
          <w:szCs w:val="28"/>
          <w:shd w:val="clear" w:color="auto" w:fill="FFFFFF"/>
          <w:lang w:val="en-US"/>
        </w:rPr>
        <w:t xml:space="preserve">– </w:t>
      </w:r>
      <w:r w:rsidR="00D3599B" w:rsidRPr="007D4275">
        <w:rPr>
          <w:rFonts w:ascii="Times New Roman" w:hAnsi="Times New Roman" w:cs="Times New Roman"/>
          <w:sz w:val="28"/>
          <w:szCs w:val="28"/>
          <w:lang w:val="en-US"/>
        </w:rPr>
        <w:t xml:space="preserve">Vol. </w:t>
      </w:r>
      <w:r w:rsidRPr="007D4275">
        <w:rPr>
          <w:rFonts w:ascii="Times New Roman" w:hAnsi="Times New Roman" w:cs="Times New Roman"/>
          <w:sz w:val="28"/>
          <w:szCs w:val="28"/>
          <w:lang w:val="en-US"/>
        </w:rPr>
        <w:t>19</w:t>
      </w:r>
      <w:r w:rsidR="00D3599B" w:rsidRPr="007D4275">
        <w:rPr>
          <w:rFonts w:ascii="Times New Roman" w:hAnsi="Times New Roman" w:cs="Times New Roman"/>
          <w:sz w:val="28"/>
          <w:szCs w:val="28"/>
          <w:lang w:val="en-US"/>
        </w:rPr>
        <w:t xml:space="preserve">. </w:t>
      </w:r>
      <w:r w:rsidR="006D02DA" w:rsidRPr="007D4275">
        <w:rPr>
          <w:rFonts w:ascii="Times New Roman" w:hAnsi="Times New Roman" w:cs="Times New Roman"/>
          <w:sz w:val="28"/>
          <w:szCs w:val="28"/>
          <w:lang w:val="en-US"/>
        </w:rPr>
        <w:t>– P.</w:t>
      </w:r>
      <w:r w:rsidR="00D3599B"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45.</w:t>
      </w:r>
    </w:p>
    <w:p w14:paraId="4867E286" w14:textId="35ED52F3"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 xml:space="preserve">Swift SE, Tate SB, Nicholas J. Correlation of symptoms with degree of pelvic organ support in a general population of women: what is pelvic organ prolapse? </w:t>
      </w:r>
      <w:r w:rsidR="00D3599B"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Am J Obstet Gynecol. </w:t>
      </w:r>
      <w:r w:rsidR="00D3599B"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2003</w:t>
      </w:r>
      <w:r w:rsidR="00D3599B" w:rsidRPr="007D4275">
        <w:rPr>
          <w:rFonts w:ascii="Times New Roman" w:hAnsi="Times New Roman" w:cs="Times New Roman"/>
          <w:color w:val="212121"/>
          <w:sz w:val="28"/>
          <w:szCs w:val="28"/>
          <w:shd w:val="clear" w:color="auto" w:fill="FFFFFF"/>
          <w:lang w:val="en-US"/>
        </w:rPr>
        <w:t xml:space="preserve">. </w:t>
      </w:r>
      <w:r w:rsidR="005E7E8F" w:rsidRPr="007D4275">
        <w:rPr>
          <w:rFonts w:ascii="Times New Roman" w:hAnsi="Times New Roman" w:cs="Times New Roman"/>
          <w:sz w:val="28"/>
          <w:szCs w:val="28"/>
          <w:shd w:val="clear" w:color="auto" w:fill="FFFFFF"/>
          <w:lang w:val="en-US"/>
        </w:rPr>
        <w:t xml:space="preserve">– </w:t>
      </w:r>
      <w:r w:rsidR="00D3599B" w:rsidRPr="007D4275">
        <w:rPr>
          <w:rFonts w:ascii="Times New Roman" w:hAnsi="Times New Roman" w:cs="Times New Roman"/>
          <w:color w:val="212121"/>
          <w:sz w:val="28"/>
          <w:szCs w:val="28"/>
          <w:shd w:val="clear" w:color="auto" w:fill="FFFFFF"/>
          <w:lang w:val="en-US"/>
        </w:rPr>
        <w:t xml:space="preserve">Vol. </w:t>
      </w:r>
      <w:r w:rsidRPr="007D4275">
        <w:rPr>
          <w:rFonts w:ascii="Times New Roman" w:hAnsi="Times New Roman" w:cs="Times New Roman"/>
          <w:color w:val="212121"/>
          <w:sz w:val="28"/>
          <w:szCs w:val="28"/>
          <w:shd w:val="clear" w:color="auto" w:fill="FFFFFF"/>
          <w:lang w:val="en-US"/>
        </w:rPr>
        <w:t>189</w:t>
      </w:r>
      <w:r w:rsidR="00D3599B" w:rsidRPr="007D4275">
        <w:rPr>
          <w:rFonts w:ascii="Times New Roman" w:hAnsi="Times New Roman" w:cs="Times New Roman"/>
          <w:color w:val="212121"/>
          <w:sz w:val="28"/>
          <w:szCs w:val="28"/>
          <w:shd w:val="clear" w:color="auto" w:fill="FFFFFF"/>
          <w:lang w:val="en-US"/>
        </w:rPr>
        <w:t xml:space="preserve">, </w:t>
      </w:r>
      <w:r w:rsidR="00D3599B" w:rsidRPr="007D4275">
        <w:rPr>
          <w:rFonts w:ascii="Times New Roman" w:hAnsi="Times New Roman" w:cs="Times New Roman"/>
          <w:sz w:val="28"/>
          <w:szCs w:val="28"/>
          <w:lang w:val="en-US"/>
        </w:rPr>
        <w:t>№</w:t>
      </w:r>
      <w:r w:rsidR="00D3599B"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w:t>
      </w:r>
      <w:r w:rsidR="00D3599B" w:rsidRPr="007D4275">
        <w:rPr>
          <w:rFonts w:ascii="Times New Roman" w:hAnsi="Times New Roman" w:cs="Times New Roman"/>
          <w:color w:val="212121"/>
          <w:sz w:val="28"/>
          <w:szCs w:val="28"/>
          <w:shd w:val="clear" w:color="auto" w:fill="FFFFFF"/>
          <w:lang w:val="en-US"/>
        </w:rPr>
        <w:t xml:space="preserve">. </w:t>
      </w:r>
      <w:r w:rsidR="006D02DA" w:rsidRPr="007D4275">
        <w:rPr>
          <w:rFonts w:ascii="Times New Roman" w:hAnsi="Times New Roman" w:cs="Times New Roman"/>
          <w:color w:val="212121"/>
          <w:sz w:val="28"/>
          <w:szCs w:val="28"/>
          <w:shd w:val="clear" w:color="auto" w:fill="FFFFFF"/>
          <w:lang w:val="en-US"/>
        </w:rPr>
        <w:t>– P.</w:t>
      </w:r>
      <w:r w:rsidR="00D3599B"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372-</w:t>
      </w:r>
      <w:r w:rsidR="00D3599B" w:rsidRPr="007D4275">
        <w:rPr>
          <w:rFonts w:ascii="Times New Roman" w:hAnsi="Times New Roman" w:cs="Times New Roman"/>
          <w:color w:val="212121"/>
          <w:sz w:val="28"/>
          <w:szCs w:val="28"/>
          <w:shd w:val="clear" w:color="auto" w:fill="FFFFFF"/>
          <w:lang w:val="en-US"/>
        </w:rPr>
        <w:t>37</w:t>
      </w:r>
      <w:r w:rsidRPr="007D4275">
        <w:rPr>
          <w:rFonts w:ascii="Times New Roman" w:hAnsi="Times New Roman" w:cs="Times New Roman"/>
          <w:color w:val="212121"/>
          <w:sz w:val="28"/>
          <w:szCs w:val="28"/>
          <w:shd w:val="clear" w:color="auto" w:fill="FFFFFF"/>
          <w:lang w:val="en-US"/>
        </w:rPr>
        <w:t>7</w:t>
      </w:r>
      <w:r w:rsidR="00D3599B" w:rsidRPr="007D4275">
        <w:rPr>
          <w:rFonts w:ascii="Times New Roman" w:hAnsi="Times New Roman" w:cs="Times New Roman"/>
          <w:color w:val="212121"/>
          <w:sz w:val="28"/>
          <w:szCs w:val="28"/>
          <w:shd w:val="clear" w:color="auto" w:fill="FFFFFF"/>
          <w:lang w:val="en-US"/>
        </w:rPr>
        <w:t>.</w:t>
      </w:r>
    </w:p>
    <w:p w14:paraId="546A0D03" w14:textId="06C62862"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lang w:val="en-US"/>
        </w:rPr>
      </w:pPr>
      <w:r w:rsidRPr="007D4275">
        <w:rPr>
          <w:rFonts w:ascii="Times New Roman" w:hAnsi="Times New Roman" w:cs="Times New Roman"/>
          <w:sz w:val="28"/>
          <w:szCs w:val="28"/>
          <w:lang w:val="en-US"/>
        </w:rPr>
        <w:t>van Bavel, J.; Hukkelhoven, C.W.; de Vries, C.; Papatsonis, D.N.; de Vogel, J.; Roovers, J.P.; Mol, B.W.; de Leeuw, J.W. The effectiveness of mediolateral episiotomy in preventing obstetric anal sphincter injuries during operative vaginal delivery: A ten-year analysis of a national registry</w:t>
      </w:r>
      <w:r w:rsidR="00D3599B" w:rsidRPr="007D4275">
        <w:rPr>
          <w:rFonts w:ascii="Times New Roman" w:hAnsi="Times New Roman" w:cs="Times New Roman"/>
          <w:sz w:val="28"/>
          <w:szCs w:val="28"/>
          <w:lang w:val="en-US"/>
        </w:rPr>
        <w:t xml:space="preserve"> // </w:t>
      </w:r>
      <w:r w:rsidRPr="007D4275">
        <w:rPr>
          <w:rFonts w:ascii="Times New Roman" w:hAnsi="Times New Roman" w:cs="Times New Roman"/>
          <w:sz w:val="28"/>
          <w:szCs w:val="28"/>
          <w:lang w:val="en-US"/>
        </w:rPr>
        <w:t xml:space="preserve">Int. Urogynecol. J. </w:t>
      </w:r>
      <w:r w:rsidR="00D3599B"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2018</w:t>
      </w:r>
      <w:r w:rsidR="00D3599B" w:rsidRPr="007D4275">
        <w:rPr>
          <w:rFonts w:ascii="Times New Roman" w:hAnsi="Times New Roman" w:cs="Times New Roman"/>
          <w:sz w:val="28"/>
          <w:szCs w:val="28"/>
          <w:lang w:val="en-US"/>
        </w:rPr>
        <w:t xml:space="preserve">. </w:t>
      </w:r>
      <w:r w:rsidR="005E7E8F" w:rsidRPr="007D4275">
        <w:rPr>
          <w:rFonts w:ascii="Times New Roman" w:hAnsi="Times New Roman" w:cs="Times New Roman"/>
          <w:sz w:val="28"/>
          <w:szCs w:val="28"/>
          <w:shd w:val="clear" w:color="auto" w:fill="FFFFFF"/>
          <w:lang w:val="en-US"/>
        </w:rPr>
        <w:t xml:space="preserve">– </w:t>
      </w:r>
      <w:r w:rsidR="00D3599B" w:rsidRPr="007D4275">
        <w:rPr>
          <w:rFonts w:ascii="Times New Roman" w:hAnsi="Times New Roman" w:cs="Times New Roman"/>
          <w:sz w:val="28"/>
          <w:szCs w:val="28"/>
          <w:lang w:val="en-US"/>
        </w:rPr>
        <w:t xml:space="preserve">Vol. </w:t>
      </w:r>
      <w:r w:rsidRPr="007D4275">
        <w:rPr>
          <w:rFonts w:ascii="Times New Roman" w:hAnsi="Times New Roman" w:cs="Times New Roman"/>
          <w:sz w:val="28"/>
          <w:szCs w:val="28"/>
          <w:lang w:val="en-US"/>
        </w:rPr>
        <w:t>29</w:t>
      </w:r>
      <w:r w:rsidR="00D3599B" w:rsidRPr="007D4275">
        <w:rPr>
          <w:rFonts w:ascii="Times New Roman" w:hAnsi="Times New Roman" w:cs="Times New Roman"/>
          <w:sz w:val="28"/>
          <w:szCs w:val="28"/>
          <w:lang w:val="en-US"/>
        </w:rPr>
        <w:t xml:space="preserve">. </w:t>
      </w:r>
      <w:r w:rsidR="006D02DA" w:rsidRPr="007D4275">
        <w:rPr>
          <w:rFonts w:ascii="Times New Roman" w:hAnsi="Times New Roman" w:cs="Times New Roman"/>
          <w:sz w:val="28"/>
          <w:szCs w:val="28"/>
          <w:lang w:val="en-US"/>
        </w:rPr>
        <w:t>– P.</w:t>
      </w:r>
      <w:r w:rsidR="00D3599B"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407–413.</w:t>
      </w:r>
    </w:p>
    <w:p w14:paraId="0382203C" w14:textId="5502E369"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lang w:val="en-US"/>
        </w:rPr>
      </w:pPr>
      <w:r w:rsidRPr="007D4275">
        <w:rPr>
          <w:rFonts w:ascii="Times New Roman" w:hAnsi="Times New Roman" w:cs="Times New Roman"/>
          <w:color w:val="212121"/>
          <w:sz w:val="28"/>
          <w:szCs w:val="28"/>
          <w:shd w:val="clear" w:color="auto" w:fill="FFFFFF"/>
          <w:lang w:val="en-US"/>
        </w:rPr>
        <w:t>Tinelli A, Malvasi A, Rahimi S, Negro R, Vergara D, Martignago R, Pellegrino M, Cavallotti C. Age-related pelvic floor modifications and prolapse risk factors in postmenopausal women</w:t>
      </w:r>
      <w:r w:rsidR="00D3599B"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Menopause.</w:t>
      </w:r>
      <w:r w:rsidR="00D3599B"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2010</w:t>
      </w:r>
      <w:r w:rsidR="00D3599B" w:rsidRPr="007D4275">
        <w:rPr>
          <w:rFonts w:ascii="Times New Roman" w:hAnsi="Times New Roman" w:cs="Times New Roman"/>
          <w:color w:val="212121"/>
          <w:sz w:val="28"/>
          <w:szCs w:val="28"/>
          <w:shd w:val="clear" w:color="auto" w:fill="FFFFFF"/>
          <w:lang w:val="en-US"/>
        </w:rPr>
        <w:t xml:space="preserve">. </w:t>
      </w:r>
      <w:r w:rsidR="005E7E8F" w:rsidRPr="007D4275">
        <w:rPr>
          <w:rFonts w:ascii="Times New Roman" w:hAnsi="Times New Roman" w:cs="Times New Roman"/>
          <w:sz w:val="28"/>
          <w:szCs w:val="28"/>
          <w:shd w:val="clear" w:color="auto" w:fill="FFFFFF"/>
          <w:lang w:val="en-US"/>
        </w:rPr>
        <w:t xml:space="preserve">– </w:t>
      </w:r>
      <w:r w:rsidR="00D3599B" w:rsidRPr="007D4275">
        <w:rPr>
          <w:rFonts w:ascii="Times New Roman" w:hAnsi="Times New Roman" w:cs="Times New Roman"/>
          <w:color w:val="212121"/>
          <w:sz w:val="28"/>
          <w:szCs w:val="28"/>
          <w:shd w:val="clear" w:color="auto" w:fill="FFFFFF"/>
          <w:lang w:val="en-US"/>
        </w:rPr>
        <w:t xml:space="preserve">Vol. </w:t>
      </w:r>
      <w:r w:rsidRPr="007D4275">
        <w:rPr>
          <w:rFonts w:ascii="Times New Roman" w:hAnsi="Times New Roman" w:cs="Times New Roman"/>
          <w:color w:val="212121"/>
          <w:sz w:val="28"/>
          <w:szCs w:val="28"/>
          <w:shd w:val="clear" w:color="auto" w:fill="FFFFFF"/>
          <w:lang w:val="en-US"/>
        </w:rPr>
        <w:t>17</w:t>
      </w:r>
      <w:r w:rsidR="00D3599B" w:rsidRPr="007D4275">
        <w:rPr>
          <w:rFonts w:ascii="Times New Roman" w:hAnsi="Times New Roman" w:cs="Times New Roman"/>
          <w:color w:val="212121"/>
          <w:sz w:val="28"/>
          <w:szCs w:val="28"/>
          <w:shd w:val="clear" w:color="auto" w:fill="FFFFFF"/>
          <w:lang w:val="en-US"/>
        </w:rPr>
        <w:t xml:space="preserve">, </w:t>
      </w:r>
      <w:r w:rsidR="00D3599B" w:rsidRPr="007D4275">
        <w:rPr>
          <w:rFonts w:ascii="Times New Roman" w:hAnsi="Times New Roman" w:cs="Times New Roman"/>
          <w:sz w:val="28"/>
          <w:szCs w:val="28"/>
          <w:lang w:val="en-US"/>
        </w:rPr>
        <w:t>№</w:t>
      </w:r>
      <w:r w:rsidR="00D3599B"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1</w:t>
      </w:r>
      <w:r w:rsidR="00D3599B" w:rsidRPr="007D4275">
        <w:rPr>
          <w:rFonts w:ascii="Times New Roman" w:hAnsi="Times New Roman" w:cs="Times New Roman"/>
          <w:color w:val="212121"/>
          <w:sz w:val="28"/>
          <w:szCs w:val="28"/>
          <w:shd w:val="clear" w:color="auto" w:fill="FFFFFF"/>
          <w:lang w:val="en-US"/>
        </w:rPr>
        <w:t xml:space="preserve">. </w:t>
      </w:r>
      <w:r w:rsidR="006D02DA" w:rsidRPr="007D4275">
        <w:rPr>
          <w:rFonts w:ascii="Times New Roman" w:hAnsi="Times New Roman" w:cs="Times New Roman"/>
          <w:color w:val="212121"/>
          <w:sz w:val="28"/>
          <w:szCs w:val="28"/>
          <w:shd w:val="clear" w:color="auto" w:fill="FFFFFF"/>
          <w:lang w:val="en-US"/>
        </w:rPr>
        <w:t>– P.</w:t>
      </w:r>
      <w:r w:rsidR="00D3599B"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204-</w:t>
      </w:r>
      <w:r w:rsidR="00EC24ED" w:rsidRPr="007D4275">
        <w:rPr>
          <w:rFonts w:ascii="Times New Roman" w:hAnsi="Times New Roman" w:cs="Times New Roman"/>
          <w:color w:val="212121"/>
          <w:sz w:val="28"/>
          <w:szCs w:val="28"/>
          <w:shd w:val="clear" w:color="auto" w:fill="FFFFFF"/>
          <w:lang w:val="en-US"/>
        </w:rPr>
        <w:t>2</w:t>
      </w:r>
      <w:r w:rsidRPr="007D4275">
        <w:rPr>
          <w:rFonts w:ascii="Times New Roman" w:hAnsi="Times New Roman" w:cs="Times New Roman"/>
          <w:color w:val="212121"/>
          <w:sz w:val="28"/>
          <w:szCs w:val="28"/>
          <w:shd w:val="clear" w:color="auto" w:fill="FFFFFF"/>
          <w:lang w:val="en-US"/>
        </w:rPr>
        <w:t xml:space="preserve">12. </w:t>
      </w:r>
    </w:p>
    <w:p w14:paraId="321B3FBE" w14:textId="5D9D25E7"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Sze EH, Hobbs G. A prospective cohort study of pelvic support changes among nulliparous, multiparous, and pre- and post-menopausal women</w:t>
      </w:r>
      <w:r w:rsidR="00D3599B"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 Eur J Obstet Gynecol Reprod Biol. </w:t>
      </w:r>
      <w:r w:rsidR="00D3599B"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2012</w:t>
      </w:r>
      <w:r w:rsidR="00D3599B" w:rsidRPr="007D4275">
        <w:rPr>
          <w:rFonts w:ascii="Times New Roman" w:hAnsi="Times New Roman" w:cs="Times New Roman"/>
          <w:color w:val="212121"/>
          <w:sz w:val="28"/>
          <w:szCs w:val="28"/>
          <w:shd w:val="clear" w:color="auto" w:fill="FFFFFF"/>
          <w:lang w:val="en-US"/>
        </w:rPr>
        <w:t xml:space="preserve">. </w:t>
      </w:r>
      <w:r w:rsidR="005E7E8F" w:rsidRPr="007D4275">
        <w:rPr>
          <w:rFonts w:ascii="Times New Roman" w:hAnsi="Times New Roman" w:cs="Times New Roman"/>
          <w:sz w:val="28"/>
          <w:szCs w:val="28"/>
          <w:shd w:val="clear" w:color="auto" w:fill="FFFFFF"/>
          <w:lang w:val="en-US"/>
        </w:rPr>
        <w:t xml:space="preserve">– </w:t>
      </w:r>
      <w:r w:rsidR="00D3599B" w:rsidRPr="007D4275">
        <w:rPr>
          <w:rFonts w:ascii="Times New Roman" w:hAnsi="Times New Roman" w:cs="Times New Roman"/>
          <w:color w:val="212121"/>
          <w:sz w:val="28"/>
          <w:szCs w:val="28"/>
          <w:shd w:val="clear" w:color="auto" w:fill="FFFFFF"/>
          <w:lang w:val="en-US"/>
        </w:rPr>
        <w:t xml:space="preserve">Vol. </w:t>
      </w:r>
      <w:r w:rsidRPr="007D4275">
        <w:rPr>
          <w:rFonts w:ascii="Times New Roman" w:hAnsi="Times New Roman" w:cs="Times New Roman"/>
          <w:color w:val="212121"/>
          <w:sz w:val="28"/>
          <w:szCs w:val="28"/>
          <w:shd w:val="clear" w:color="auto" w:fill="FFFFFF"/>
          <w:lang w:val="en-US"/>
        </w:rPr>
        <w:t>160</w:t>
      </w:r>
      <w:r w:rsidR="00D3599B" w:rsidRPr="007D4275">
        <w:rPr>
          <w:rFonts w:ascii="Times New Roman" w:hAnsi="Times New Roman" w:cs="Times New Roman"/>
          <w:color w:val="212121"/>
          <w:sz w:val="28"/>
          <w:szCs w:val="28"/>
          <w:shd w:val="clear" w:color="auto" w:fill="FFFFFF"/>
          <w:lang w:val="en-US"/>
        </w:rPr>
        <w:t xml:space="preserve">, </w:t>
      </w:r>
      <w:r w:rsidR="00D3599B" w:rsidRPr="007D4275">
        <w:rPr>
          <w:rFonts w:ascii="Times New Roman" w:hAnsi="Times New Roman" w:cs="Times New Roman"/>
          <w:sz w:val="28"/>
          <w:szCs w:val="28"/>
          <w:lang w:val="en-US"/>
        </w:rPr>
        <w:t>№</w:t>
      </w:r>
      <w:r w:rsidR="00D3599B"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w:t>
      </w:r>
      <w:r w:rsidR="00D3599B" w:rsidRPr="007D4275">
        <w:rPr>
          <w:rFonts w:ascii="Times New Roman" w:hAnsi="Times New Roman" w:cs="Times New Roman"/>
          <w:color w:val="212121"/>
          <w:sz w:val="28"/>
          <w:szCs w:val="28"/>
          <w:shd w:val="clear" w:color="auto" w:fill="FFFFFF"/>
          <w:lang w:val="en-US"/>
        </w:rPr>
        <w:t xml:space="preserve">. </w:t>
      </w:r>
      <w:r w:rsidR="006D02DA" w:rsidRPr="007D4275">
        <w:rPr>
          <w:rFonts w:ascii="Times New Roman" w:hAnsi="Times New Roman" w:cs="Times New Roman"/>
          <w:color w:val="212121"/>
          <w:sz w:val="28"/>
          <w:szCs w:val="28"/>
          <w:shd w:val="clear" w:color="auto" w:fill="FFFFFF"/>
          <w:lang w:val="en-US"/>
        </w:rPr>
        <w:t>– P.</w:t>
      </w:r>
      <w:r w:rsidR="00D3599B"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232-</w:t>
      </w:r>
      <w:r w:rsidR="00D3599B" w:rsidRPr="007D4275">
        <w:rPr>
          <w:rFonts w:ascii="Times New Roman" w:hAnsi="Times New Roman" w:cs="Times New Roman"/>
          <w:color w:val="212121"/>
          <w:sz w:val="28"/>
          <w:szCs w:val="28"/>
          <w:shd w:val="clear" w:color="auto" w:fill="FFFFFF"/>
          <w:lang w:val="en-US"/>
        </w:rPr>
        <w:t>23</w:t>
      </w:r>
      <w:r w:rsidRPr="007D4275">
        <w:rPr>
          <w:rFonts w:ascii="Times New Roman" w:hAnsi="Times New Roman" w:cs="Times New Roman"/>
          <w:color w:val="212121"/>
          <w:sz w:val="28"/>
          <w:szCs w:val="28"/>
          <w:shd w:val="clear" w:color="auto" w:fill="FFFFFF"/>
          <w:lang w:val="en-US"/>
        </w:rPr>
        <w:t>5.</w:t>
      </w:r>
    </w:p>
    <w:p w14:paraId="5A691A5D" w14:textId="29742D3E"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Fitz FF, Bortolini MAT, Pereira GMV, Salerno GRF, Castro RA. PEOPLE: Lifestyle and comorbidities as risk factors for pelvic organ prolapse-a systematic review and meta-analysis PEOPLE: P</w:t>
      </w:r>
      <w:r w:rsidR="004B40AD" w:rsidRPr="007D4275">
        <w:rPr>
          <w:rFonts w:ascii="Times New Roman" w:hAnsi="Times New Roman" w:cs="Times New Roman"/>
          <w:color w:val="212121"/>
          <w:sz w:val="28"/>
          <w:szCs w:val="28"/>
          <w:shd w:val="clear" w:color="auto" w:fill="FFFFFF"/>
          <w:lang w:val="en-US"/>
        </w:rPr>
        <w:t>e</w:t>
      </w:r>
      <w:r w:rsidRPr="007D4275">
        <w:rPr>
          <w:rFonts w:ascii="Times New Roman" w:hAnsi="Times New Roman" w:cs="Times New Roman"/>
          <w:color w:val="212121"/>
          <w:sz w:val="28"/>
          <w:szCs w:val="28"/>
          <w:shd w:val="clear" w:color="auto" w:fill="FFFFFF"/>
          <w:lang w:val="en-US"/>
        </w:rPr>
        <w:t>lvic Organ Prolapse Lifestyle comorbiditi</w:t>
      </w:r>
      <w:r w:rsidR="004B40AD" w:rsidRPr="007D4275">
        <w:rPr>
          <w:rFonts w:ascii="Times New Roman" w:hAnsi="Times New Roman" w:cs="Times New Roman"/>
          <w:color w:val="212121"/>
          <w:sz w:val="28"/>
          <w:szCs w:val="28"/>
          <w:shd w:val="clear" w:color="auto" w:fill="FFFFFF"/>
          <w:lang w:val="en-US"/>
        </w:rPr>
        <w:t>e</w:t>
      </w:r>
      <w:r w:rsidRPr="007D4275">
        <w:rPr>
          <w:rFonts w:ascii="Times New Roman" w:hAnsi="Times New Roman" w:cs="Times New Roman"/>
          <w:color w:val="212121"/>
          <w:sz w:val="28"/>
          <w:szCs w:val="28"/>
          <w:shd w:val="clear" w:color="auto" w:fill="FFFFFF"/>
          <w:lang w:val="en-US"/>
        </w:rPr>
        <w:t>s</w:t>
      </w:r>
      <w:r w:rsidR="004B40AD" w:rsidRPr="007D4275">
        <w:rPr>
          <w:rFonts w:ascii="Times New Roman" w:hAnsi="Times New Roman" w:cs="Times New Roman"/>
          <w:color w:val="212121"/>
          <w:sz w:val="28"/>
          <w:szCs w:val="28"/>
          <w:shd w:val="clear" w:color="auto" w:fill="FFFFFF"/>
          <w:lang w:val="en-US"/>
        </w:rPr>
        <w:t xml:space="preserve"> // </w:t>
      </w:r>
      <w:r w:rsidRPr="007D4275">
        <w:rPr>
          <w:rFonts w:ascii="Times New Roman" w:hAnsi="Times New Roman" w:cs="Times New Roman"/>
          <w:color w:val="212121"/>
          <w:sz w:val="28"/>
          <w:szCs w:val="28"/>
          <w:shd w:val="clear" w:color="auto" w:fill="FFFFFF"/>
          <w:lang w:val="en-US"/>
        </w:rPr>
        <w:t xml:space="preserve">Int Urogynecol J. </w:t>
      </w:r>
      <w:r w:rsidR="004B40AD"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2023</w:t>
      </w:r>
      <w:r w:rsidR="004B40AD" w:rsidRPr="007D4275">
        <w:rPr>
          <w:rFonts w:ascii="Times New Roman" w:hAnsi="Times New Roman" w:cs="Times New Roman"/>
          <w:color w:val="212121"/>
          <w:sz w:val="28"/>
          <w:szCs w:val="28"/>
          <w:shd w:val="clear" w:color="auto" w:fill="FFFFFF"/>
          <w:lang w:val="en-US"/>
        </w:rPr>
        <w:t xml:space="preserve">. </w:t>
      </w:r>
      <w:r w:rsidR="005E7E8F" w:rsidRPr="007D4275">
        <w:rPr>
          <w:rFonts w:ascii="Times New Roman" w:hAnsi="Times New Roman" w:cs="Times New Roman"/>
          <w:sz w:val="28"/>
          <w:szCs w:val="28"/>
          <w:shd w:val="clear" w:color="auto" w:fill="FFFFFF"/>
          <w:lang w:val="en-US"/>
        </w:rPr>
        <w:t xml:space="preserve">– </w:t>
      </w:r>
      <w:r w:rsidR="004B40AD" w:rsidRPr="007D4275">
        <w:rPr>
          <w:rFonts w:ascii="Times New Roman" w:hAnsi="Times New Roman" w:cs="Times New Roman"/>
          <w:color w:val="212121"/>
          <w:sz w:val="28"/>
          <w:szCs w:val="28"/>
          <w:shd w:val="clear" w:color="auto" w:fill="FFFFFF"/>
          <w:lang w:val="en-US"/>
        </w:rPr>
        <w:t xml:space="preserve">Vol. </w:t>
      </w:r>
      <w:r w:rsidRPr="007D4275">
        <w:rPr>
          <w:rFonts w:ascii="Times New Roman" w:hAnsi="Times New Roman" w:cs="Times New Roman"/>
          <w:color w:val="212121"/>
          <w:sz w:val="28"/>
          <w:szCs w:val="28"/>
          <w:shd w:val="clear" w:color="auto" w:fill="FFFFFF"/>
          <w:lang w:val="en-US"/>
        </w:rPr>
        <w:t>34</w:t>
      </w:r>
      <w:r w:rsidR="004B40AD" w:rsidRPr="007D4275">
        <w:rPr>
          <w:rFonts w:ascii="Times New Roman" w:hAnsi="Times New Roman" w:cs="Times New Roman"/>
          <w:color w:val="212121"/>
          <w:sz w:val="28"/>
          <w:szCs w:val="28"/>
          <w:shd w:val="clear" w:color="auto" w:fill="FFFFFF"/>
          <w:lang w:val="en-US"/>
        </w:rPr>
        <w:t xml:space="preserve">, </w:t>
      </w:r>
      <w:r w:rsidR="004B40AD" w:rsidRPr="007D4275">
        <w:rPr>
          <w:rFonts w:ascii="Times New Roman" w:hAnsi="Times New Roman" w:cs="Times New Roman"/>
          <w:sz w:val="28"/>
          <w:szCs w:val="28"/>
          <w:lang w:val="en-US"/>
        </w:rPr>
        <w:t>№</w:t>
      </w:r>
      <w:r w:rsidR="004B40AD"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9</w:t>
      </w:r>
      <w:r w:rsidR="004B40AD" w:rsidRPr="007D4275">
        <w:rPr>
          <w:rFonts w:ascii="Times New Roman" w:hAnsi="Times New Roman" w:cs="Times New Roman"/>
          <w:color w:val="212121"/>
          <w:sz w:val="28"/>
          <w:szCs w:val="28"/>
          <w:shd w:val="clear" w:color="auto" w:fill="FFFFFF"/>
          <w:lang w:val="en-US"/>
        </w:rPr>
        <w:t xml:space="preserve">. </w:t>
      </w:r>
      <w:r w:rsidR="006D02DA" w:rsidRPr="007D4275">
        <w:rPr>
          <w:rFonts w:ascii="Times New Roman" w:hAnsi="Times New Roman" w:cs="Times New Roman"/>
          <w:color w:val="212121"/>
          <w:sz w:val="28"/>
          <w:szCs w:val="28"/>
          <w:shd w:val="clear" w:color="auto" w:fill="FFFFFF"/>
          <w:lang w:val="en-US"/>
        </w:rPr>
        <w:t>– P.</w:t>
      </w:r>
      <w:r w:rsidR="004B40AD"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2007-2032. </w:t>
      </w:r>
    </w:p>
    <w:p w14:paraId="0D25406C" w14:textId="6ADB0BA2"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Giri A, Hartmann KE, Hellwege JN, Velez Edwards DR, Edwards TL. Obesity and pelvic organ prolapse: a systematic review and meta-analysis of observational studies</w:t>
      </w:r>
      <w:r w:rsidR="004B40AD"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Am J Obstet Gynecol. </w:t>
      </w:r>
      <w:r w:rsidR="004B40AD"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2017</w:t>
      </w:r>
      <w:r w:rsidR="004B40AD" w:rsidRPr="007D4275">
        <w:rPr>
          <w:rFonts w:ascii="Times New Roman" w:hAnsi="Times New Roman" w:cs="Times New Roman"/>
          <w:color w:val="212121"/>
          <w:sz w:val="28"/>
          <w:szCs w:val="28"/>
          <w:shd w:val="clear" w:color="auto" w:fill="FFFFFF"/>
          <w:lang w:val="en-US"/>
        </w:rPr>
        <w:t xml:space="preserve">. </w:t>
      </w:r>
      <w:r w:rsidR="005E7E8F" w:rsidRPr="007D4275">
        <w:rPr>
          <w:rFonts w:ascii="Times New Roman" w:hAnsi="Times New Roman" w:cs="Times New Roman"/>
          <w:sz w:val="28"/>
          <w:szCs w:val="28"/>
          <w:shd w:val="clear" w:color="auto" w:fill="FFFFFF"/>
          <w:lang w:val="en-US"/>
        </w:rPr>
        <w:t xml:space="preserve">– </w:t>
      </w:r>
      <w:r w:rsidR="004B40AD" w:rsidRPr="007D4275">
        <w:rPr>
          <w:rFonts w:ascii="Times New Roman" w:hAnsi="Times New Roman" w:cs="Times New Roman"/>
          <w:color w:val="212121"/>
          <w:sz w:val="28"/>
          <w:szCs w:val="28"/>
          <w:shd w:val="clear" w:color="auto" w:fill="FFFFFF"/>
          <w:lang w:val="en-US"/>
        </w:rPr>
        <w:t xml:space="preserve">Vol. </w:t>
      </w:r>
      <w:r w:rsidRPr="007D4275">
        <w:rPr>
          <w:rFonts w:ascii="Times New Roman" w:hAnsi="Times New Roman" w:cs="Times New Roman"/>
          <w:color w:val="212121"/>
          <w:sz w:val="28"/>
          <w:szCs w:val="28"/>
          <w:shd w:val="clear" w:color="auto" w:fill="FFFFFF"/>
          <w:lang w:val="en-US"/>
        </w:rPr>
        <w:t>217</w:t>
      </w:r>
      <w:r w:rsidR="004B40AD" w:rsidRPr="007D4275">
        <w:rPr>
          <w:rFonts w:ascii="Times New Roman" w:hAnsi="Times New Roman" w:cs="Times New Roman"/>
          <w:color w:val="212121"/>
          <w:sz w:val="28"/>
          <w:szCs w:val="28"/>
          <w:shd w:val="clear" w:color="auto" w:fill="FFFFFF"/>
          <w:lang w:val="en-US"/>
        </w:rPr>
        <w:t xml:space="preserve">, </w:t>
      </w:r>
      <w:r w:rsidR="004B40AD" w:rsidRPr="007D4275">
        <w:rPr>
          <w:rFonts w:ascii="Times New Roman" w:hAnsi="Times New Roman" w:cs="Times New Roman"/>
          <w:sz w:val="28"/>
          <w:szCs w:val="28"/>
          <w:lang w:val="en-US"/>
        </w:rPr>
        <w:t>№</w:t>
      </w:r>
      <w:r w:rsidR="004B40AD"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1</w:t>
      </w:r>
      <w:r w:rsidR="004B40AD" w:rsidRPr="007D4275">
        <w:rPr>
          <w:rFonts w:ascii="Times New Roman" w:hAnsi="Times New Roman" w:cs="Times New Roman"/>
          <w:color w:val="212121"/>
          <w:sz w:val="28"/>
          <w:szCs w:val="28"/>
          <w:shd w:val="clear" w:color="auto" w:fill="FFFFFF"/>
          <w:lang w:val="en-US"/>
        </w:rPr>
        <w:t xml:space="preserve">. </w:t>
      </w:r>
      <w:r w:rsidR="006D02DA" w:rsidRPr="007D4275">
        <w:rPr>
          <w:rFonts w:ascii="Times New Roman" w:hAnsi="Times New Roman" w:cs="Times New Roman"/>
          <w:color w:val="212121"/>
          <w:sz w:val="28"/>
          <w:szCs w:val="28"/>
          <w:shd w:val="clear" w:color="auto" w:fill="FFFFFF"/>
          <w:lang w:val="en-US"/>
        </w:rPr>
        <w:t>– P.</w:t>
      </w:r>
      <w:r w:rsidR="004B40AD"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11-26.e3. </w:t>
      </w:r>
    </w:p>
    <w:p w14:paraId="69253285" w14:textId="3249AF73"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Fitch AK, Bays HE. Obesity definition, diagnosis, bias, standard operating procedures (SOPs), and telehealth: An Obesity Medicine Association (OMA) Clinical Practice Statement (CPS) 2022</w:t>
      </w:r>
      <w:r w:rsidR="00061654" w:rsidRPr="007D4275">
        <w:rPr>
          <w:rFonts w:ascii="Times New Roman" w:hAnsi="Times New Roman" w:cs="Times New Roman"/>
          <w:color w:val="212121"/>
          <w:sz w:val="28"/>
          <w:szCs w:val="28"/>
          <w:shd w:val="clear" w:color="auto" w:fill="FFFFFF"/>
          <w:lang w:val="en-US"/>
        </w:rPr>
        <w:t xml:space="preserve"> // </w:t>
      </w:r>
      <w:r w:rsidRPr="007D4275">
        <w:rPr>
          <w:rFonts w:ascii="Times New Roman" w:hAnsi="Times New Roman" w:cs="Times New Roman"/>
          <w:color w:val="212121"/>
          <w:sz w:val="28"/>
          <w:szCs w:val="28"/>
          <w:shd w:val="clear" w:color="auto" w:fill="FFFFFF"/>
          <w:lang w:val="en-US"/>
        </w:rPr>
        <w:t xml:space="preserve">Obes Pillars. </w:t>
      </w:r>
      <w:r w:rsidR="00061654"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2022</w:t>
      </w:r>
      <w:r w:rsidR="00061654" w:rsidRPr="007D4275">
        <w:rPr>
          <w:rFonts w:ascii="Times New Roman" w:hAnsi="Times New Roman" w:cs="Times New Roman"/>
          <w:color w:val="212121"/>
          <w:sz w:val="28"/>
          <w:szCs w:val="28"/>
          <w:shd w:val="clear" w:color="auto" w:fill="FFFFFF"/>
          <w:lang w:val="en-US"/>
        </w:rPr>
        <w:t xml:space="preserve">. </w:t>
      </w:r>
      <w:r w:rsidR="005E7E8F" w:rsidRPr="007D4275">
        <w:rPr>
          <w:rFonts w:ascii="Times New Roman" w:hAnsi="Times New Roman" w:cs="Times New Roman"/>
          <w:sz w:val="28"/>
          <w:szCs w:val="28"/>
          <w:shd w:val="clear" w:color="auto" w:fill="FFFFFF"/>
          <w:lang w:val="en-US"/>
        </w:rPr>
        <w:t xml:space="preserve">– </w:t>
      </w:r>
      <w:r w:rsidR="00061654" w:rsidRPr="007D4275">
        <w:rPr>
          <w:rFonts w:ascii="Times New Roman" w:hAnsi="Times New Roman" w:cs="Times New Roman"/>
          <w:color w:val="212121"/>
          <w:sz w:val="28"/>
          <w:szCs w:val="28"/>
          <w:shd w:val="clear" w:color="auto" w:fill="FFFFFF"/>
          <w:lang w:val="en-US"/>
        </w:rPr>
        <w:t xml:space="preserve">Vol. </w:t>
      </w:r>
      <w:r w:rsidRPr="007D4275">
        <w:rPr>
          <w:rFonts w:ascii="Times New Roman" w:hAnsi="Times New Roman" w:cs="Times New Roman"/>
          <w:color w:val="212121"/>
          <w:sz w:val="28"/>
          <w:szCs w:val="28"/>
          <w:shd w:val="clear" w:color="auto" w:fill="FFFFFF"/>
          <w:lang w:val="en-US"/>
        </w:rPr>
        <w:t>15</w:t>
      </w:r>
      <w:r w:rsidR="00061654" w:rsidRPr="007D4275">
        <w:rPr>
          <w:rFonts w:ascii="Times New Roman" w:hAnsi="Times New Roman" w:cs="Times New Roman"/>
          <w:color w:val="212121"/>
          <w:sz w:val="28"/>
          <w:szCs w:val="28"/>
          <w:shd w:val="clear" w:color="auto" w:fill="FFFFFF"/>
          <w:lang w:val="en-US"/>
        </w:rPr>
        <w:t xml:space="preserve">, </w:t>
      </w:r>
      <w:r w:rsidR="00061654" w:rsidRPr="007D4275">
        <w:rPr>
          <w:rFonts w:ascii="Times New Roman" w:hAnsi="Times New Roman" w:cs="Times New Roman"/>
          <w:color w:val="212121"/>
          <w:sz w:val="28"/>
          <w:szCs w:val="28"/>
          <w:shd w:val="clear" w:color="auto" w:fill="FFFFFF"/>
          <w:lang w:val="kk-KZ"/>
        </w:rPr>
        <w:t>№</w:t>
      </w:r>
      <w:r w:rsidRPr="007D4275">
        <w:rPr>
          <w:rFonts w:ascii="Times New Roman" w:hAnsi="Times New Roman" w:cs="Times New Roman"/>
          <w:color w:val="212121"/>
          <w:sz w:val="28"/>
          <w:szCs w:val="28"/>
          <w:shd w:val="clear" w:color="auto" w:fill="FFFFFF"/>
          <w:lang w:val="en-US"/>
        </w:rPr>
        <w:t>1</w:t>
      </w:r>
      <w:r w:rsidR="00061654" w:rsidRPr="007D4275">
        <w:rPr>
          <w:rFonts w:ascii="Times New Roman" w:hAnsi="Times New Roman" w:cs="Times New Roman"/>
          <w:color w:val="212121"/>
          <w:sz w:val="28"/>
          <w:szCs w:val="28"/>
          <w:shd w:val="clear" w:color="auto" w:fill="FFFFFF"/>
          <w:lang w:val="en-US"/>
        </w:rPr>
        <w:t xml:space="preserve">. </w:t>
      </w:r>
      <w:r w:rsidR="006D02DA" w:rsidRPr="007D4275">
        <w:rPr>
          <w:rFonts w:ascii="Times New Roman" w:hAnsi="Times New Roman" w:cs="Times New Roman"/>
          <w:color w:val="212121"/>
          <w:sz w:val="28"/>
          <w:szCs w:val="28"/>
          <w:shd w:val="clear" w:color="auto" w:fill="FFFFFF"/>
          <w:lang w:val="en-US"/>
        </w:rPr>
        <w:t>– P.</w:t>
      </w:r>
      <w:r w:rsidR="00061654"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100004. </w:t>
      </w:r>
    </w:p>
    <w:p w14:paraId="530FF680" w14:textId="5DDED6D9"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Dallas K</w:t>
      </w:r>
      <w:r w:rsidR="00061654" w:rsidRPr="007D4275">
        <w:rPr>
          <w:rFonts w:ascii="Times New Roman" w:hAnsi="Times New Roman" w:cs="Times New Roman"/>
          <w:color w:val="212121"/>
          <w:sz w:val="28"/>
          <w:szCs w:val="28"/>
          <w:shd w:val="clear" w:color="auto" w:fill="FFFFFF"/>
          <w:lang w:val="en-US"/>
        </w:rPr>
        <w:t>.</w:t>
      </w:r>
      <w:r w:rsidRPr="007D4275">
        <w:rPr>
          <w:rFonts w:ascii="Times New Roman" w:hAnsi="Times New Roman" w:cs="Times New Roman"/>
          <w:color w:val="212121"/>
          <w:sz w:val="28"/>
          <w:szCs w:val="28"/>
          <w:shd w:val="clear" w:color="auto" w:fill="FFFFFF"/>
          <w:lang w:val="en-US"/>
        </w:rPr>
        <w:t>, Elliott C</w:t>
      </w:r>
      <w:r w:rsidR="00061654" w:rsidRPr="007D4275">
        <w:rPr>
          <w:rFonts w:ascii="Times New Roman" w:hAnsi="Times New Roman" w:cs="Times New Roman"/>
          <w:color w:val="212121"/>
          <w:sz w:val="28"/>
          <w:szCs w:val="28"/>
          <w:shd w:val="clear" w:color="auto" w:fill="FFFFFF"/>
          <w:lang w:val="en-US"/>
        </w:rPr>
        <w:t>.</w:t>
      </w:r>
      <w:r w:rsidRPr="007D4275">
        <w:rPr>
          <w:rFonts w:ascii="Times New Roman" w:hAnsi="Times New Roman" w:cs="Times New Roman"/>
          <w:color w:val="212121"/>
          <w:sz w:val="28"/>
          <w:szCs w:val="28"/>
          <w:shd w:val="clear" w:color="auto" w:fill="FFFFFF"/>
          <w:lang w:val="en-US"/>
        </w:rPr>
        <w:t>S</w:t>
      </w:r>
      <w:r w:rsidR="00061654" w:rsidRPr="007D4275">
        <w:rPr>
          <w:rFonts w:ascii="Times New Roman" w:hAnsi="Times New Roman" w:cs="Times New Roman"/>
          <w:color w:val="212121"/>
          <w:sz w:val="28"/>
          <w:szCs w:val="28"/>
          <w:shd w:val="clear" w:color="auto" w:fill="FFFFFF"/>
          <w:lang w:val="en-US"/>
        </w:rPr>
        <w:t>.</w:t>
      </w:r>
      <w:r w:rsidRPr="007D4275">
        <w:rPr>
          <w:rFonts w:ascii="Times New Roman" w:hAnsi="Times New Roman" w:cs="Times New Roman"/>
          <w:color w:val="212121"/>
          <w:sz w:val="28"/>
          <w:szCs w:val="28"/>
          <w:shd w:val="clear" w:color="auto" w:fill="FFFFFF"/>
          <w:lang w:val="en-US"/>
        </w:rPr>
        <w:t>, Syan R</w:t>
      </w:r>
      <w:r w:rsidR="00061654" w:rsidRPr="007D4275">
        <w:rPr>
          <w:rFonts w:ascii="Times New Roman" w:hAnsi="Times New Roman" w:cs="Times New Roman"/>
          <w:color w:val="212121"/>
          <w:sz w:val="28"/>
          <w:szCs w:val="28"/>
          <w:shd w:val="clear" w:color="auto" w:fill="FFFFFF"/>
          <w:lang w:val="en-US"/>
        </w:rPr>
        <w:t>.</w:t>
      </w:r>
      <w:r w:rsidRPr="007D4275">
        <w:rPr>
          <w:rFonts w:ascii="Times New Roman" w:hAnsi="Times New Roman" w:cs="Times New Roman"/>
          <w:color w:val="212121"/>
          <w:sz w:val="28"/>
          <w:szCs w:val="28"/>
          <w:shd w:val="clear" w:color="auto" w:fill="FFFFFF"/>
          <w:lang w:val="en-US"/>
        </w:rPr>
        <w:t>, Sohlberg E</w:t>
      </w:r>
      <w:r w:rsidR="00061654" w:rsidRPr="007D4275">
        <w:rPr>
          <w:rFonts w:ascii="Times New Roman" w:hAnsi="Times New Roman" w:cs="Times New Roman"/>
          <w:color w:val="212121"/>
          <w:sz w:val="28"/>
          <w:szCs w:val="28"/>
          <w:shd w:val="clear" w:color="auto" w:fill="FFFFFF"/>
          <w:lang w:val="en-US"/>
        </w:rPr>
        <w:t>.</w:t>
      </w:r>
      <w:r w:rsidRPr="007D4275">
        <w:rPr>
          <w:rFonts w:ascii="Times New Roman" w:hAnsi="Times New Roman" w:cs="Times New Roman"/>
          <w:color w:val="212121"/>
          <w:sz w:val="28"/>
          <w:szCs w:val="28"/>
          <w:shd w:val="clear" w:color="auto" w:fill="FFFFFF"/>
          <w:lang w:val="en-US"/>
        </w:rPr>
        <w:t>, Enemchukwu E</w:t>
      </w:r>
      <w:r w:rsidR="00061654" w:rsidRPr="007D4275">
        <w:rPr>
          <w:rFonts w:ascii="Times New Roman" w:hAnsi="Times New Roman" w:cs="Times New Roman"/>
          <w:color w:val="212121"/>
          <w:sz w:val="28"/>
          <w:szCs w:val="28"/>
          <w:shd w:val="clear" w:color="auto" w:fill="FFFFFF"/>
          <w:lang w:val="en-US"/>
        </w:rPr>
        <w:t>.</w:t>
      </w:r>
      <w:r w:rsidRPr="007D4275">
        <w:rPr>
          <w:rFonts w:ascii="Times New Roman" w:hAnsi="Times New Roman" w:cs="Times New Roman"/>
          <w:color w:val="212121"/>
          <w:sz w:val="28"/>
          <w:szCs w:val="28"/>
          <w:shd w:val="clear" w:color="auto" w:fill="FFFFFF"/>
          <w:lang w:val="en-US"/>
        </w:rPr>
        <w:t>, Rogo-Gupta L. Association Between Concomitant Hysterectomy and Repeat Surgery for Pelvic Organ Prolapse Repair in a Cohort of Nearly 100,000 Women</w:t>
      </w:r>
      <w:r w:rsidR="00061654"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 Obstet Gynecol. </w:t>
      </w:r>
      <w:r w:rsidR="00061654"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2018</w:t>
      </w:r>
      <w:r w:rsidR="00061654" w:rsidRPr="007D4275">
        <w:rPr>
          <w:rFonts w:ascii="Times New Roman" w:hAnsi="Times New Roman" w:cs="Times New Roman"/>
          <w:color w:val="212121"/>
          <w:sz w:val="28"/>
          <w:szCs w:val="28"/>
          <w:shd w:val="clear" w:color="auto" w:fill="FFFFFF"/>
          <w:lang w:val="en-US"/>
        </w:rPr>
        <w:t xml:space="preserve">. </w:t>
      </w:r>
      <w:r w:rsidR="005E7E8F" w:rsidRPr="007D4275">
        <w:rPr>
          <w:rFonts w:ascii="Times New Roman" w:hAnsi="Times New Roman" w:cs="Times New Roman"/>
          <w:sz w:val="28"/>
          <w:szCs w:val="28"/>
          <w:shd w:val="clear" w:color="auto" w:fill="FFFFFF"/>
          <w:lang w:val="en-US"/>
        </w:rPr>
        <w:t xml:space="preserve">– </w:t>
      </w:r>
      <w:r w:rsidR="00061654" w:rsidRPr="007D4275">
        <w:rPr>
          <w:rFonts w:ascii="Times New Roman" w:hAnsi="Times New Roman" w:cs="Times New Roman"/>
          <w:color w:val="212121"/>
          <w:sz w:val="28"/>
          <w:szCs w:val="28"/>
          <w:shd w:val="clear" w:color="auto" w:fill="FFFFFF"/>
          <w:lang w:val="en-US"/>
        </w:rPr>
        <w:t xml:space="preserve">Vol. </w:t>
      </w:r>
      <w:r w:rsidRPr="007D4275">
        <w:rPr>
          <w:rFonts w:ascii="Times New Roman" w:hAnsi="Times New Roman" w:cs="Times New Roman"/>
          <w:color w:val="212121"/>
          <w:sz w:val="28"/>
          <w:szCs w:val="28"/>
          <w:shd w:val="clear" w:color="auto" w:fill="FFFFFF"/>
          <w:lang w:val="en-US"/>
        </w:rPr>
        <w:t>132</w:t>
      </w:r>
      <w:r w:rsidR="00061654" w:rsidRPr="007D4275">
        <w:rPr>
          <w:rFonts w:ascii="Times New Roman" w:hAnsi="Times New Roman" w:cs="Times New Roman"/>
          <w:color w:val="212121"/>
          <w:sz w:val="28"/>
          <w:szCs w:val="28"/>
          <w:shd w:val="clear" w:color="auto" w:fill="FFFFFF"/>
          <w:lang w:val="en-US"/>
        </w:rPr>
        <w:t xml:space="preserve">, </w:t>
      </w:r>
      <w:r w:rsidR="00061654" w:rsidRPr="007D4275">
        <w:rPr>
          <w:rFonts w:ascii="Times New Roman" w:hAnsi="Times New Roman" w:cs="Times New Roman"/>
          <w:color w:val="212121"/>
          <w:sz w:val="28"/>
          <w:szCs w:val="28"/>
          <w:shd w:val="clear" w:color="auto" w:fill="FFFFFF"/>
          <w:lang w:val="kk-KZ"/>
        </w:rPr>
        <w:t>№</w:t>
      </w:r>
      <w:r w:rsidR="00061654"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6</w:t>
      </w:r>
      <w:r w:rsidR="00061654" w:rsidRPr="007D4275">
        <w:rPr>
          <w:rFonts w:ascii="Times New Roman" w:hAnsi="Times New Roman" w:cs="Times New Roman"/>
          <w:color w:val="212121"/>
          <w:sz w:val="28"/>
          <w:szCs w:val="28"/>
          <w:shd w:val="clear" w:color="auto" w:fill="FFFFFF"/>
          <w:lang w:val="en-US"/>
        </w:rPr>
        <w:t xml:space="preserve">. </w:t>
      </w:r>
      <w:r w:rsidR="006D02DA" w:rsidRPr="007D4275">
        <w:rPr>
          <w:rFonts w:ascii="Times New Roman" w:hAnsi="Times New Roman" w:cs="Times New Roman"/>
          <w:color w:val="212121"/>
          <w:sz w:val="28"/>
          <w:szCs w:val="28"/>
          <w:shd w:val="clear" w:color="auto" w:fill="FFFFFF"/>
          <w:lang w:val="en-US"/>
        </w:rPr>
        <w:t>– P.</w:t>
      </w:r>
      <w:r w:rsidR="00061654"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1328-1336.</w:t>
      </w:r>
    </w:p>
    <w:p w14:paraId="267072B4" w14:textId="1913BDF4"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Mou T, Warner K, Brown O, Yeh C, Beestrum M, Kenton K, Emi Bretschneider C. Prevalence of pelvic organ prolapse among US racial populations: A systematic review and meta-analysis of population-based screening studies</w:t>
      </w:r>
      <w:r w:rsidR="00061654" w:rsidRPr="007D4275">
        <w:rPr>
          <w:rFonts w:ascii="Times New Roman" w:hAnsi="Times New Roman" w:cs="Times New Roman"/>
          <w:color w:val="212121"/>
          <w:sz w:val="28"/>
          <w:szCs w:val="28"/>
          <w:shd w:val="clear" w:color="auto" w:fill="FFFFFF"/>
          <w:lang w:val="en-US"/>
        </w:rPr>
        <w:t xml:space="preserve"> // </w:t>
      </w:r>
      <w:r w:rsidRPr="007D4275">
        <w:rPr>
          <w:rFonts w:ascii="Times New Roman" w:hAnsi="Times New Roman" w:cs="Times New Roman"/>
          <w:color w:val="212121"/>
          <w:sz w:val="28"/>
          <w:szCs w:val="28"/>
          <w:shd w:val="clear" w:color="auto" w:fill="FFFFFF"/>
          <w:lang w:val="en-US"/>
        </w:rPr>
        <w:t xml:space="preserve">Neurourol Urodyn. </w:t>
      </w:r>
      <w:r w:rsidR="00061654"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2021</w:t>
      </w:r>
      <w:r w:rsidR="00061654" w:rsidRPr="007D4275">
        <w:rPr>
          <w:rFonts w:ascii="Times New Roman" w:hAnsi="Times New Roman" w:cs="Times New Roman"/>
          <w:color w:val="212121"/>
          <w:sz w:val="28"/>
          <w:szCs w:val="28"/>
          <w:shd w:val="clear" w:color="auto" w:fill="FFFFFF"/>
          <w:lang w:val="en-US"/>
        </w:rPr>
        <w:t xml:space="preserve">. </w:t>
      </w:r>
      <w:r w:rsidR="005E7E8F" w:rsidRPr="007D4275">
        <w:rPr>
          <w:rFonts w:ascii="Times New Roman" w:hAnsi="Times New Roman" w:cs="Times New Roman"/>
          <w:sz w:val="28"/>
          <w:szCs w:val="28"/>
          <w:shd w:val="clear" w:color="auto" w:fill="FFFFFF"/>
          <w:lang w:val="en-US"/>
        </w:rPr>
        <w:t xml:space="preserve">– </w:t>
      </w:r>
      <w:r w:rsidR="00061654" w:rsidRPr="007D4275">
        <w:rPr>
          <w:rFonts w:ascii="Times New Roman" w:hAnsi="Times New Roman" w:cs="Times New Roman"/>
          <w:color w:val="212121"/>
          <w:sz w:val="28"/>
          <w:szCs w:val="28"/>
          <w:shd w:val="clear" w:color="auto" w:fill="FFFFFF"/>
          <w:lang w:val="en-US"/>
        </w:rPr>
        <w:t xml:space="preserve">Vol. </w:t>
      </w:r>
      <w:r w:rsidRPr="007D4275">
        <w:rPr>
          <w:rFonts w:ascii="Times New Roman" w:hAnsi="Times New Roman" w:cs="Times New Roman"/>
          <w:color w:val="212121"/>
          <w:sz w:val="28"/>
          <w:szCs w:val="28"/>
          <w:shd w:val="clear" w:color="auto" w:fill="FFFFFF"/>
          <w:lang w:val="en-US"/>
        </w:rPr>
        <w:t>40</w:t>
      </w:r>
      <w:r w:rsidR="00061654" w:rsidRPr="007D4275">
        <w:rPr>
          <w:rFonts w:ascii="Times New Roman" w:hAnsi="Times New Roman" w:cs="Times New Roman"/>
          <w:color w:val="212121"/>
          <w:sz w:val="28"/>
          <w:szCs w:val="28"/>
          <w:shd w:val="clear" w:color="auto" w:fill="FFFFFF"/>
          <w:lang w:val="en-US"/>
        </w:rPr>
        <w:t xml:space="preserve">, </w:t>
      </w:r>
      <w:r w:rsidR="00061654" w:rsidRPr="007D4275">
        <w:rPr>
          <w:rFonts w:ascii="Times New Roman" w:hAnsi="Times New Roman" w:cs="Times New Roman"/>
          <w:color w:val="212121"/>
          <w:sz w:val="28"/>
          <w:szCs w:val="28"/>
          <w:shd w:val="clear" w:color="auto" w:fill="FFFFFF"/>
          <w:lang w:val="kk-KZ"/>
        </w:rPr>
        <w:t>№</w:t>
      </w:r>
      <w:r w:rsidR="00061654"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5</w:t>
      </w:r>
      <w:r w:rsidR="00061654" w:rsidRPr="007D4275">
        <w:rPr>
          <w:rFonts w:ascii="Times New Roman" w:hAnsi="Times New Roman" w:cs="Times New Roman"/>
          <w:color w:val="212121"/>
          <w:sz w:val="28"/>
          <w:szCs w:val="28"/>
          <w:shd w:val="clear" w:color="auto" w:fill="FFFFFF"/>
          <w:lang w:val="en-US"/>
        </w:rPr>
        <w:t xml:space="preserve">. </w:t>
      </w:r>
      <w:r w:rsidR="006D02DA" w:rsidRPr="007D4275">
        <w:rPr>
          <w:rFonts w:ascii="Times New Roman" w:hAnsi="Times New Roman" w:cs="Times New Roman"/>
          <w:color w:val="212121"/>
          <w:sz w:val="28"/>
          <w:szCs w:val="28"/>
          <w:shd w:val="clear" w:color="auto" w:fill="FFFFFF"/>
          <w:lang w:val="en-US"/>
        </w:rPr>
        <w:t>– P.</w:t>
      </w:r>
      <w:r w:rsidR="00061654"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1098-1106.</w:t>
      </w:r>
    </w:p>
    <w:p w14:paraId="42ED33F0" w14:textId="7D8507D2"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Andy U</w:t>
      </w:r>
      <w:r w:rsidR="00061654" w:rsidRPr="007D4275">
        <w:rPr>
          <w:rFonts w:ascii="Times New Roman" w:hAnsi="Times New Roman" w:cs="Times New Roman"/>
          <w:color w:val="212121"/>
          <w:sz w:val="28"/>
          <w:szCs w:val="28"/>
          <w:shd w:val="clear" w:color="auto" w:fill="FFFFFF"/>
          <w:lang w:val="en-US"/>
        </w:rPr>
        <w:t>.</w:t>
      </w:r>
      <w:r w:rsidRPr="007D4275">
        <w:rPr>
          <w:rFonts w:ascii="Times New Roman" w:hAnsi="Times New Roman" w:cs="Times New Roman"/>
          <w:color w:val="212121"/>
          <w:sz w:val="28"/>
          <w:szCs w:val="28"/>
          <w:shd w:val="clear" w:color="auto" w:fill="FFFFFF"/>
          <w:lang w:val="en-US"/>
        </w:rPr>
        <w:t>U</w:t>
      </w:r>
      <w:r w:rsidR="00061654" w:rsidRPr="007D4275">
        <w:rPr>
          <w:rFonts w:ascii="Times New Roman" w:hAnsi="Times New Roman" w:cs="Times New Roman"/>
          <w:color w:val="212121"/>
          <w:sz w:val="28"/>
          <w:szCs w:val="28"/>
          <w:shd w:val="clear" w:color="auto" w:fill="FFFFFF"/>
          <w:lang w:val="en-US"/>
        </w:rPr>
        <w:t>.</w:t>
      </w:r>
      <w:r w:rsidRPr="007D4275">
        <w:rPr>
          <w:rFonts w:ascii="Times New Roman" w:hAnsi="Times New Roman" w:cs="Times New Roman"/>
          <w:color w:val="212121"/>
          <w:sz w:val="28"/>
          <w:szCs w:val="28"/>
          <w:shd w:val="clear" w:color="auto" w:fill="FFFFFF"/>
          <w:lang w:val="en-US"/>
        </w:rPr>
        <w:t>, Harvie H</w:t>
      </w:r>
      <w:r w:rsidR="00061654" w:rsidRPr="007D4275">
        <w:rPr>
          <w:rFonts w:ascii="Times New Roman" w:hAnsi="Times New Roman" w:cs="Times New Roman"/>
          <w:color w:val="212121"/>
          <w:sz w:val="28"/>
          <w:szCs w:val="28"/>
          <w:shd w:val="clear" w:color="auto" w:fill="FFFFFF"/>
          <w:lang w:val="en-US"/>
        </w:rPr>
        <w:t>.</w:t>
      </w:r>
      <w:r w:rsidRPr="007D4275">
        <w:rPr>
          <w:rFonts w:ascii="Times New Roman" w:hAnsi="Times New Roman" w:cs="Times New Roman"/>
          <w:color w:val="212121"/>
          <w:sz w:val="28"/>
          <w:szCs w:val="28"/>
          <w:shd w:val="clear" w:color="auto" w:fill="FFFFFF"/>
          <w:lang w:val="en-US"/>
        </w:rPr>
        <w:t>S</w:t>
      </w:r>
      <w:r w:rsidR="00061654" w:rsidRPr="007D4275">
        <w:rPr>
          <w:rFonts w:ascii="Times New Roman" w:hAnsi="Times New Roman" w:cs="Times New Roman"/>
          <w:color w:val="212121"/>
          <w:sz w:val="28"/>
          <w:szCs w:val="28"/>
          <w:shd w:val="clear" w:color="auto" w:fill="FFFFFF"/>
          <w:lang w:val="en-US"/>
        </w:rPr>
        <w:t>.</w:t>
      </w:r>
      <w:r w:rsidRPr="007D4275">
        <w:rPr>
          <w:rFonts w:ascii="Times New Roman" w:hAnsi="Times New Roman" w:cs="Times New Roman"/>
          <w:color w:val="212121"/>
          <w:sz w:val="28"/>
          <w:szCs w:val="28"/>
          <w:shd w:val="clear" w:color="auto" w:fill="FFFFFF"/>
          <w:lang w:val="en-US"/>
        </w:rPr>
        <w:t>, Pahwa A</w:t>
      </w:r>
      <w:r w:rsidR="00061654" w:rsidRPr="007D4275">
        <w:rPr>
          <w:rFonts w:ascii="Times New Roman" w:hAnsi="Times New Roman" w:cs="Times New Roman"/>
          <w:color w:val="212121"/>
          <w:sz w:val="28"/>
          <w:szCs w:val="28"/>
          <w:shd w:val="clear" w:color="auto" w:fill="FFFFFF"/>
          <w:lang w:val="en-US"/>
        </w:rPr>
        <w:t>.</w:t>
      </w:r>
      <w:r w:rsidR="006D02DA" w:rsidRPr="007D4275">
        <w:rPr>
          <w:rFonts w:ascii="Times New Roman" w:hAnsi="Times New Roman" w:cs="Times New Roman"/>
          <w:color w:val="212121"/>
          <w:sz w:val="28"/>
          <w:szCs w:val="28"/>
          <w:shd w:val="clear" w:color="auto" w:fill="FFFFFF"/>
          <w:lang w:val="en-US"/>
        </w:rPr>
        <w:t>P.</w:t>
      </w:r>
      <w:r w:rsidRPr="007D4275">
        <w:rPr>
          <w:rFonts w:ascii="Times New Roman" w:hAnsi="Times New Roman" w:cs="Times New Roman"/>
          <w:color w:val="212121"/>
          <w:sz w:val="28"/>
          <w:szCs w:val="28"/>
          <w:shd w:val="clear" w:color="auto" w:fill="FFFFFF"/>
          <w:lang w:val="en-US"/>
        </w:rPr>
        <w:t>, Markland A</w:t>
      </w:r>
      <w:r w:rsidR="00061654" w:rsidRPr="007D4275">
        <w:rPr>
          <w:rFonts w:ascii="Times New Roman" w:hAnsi="Times New Roman" w:cs="Times New Roman"/>
          <w:color w:val="212121"/>
          <w:sz w:val="28"/>
          <w:szCs w:val="28"/>
          <w:shd w:val="clear" w:color="auto" w:fill="FFFFFF"/>
          <w:lang w:val="en-US"/>
        </w:rPr>
        <w:t>.</w:t>
      </w:r>
      <w:r w:rsidRPr="007D4275">
        <w:rPr>
          <w:rFonts w:ascii="Times New Roman" w:hAnsi="Times New Roman" w:cs="Times New Roman"/>
          <w:color w:val="212121"/>
          <w:sz w:val="28"/>
          <w:szCs w:val="28"/>
          <w:shd w:val="clear" w:color="auto" w:fill="FFFFFF"/>
          <w:lang w:val="en-US"/>
        </w:rPr>
        <w:t>, Arya L</w:t>
      </w:r>
      <w:r w:rsidR="00061654" w:rsidRPr="007D4275">
        <w:rPr>
          <w:rFonts w:ascii="Times New Roman" w:hAnsi="Times New Roman" w:cs="Times New Roman"/>
          <w:color w:val="212121"/>
          <w:sz w:val="28"/>
          <w:szCs w:val="28"/>
          <w:shd w:val="clear" w:color="auto" w:fill="FFFFFF"/>
          <w:lang w:val="en-US"/>
        </w:rPr>
        <w:t>.</w:t>
      </w:r>
      <w:r w:rsidRPr="007D4275">
        <w:rPr>
          <w:rFonts w:ascii="Times New Roman" w:hAnsi="Times New Roman" w:cs="Times New Roman"/>
          <w:color w:val="212121"/>
          <w:sz w:val="28"/>
          <w:szCs w:val="28"/>
          <w:shd w:val="clear" w:color="auto" w:fill="FFFFFF"/>
          <w:lang w:val="en-US"/>
        </w:rPr>
        <w:t>A. The relationship between fecal incontinence, constipation and defecatory symptoms in women with pelvic floor disorders</w:t>
      </w:r>
      <w:r w:rsidR="00061654"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 Neurourol Urodyn. </w:t>
      </w:r>
      <w:r w:rsidR="00061654"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2017</w:t>
      </w:r>
      <w:r w:rsidR="00061654" w:rsidRPr="007D4275">
        <w:rPr>
          <w:rFonts w:ascii="Times New Roman" w:hAnsi="Times New Roman" w:cs="Times New Roman"/>
          <w:color w:val="212121"/>
          <w:sz w:val="28"/>
          <w:szCs w:val="28"/>
          <w:shd w:val="clear" w:color="auto" w:fill="FFFFFF"/>
          <w:lang w:val="en-US"/>
        </w:rPr>
        <w:t xml:space="preserve">. </w:t>
      </w:r>
      <w:r w:rsidR="005E7E8F" w:rsidRPr="007D4275">
        <w:rPr>
          <w:rFonts w:ascii="Times New Roman" w:hAnsi="Times New Roman" w:cs="Times New Roman"/>
          <w:sz w:val="28"/>
          <w:szCs w:val="28"/>
          <w:shd w:val="clear" w:color="auto" w:fill="FFFFFF"/>
          <w:lang w:val="en-US"/>
        </w:rPr>
        <w:t xml:space="preserve">– </w:t>
      </w:r>
      <w:r w:rsidR="00061654" w:rsidRPr="007D4275">
        <w:rPr>
          <w:rFonts w:ascii="Times New Roman" w:hAnsi="Times New Roman" w:cs="Times New Roman"/>
          <w:color w:val="212121"/>
          <w:sz w:val="28"/>
          <w:szCs w:val="28"/>
          <w:shd w:val="clear" w:color="auto" w:fill="FFFFFF"/>
          <w:lang w:val="en-US"/>
        </w:rPr>
        <w:t xml:space="preserve">Vol. </w:t>
      </w:r>
      <w:r w:rsidRPr="007D4275">
        <w:rPr>
          <w:rFonts w:ascii="Times New Roman" w:hAnsi="Times New Roman" w:cs="Times New Roman"/>
          <w:color w:val="212121"/>
          <w:sz w:val="28"/>
          <w:szCs w:val="28"/>
          <w:shd w:val="clear" w:color="auto" w:fill="FFFFFF"/>
          <w:lang w:val="en-US"/>
        </w:rPr>
        <w:t>36</w:t>
      </w:r>
      <w:r w:rsidR="00061654" w:rsidRPr="007D4275">
        <w:rPr>
          <w:rFonts w:ascii="Times New Roman" w:hAnsi="Times New Roman" w:cs="Times New Roman"/>
          <w:color w:val="212121"/>
          <w:sz w:val="28"/>
          <w:szCs w:val="28"/>
          <w:shd w:val="clear" w:color="auto" w:fill="FFFFFF"/>
          <w:lang w:val="en-US"/>
        </w:rPr>
        <w:t xml:space="preserve">, </w:t>
      </w:r>
      <w:r w:rsidR="00061654" w:rsidRPr="007D4275">
        <w:rPr>
          <w:rFonts w:ascii="Times New Roman" w:hAnsi="Times New Roman" w:cs="Times New Roman"/>
          <w:color w:val="212121"/>
          <w:sz w:val="28"/>
          <w:szCs w:val="28"/>
          <w:shd w:val="clear" w:color="auto" w:fill="FFFFFF"/>
          <w:lang w:val="kk-KZ"/>
        </w:rPr>
        <w:t>№</w:t>
      </w:r>
      <w:r w:rsidR="00061654"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w:t>
      </w:r>
      <w:r w:rsidR="00061654" w:rsidRPr="007D4275">
        <w:rPr>
          <w:rFonts w:ascii="Times New Roman" w:hAnsi="Times New Roman" w:cs="Times New Roman"/>
          <w:color w:val="212121"/>
          <w:sz w:val="28"/>
          <w:szCs w:val="28"/>
          <w:shd w:val="clear" w:color="auto" w:fill="FFFFFF"/>
          <w:lang w:val="en-US"/>
        </w:rPr>
        <w:t xml:space="preserve">. </w:t>
      </w:r>
      <w:r w:rsidR="006D02DA" w:rsidRPr="007D4275">
        <w:rPr>
          <w:rFonts w:ascii="Times New Roman" w:hAnsi="Times New Roman" w:cs="Times New Roman"/>
          <w:color w:val="212121"/>
          <w:sz w:val="28"/>
          <w:szCs w:val="28"/>
          <w:shd w:val="clear" w:color="auto" w:fill="FFFFFF"/>
          <w:lang w:val="en-US"/>
        </w:rPr>
        <w:t>– P.</w:t>
      </w:r>
      <w:r w:rsidR="00061654"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495-498.</w:t>
      </w:r>
      <w:r w:rsidRPr="007D4275">
        <w:rPr>
          <w:rFonts w:ascii="Times New Roman" w:hAnsi="Times New Roman" w:cs="Times New Roman"/>
          <w:sz w:val="28"/>
          <w:szCs w:val="28"/>
          <w:lang w:val="en-US"/>
        </w:rPr>
        <w:t xml:space="preserve"> </w:t>
      </w:r>
    </w:p>
    <w:p w14:paraId="20EE6225" w14:textId="109DCB8F"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Weintraub A</w:t>
      </w:r>
      <w:r w:rsidR="00061654" w:rsidRPr="007D4275">
        <w:rPr>
          <w:rFonts w:ascii="Times New Roman" w:hAnsi="Times New Roman" w:cs="Times New Roman"/>
          <w:color w:val="212121"/>
          <w:sz w:val="28"/>
          <w:szCs w:val="28"/>
          <w:shd w:val="clear" w:color="auto" w:fill="FFFFFF"/>
          <w:lang w:val="en-US"/>
        </w:rPr>
        <w:t>.</w:t>
      </w:r>
      <w:r w:rsidRPr="007D4275">
        <w:rPr>
          <w:rFonts w:ascii="Times New Roman" w:hAnsi="Times New Roman" w:cs="Times New Roman"/>
          <w:color w:val="212121"/>
          <w:sz w:val="28"/>
          <w:szCs w:val="28"/>
          <w:shd w:val="clear" w:color="auto" w:fill="FFFFFF"/>
          <w:lang w:val="en-US"/>
        </w:rPr>
        <w:t>Y</w:t>
      </w:r>
      <w:r w:rsidR="00061654" w:rsidRPr="007D4275">
        <w:rPr>
          <w:rFonts w:ascii="Times New Roman" w:hAnsi="Times New Roman" w:cs="Times New Roman"/>
          <w:color w:val="212121"/>
          <w:sz w:val="28"/>
          <w:szCs w:val="28"/>
          <w:shd w:val="clear" w:color="auto" w:fill="FFFFFF"/>
          <w:lang w:val="en-US"/>
        </w:rPr>
        <w:t>.</w:t>
      </w:r>
      <w:r w:rsidRPr="007D4275">
        <w:rPr>
          <w:rFonts w:ascii="Times New Roman" w:hAnsi="Times New Roman" w:cs="Times New Roman"/>
          <w:color w:val="212121"/>
          <w:sz w:val="28"/>
          <w:szCs w:val="28"/>
          <w:shd w:val="clear" w:color="auto" w:fill="FFFFFF"/>
          <w:lang w:val="en-US"/>
        </w:rPr>
        <w:t>, Glinter H</w:t>
      </w:r>
      <w:r w:rsidR="00061654" w:rsidRPr="007D4275">
        <w:rPr>
          <w:rFonts w:ascii="Times New Roman" w:hAnsi="Times New Roman" w:cs="Times New Roman"/>
          <w:color w:val="212121"/>
          <w:sz w:val="28"/>
          <w:szCs w:val="28"/>
          <w:shd w:val="clear" w:color="auto" w:fill="FFFFFF"/>
          <w:lang w:val="en-US"/>
        </w:rPr>
        <w:t>.</w:t>
      </w:r>
      <w:r w:rsidRPr="007D4275">
        <w:rPr>
          <w:rFonts w:ascii="Times New Roman" w:hAnsi="Times New Roman" w:cs="Times New Roman"/>
          <w:color w:val="212121"/>
          <w:sz w:val="28"/>
          <w:szCs w:val="28"/>
          <w:shd w:val="clear" w:color="auto" w:fill="FFFFFF"/>
          <w:lang w:val="en-US"/>
        </w:rPr>
        <w:t>, Marcus-Braun N. Narrative review of the epidemiology, diagnosis and pathophysiology of pelvic organ prolapse</w:t>
      </w:r>
      <w:r w:rsidR="00061654"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 Int Braz J</w:t>
      </w:r>
      <w:r w:rsidR="00061654"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 Urol. </w:t>
      </w:r>
      <w:r w:rsidR="00061654"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2020</w:t>
      </w:r>
      <w:r w:rsidR="00061654" w:rsidRPr="007D4275">
        <w:rPr>
          <w:rFonts w:ascii="Times New Roman" w:hAnsi="Times New Roman" w:cs="Times New Roman"/>
          <w:color w:val="212121"/>
          <w:sz w:val="28"/>
          <w:szCs w:val="28"/>
          <w:shd w:val="clear" w:color="auto" w:fill="FFFFFF"/>
          <w:lang w:val="en-US"/>
        </w:rPr>
        <w:t xml:space="preserve">. </w:t>
      </w:r>
      <w:r w:rsidR="005E7E8F" w:rsidRPr="007D4275">
        <w:rPr>
          <w:rFonts w:ascii="Times New Roman" w:hAnsi="Times New Roman" w:cs="Times New Roman"/>
          <w:sz w:val="28"/>
          <w:szCs w:val="28"/>
          <w:shd w:val="clear" w:color="auto" w:fill="FFFFFF"/>
          <w:lang w:val="en-US"/>
        </w:rPr>
        <w:t xml:space="preserve">– </w:t>
      </w:r>
      <w:r w:rsidR="00061654" w:rsidRPr="007D4275">
        <w:rPr>
          <w:rFonts w:ascii="Times New Roman" w:hAnsi="Times New Roman" w:cs="Times New Roman"/>
          <w:color w:val="212121"/>
          <w:sz w:val="28"/>
          <w:szCs w:val="28"/>
          <w:shd w:val="clear" w:color="auto" w:fill="FFFFFF"/>
          <w:lang w:val="en-US"/>
        </w:rPr>
        <w:t xml:space="preserve">Vol. </w:t>
      </w:r>
      <w:r w:rsidRPr="007D4275">
        <w:rPr>
          <w:rFonts w:ascii="Times New Roman" w:hAnsi="Times New Roman" w:cs="Times New Roman"/>
          <w:color w:val="212121"/>
          <w:sz w:val="28"/>
          <w:szCs w:val="28"/>
          <w:shd w:val="clear" w:color="auto" w:fill="FFFFFF"/>
          <w:lang w:val="en-US"/>
        </w:rPr>
        <w:t>46</w:t>
      </w:r>
      <w:r w:rsidR="00061654" w:rsidRPr="007D4275">
        <w:rPr>
          <w:rFonts w:ascii="Times New Roman" w:hAnsi="Times New Roman" w:cs="Times New Roman"/>
          <w:color w:val="212121"/>
          <w:sz w:val="28"/>
          <w:szCs w:val="28"/>
          <w:shd w:val="clear" w:color="auto" w:fill="FFFFFF"/>
          <w:lang w:val="en-US"/>
        </w:rPr>
        <w:t xml:space="preserve">, </w:t>
      </w:r>
      <w:r w:rsidR="00061654" w:rsidRPr="007D4275">
        <w:rPr>
          <w:rFonts w:ascii="Times New Roman" w:hAnsi="Times New Roman" w:cs="Times New Roman"/>
          <w:color w:val="212121"/>
          <w:sz w:val="28"/>
          <w:szCs w:val="28"/>
          <w:shd w:val="clear" w:color="auto" w:fill="FFFFFF"/>
          <w:lang w:val="kk-KZ"/>
        </w:rPr>
        <w:t>№</w:t>
      </w:r>
      <w:r w:rsidR="00061654"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1</w:t>
      </w:r>
      <w:r w:rsidR="00061654" w:rsidRPr="007D4275">
        <w:rPr>
          <w:rFonts w:ascii="Times New Roman" w:hAnsi="Times New Roman" w:cs="Times New Roman"/>
          <w:color w:val="212121"/>
          <w:sz w:val="28"/>
          <w:szCs w:val="28"/>
          <w:shd w:val="clear" w:color="auto" w:fill="FFFFFF"/>
          <w:lang w:val="en-US"/>
        </w:rPr>
        <w:t xml:space="preserve">. </w:t>
      </w:r>
      <w:r w:rsidR="006D02DA" w:rsidRPr="007D4275">
        <w:rPr>
          <w:rFonts w:ascii="Times New Roman" w:hAnsi="Times New Roman" w:cs="Times New Roman"/>
          <w:color w:val="212121"/>
          <w:sz w:val="28"/>
          <w:szCs w:val="28"/>
          <w:shd w:val="clear" w:color="auto" w:fill="FFFFFF"/>
          <w:lang w:val="en-US"/>
        </w:rPr>
        <w:t>– P.</w:t>
      </w:r>
      <w:r w:rsidR="00061654"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5-14. </w:t>
      </w:r>
      <w:r w:rsidRPr="007D4275">
        <w:rPr>
          <w:rFonts w:ascii="Times New Roman" w:hAnsi="Times New Roman" w:cs="Times New Roman"/>
          <w:sz w:val="28"/>
          <w:szCs w:val="28"/>
          <w:lang w:val="en-US"/>
        </w:rPr>
        <w:t xml:space="preserve"> </w:t>
      </w:r>
    </w:p>
    <w:p w14:paraId="7437E4C1" w14:textId="075A8534"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Nazemi A, Shapiro K, Nagpal S, Rosenblum N, Brucker BM. Pelvic Organ Prolapse in Ehlers-Danlos Syndrome</w:t>
      </w:r>
      <w:r w:rsidR="00061654"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 Case Rep Urol. </w:t>
      </w:r>
      <w:r w:rsidR="00061654"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2023</w:t>
      </w:r>
      <w:r w:rsidR="00061654" w:rsidRPr="007D4275">
        <w:rPr>
          <w:rFonts w:ascii="Times New Roman" w:hAnsi="Times New Roman" w:cs="Times New Roman"/>
          <w:color w:val="212121"/>
          <w:sz w:val="28"/>
          <w:szCs w:val="28"/>
          <w:shd w:val="clear" w:color="auto" w:fill="FFFFFF"/>
          <w:lang w:val="en-US"/>
        </w:rPr>
        <w:t xml:space="preserve">. </w:t>
      </w:r>
      <w:r w:rsidR="005E7E8F" w:rsidRPr="007D4275">
        <w:rPr>
          <w:rFonts w:ascii="Times New Roman" w:hAnsi="Times New Roman" w:cs="Times New Roman"/>
          <w:sz w:val="28"/>
          <w:szCs w:val="28"/>
          <w:shd w:val="clear" w:color="auto" w:fill="FFFFFF"/>
          <w:lang w:val="en-US"/>
        </w:rPr>
        <w:t xml:space="preserve">– </w:t>
      </w:r>
      <w:r w:rsidR="00061654" w:rsidRPr="007D4275">
        <w:rPr>
          <w:rFonts w:ascii="Times New Roman" w:hAnsi="Times New Roman" w:cs="Times New Roman"/>
          <w:color w:val="212121"/>
          <w:sz w:val="28"/>
          <w:szCs w:val="28"/>
          <w:shd w:val="clear" w:color="auto" w:fill="FFFFFF"/>
          <w:lang w:val="en-US"/>
        </w:rPr>
        <w:t xml:space="preserve">Vol. </w:t>
      </w:r>
      <w:r w:rsidRPr="007D4275">
        <w:rPr>
          <w:rFonts w:ascii="Times New Roman" w:hAnsi="Times New Roman" w:cs="Times New Roman"/>
          <w:color w:val="212121"/>
          <w:sz w:val="28"/>
          <w:szCs w:val="28"/>
          <w:shd w:val="clear" w:color="auto" w:fill="FFFFFF"/>
          <w:lang w:val="en-US"/>
        </w:rPr>
        <w:t>23</w:t>
      </w:r>
      <w:r w:rsidR="00061654" w:rsidRPr="007D4275">
        <w:rPr>
          <w:rFonts w:ascii="Times New Roman" w:hAnsi="Times New Roman" w:cs="Times New Roman"/>
          <w:color w:val="212121"/>
          <w:sz w:val="28"/>
          <w:szCs w:val="28"/>
          <w:shd w:val="clear" w:color="auto" w:fill="FFFFFF"/>
          <w:lang w:val="en-US"/>
        </w:rPr>
        <w:t xml:space="preserve"> </w:t>
      </w:r>
      <w:r w:rsidR="00061654" w:rsidRPr="007D4275">
        <w:rPr>
          <w:rFonts w:ascii="Times New Roman" w:hAnsi="Times New Roman" w:cs="Times New Roman"/>
          <w:color w:val="212121"/>
          <w:sz w:val="28"/>
          <w:szCs w:val="28"/>
          <w:shd w:val="clear" w:color="auto" w:fill="FFFFFF"/>
          <w:lang w:val="kk-KZ"/>
        </w:rPr>
        <w:t>№</w:t>
      </w:r>
      <w:r w:rsidRPr="007D4275">
        <w:rPr>
          <w:rFonts w:ascii="Times New Roman" w:hAnsi="Times New Roman" w:cs="Times New Roman"/>
          <w:color w:val="212121"/>
          <w:sz w:val="28"/>
          <w:szCs w:val="28"/>
          <w:shd w:val="clear" w:color="auto" w:fill="FFFFFF"/>
          <w:lang w:val="en-US"/>
        </w:rPr>
        <w:t>2023</w:t>
      </w:r>
      <w:r w:rsidR="00061654" w:rsidRPr="007D4275">
        <w:rPr>
          <w:rFonts w:ascii="Times New Roman" w:hAnsi="Times New Roman" w:cs="Times New Roman"/>
          <w:color w:val="212121"/>
          <w:sz w:val="28"/>
          <w:szCs w:val="28"/>
          <w:shd w:val="clear" w:color="auto" w:fill="FFFFFF"/>
          <w:lang w:val="en-US"/>
        </w:rPr>
        <w:t xml:space="preserve">. </w:t>
      </w:r>
      <w:r w:rsidR="006D02DA" w:rsidRPr="007D4275">
        <w:rPr>
          <w:rFonts w:ascii="Times New Roman" w:hAnsi="Times New Roman" w:cs="Times New Roman"/>
          <w:color w:val="212121"/>
          <w:sz w:val="28"/>
          <w:szCs w:val="28"/>
          <w:shd w:val="clear" w:color="auto" w:fill="FFFFFF"/>
          <w:lang w:val="en-US"/>
        </w:rPr>
        <w:t>– P.</w:t>
      </w:r>
      <w:r w:rsidR="00061654"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6863711. </w:t>
      </w:r>
    </w:p>
    <w:p w14:paraId="1F4FAC9D" w14:textId="5310C8F9"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Saputra A</w:t>
      </w:r>
      <w:r w:rsidR="00061654" w:rsidRPr="007D4275">
        <w:rPr>
          <w:rFonts w:ascii="Times New Roman" w:hAnsi="Times New Roman" w:cs="Times New Roman"/>
          <w:color w:val="212121"/>
          <w:sz w:val="28"/>
          <w:szCs w:val="28"/>
          <w:shd w:val="clear" w:color="auto" w:fill="FFFFFF"/>
          <w:lang w:val="en-US"/>
        </w:rPr>
        <w:t>.</w:t>
      </w:r>
      <w:r w:rsidRPr="007D4275">
        <w:rPr>
          <w:rFonts w:ascii="Times New Roman" w:hAnsi="Times New Roman" w:cs="Times New Roman"/>
          <w:color w:val="212121"/>
          <w:sz w:val="28"/>
          <w:szCs w:val="28"/>
          <w:shd w:val="clear" w:color="auto" w:fill="FFFFFF"/>
          <w:lang w:val="en-US"/>
        </w:rPr>
        <w:t>D</w:t>
      </w:r>
      <w:r w:rsidR="00061654" w:rsidRPr="007D4275">
        <w:rPr>
          <w:rFonts w:ascii="Times New Roman" w:hAnsi="Times New Roman" w:cs="Times New Roman"/>
          <w:color w:val="212121"/>
          <w:sz w:val="28"/>
          <w:szCs w:val="28"/>
          <w:shd w:val="clear" w:color="auto" w:fill="FFFFFF"/>
          <w:lang w:val="en-US"/>
        </w:rPr>
        <w:t>.</w:t>
      </w:r>
      <w:r w:rsidRPr="007D4275">
        <w:rPr>
          <w:rFonts w:ascii="Times New Roman" w:hAnsi="Times New Roman" w:cs="Times New Roman"/>
          <w:color w:val="212121"/>
          <w:sz w:val="28"/>
          <w:szCs w:val="28"/>
          <w:shd w:val="clear" w:color="auto" w:fill="FFFFFF"/>
          <w:lang w:val="en-US"/>
        </w:rPr>
        <w:t>, Rizal D</w:t>
      </w:r>
      <w:r w:rsidR="00061654" w:rsidRPr="007D4275">
        <w:rPr>
          <w:rFonts w:ascii="Times New Roman" w:hAnsi="Times New Roman" w:cs="Times New Roman"/>
          <w:color w:val="212121"/>
          <w:sz w:val="28"/>
          <w:szCs w:val="28"/>
          <w:shd w:val="clear" w:color="auto" w:fill="FFFFFF"/>
          <w:lang w:val="en-US"/>
        </w:rPr>
        <w:t>.</w:t>
      </w:r>
      <w:r w:rsidRPr="007D4275">
        <w:rPr>
          <w:rFonts w:ascii="Times New Roman" w:hAnsi="Times New Roman" w:cs="Times New Roman"/>
          <w:color w:val="212121"/>
          <w:sz w:val="28"/>
          <w:szCs w:val="28"/>
          <w:shd w:val="clear" w:color="auto" w:fill="FFFFFF"/>
          <w:lang w:val="en-US"/>
        </w:rPr>
        <w:t>M</w:t>
      </w:r>
      <w:r w:rsidR="00061654" w:rsidRPr="007D4275">
        <w:rPr>
          <w:rFonts w:ascii="Times New Roman" w:hAnsi="Times New Roman" w:cs="Times New Roman"/>
          <w:color w:val="212121"/>
          <w:sz w:val="28"/>
          <w:szCs w:val="28"/>
          <w:shd w:val="clear" w:color="auto" w:fill="FFFFFF"/>
          <w:lang w:val="en-US"/>
        </w:rPr>
        <w:t>.</w:t>
      </w:r>
      <w:r w:rsidRPr="007D4275">
        <w:rPr>
          <w:rFonts w:ascii="Times New Roman" w:hAnsi="Times New Roman" w:cs="Times New Roman"/>
          <w:color w:val="212121"/>
          <w:sz w:val="28"/>
          <w:szCs w:val="28"/>
          <w:shd w:val="clear" w:color="auto" w:fill="FFFFFF"/>
          <w:lang w:val="en-US"/>
        </w:rPr>
        <w:t>, Ayuandari S</w:t>
      </w:r>
      <w:r w:rsidR="00061654" w:rsidRPr="007D4275">
        <w:rPr>
          <w:rFonts w:ascii="Times New Roman" w:hAnsi="Times New Roman" w:cs="Times New Roman"/>
          <w:color w:val="212121"/>
          <w:sz w:val="28"/>
          <w:szCs w:val="28"/>
          <w:shd w:val="clear" w:color="auto" w:fill="FFFFFF"/>
          <w:lang w:val="en-US"/>
        </w:rPr>
        <w:t>.</w:t>
      </w:r>
      <w:r w:rsidRPr="007D4275">
        <w:rPr>
          <w:rFonts w:ascii="Times New Roman" w:hAnsi="Times New Roman" w:cs="Times New Roman"/>
          <w:color w:val="212121"/>
          <w:sz w:val="28"/>
          <w:szCs w:val="28"/>
          <w:shd w:val="clear" w:color="auto" w:fill="FFFFFF"/>
          <w:lang w:val="en-US"/>
        </w:rPr>
        <w:t>, Pangastuti N. The difference in collagen type-1 expression in women with and without pelvic organ prolapse: a systematic review and meta-analysis</w:t>
      </w:r>
      <w:r w:rsidR="00061654"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 Int Urogynecol J. </w:t>
      </w:r>
      <w:r w:rsidR="00061654"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2022</w:t>
      </w:r>
      <w:r w:rsidR="00061654" w:rsidRPr="007D4275">
        <w:rPr>
          <w:rFonts w:ascii="Times New Roman" w:hAnsi="Times New Roman" w:cs="Times New Roman"/>
          <w:color w:val="212121"/>
          <w:sz w:val="28"/>
          <w:szCs w:val="28"/>
          <w:shd w:val="clear" w:color="auto" w:fill="FFFFFF"/>
          <w:lang w:val="en-US"/>
        </w:rPr>
        <w:t xml:space="preserve">. </w:t>
      </w:r>
      <w:r w:rsidR="005E7E8F" w:rsidRPr="007D4275">
        <w:rPr>
          <w:rFonts w:ascii="Times New Roman" w:hAnsi="Times New Roman" w:cs="Times New Roman"/>
          <w:sz w:val="28"/>
          <w:szCs w:val="28"/>
          <w:shd w:val="clear" w:color="auto" w:fill="FFFFFF"/>
          <w:lang w:val="en-US"/>
        </w:rPr>
        <w:t xml:space="preserve">– </w:t>
      </w:r>
      <w:r w:rsidR="00061654" w:rsidRPr="007D4275">
        <w:rPr>
          <w:rFonts w:ascii="Times New Roman" w:hAnsi="Times New Roman" w:cs="Times New Roman"/>
          <w:color w:val="212121"/>
          <w:sz w:val="28"/>
          <w:szCs w:val="28"/>
          <w:shd w:val="clear" w:color="auto" w:fill="FFFFFF"/>
          <w:lang w:val="en-US"/>
        </w:rPr>
        <w:t xml:space="preserve">Vol. </w:t>
      </w:r>
      <w:r w:rsidRPr="007D4275">
        <w:rPr>
          <w:rFonts w:ascii="Times New Roman" w:hAnsi="Times New Roman" w:cs="Times New Roman"/>
          <w:color w:val="212121"/>
          <w:sz w:val="28"/>
          <w:szCs w:val="28"/>
          <w:shd w:val="clear" w:color="auto" w:fill="FFFFFF"/>
          <w:lang w:val="en-US"/>
        </w:rPr>
        <w:t>33</w:t>
      </w:r>
      <w:r w:rsidR="00061654" w:rsidRPr="007D4275">
        <w:rPr>
          <w:rFonts w:ascii="Times New Roman" w:hAnsi="Times New Roman" w:cs="Times New Roman"/>
          <w:color w:val="212121"/>
          <w:sz w:val="28"/>
          <w:szCs w:val="28"/>
          <w:shd w:val="clear" w:color="auto" w:fill="FFFFFF"/>
          <w:lang w:val="en-US"/>
        </w:rPr>
        <w:t xml:space="preserve">, </w:t>
      </w:r>
      <w:r w:rsidR="00061654" w:rsidRPr="007D4275">
        <w:rPr>
          <w:rFonts w:ascii="Times New Roman" w:hAnsi="Times New Roman" w:cs="Times New Roman"/>
          <w:color w:val="212121"/>
          <w:sz w:val="28"/>
          <w:szCs w:val="28"/>
          <w:shd w:val="clear" w:color="auto" w:fill="FFFFFF"/>
          <w:lang w:val="kk-KZ"/>
        </w:rPr>
        <w:t>№</w:t>
      </w:r>
      <w:r w:rsidR="00061654"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7</w:t>
      </w:r>
      <w:r w:rsidR="00061654" w:rsidRPr="007D4275">
        <w:rPr>
          <w:rFonts w:ascii="Times New Roman" w:hAnsi="Times New Roman" w:cs="Times New Roman"/>
          <w:color w:val="212121"/>
          <w:sz w:val="28"/>
          <w:szCs w:val="28"/>
          <w:shd w:val="clear" w:color="auto" w:fill="FFFFFF"/>
          <w:lang w:val="en-US"/>
        </w:rPr>
        <w:t xml:space="preserve">. </w:t>
      </w:r>
      <w:r w:rsidR="006D02DA" w:rsidRPr="007D4275">
        <w:rPr>
          <w:rFonts w:ascii="Times New Roman" w:hAnsi="Times New Roman" w:cs="Times New Roman"/>
          <w:color w:val="212121"/>
          <w:sz w:val="28"/>
          <w:szCs w:val="28"/>
          <w:shd w:val="clear" w:color="auto" w:fill="FFFFFF"/>
          <w:lang w:val="en-US"/>
        </w:rPr>
        <w:t>– P.</w:t>
      </w:r>
      <w:r w:rsidR="00061654"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1803-1812. </w:t>
      </w:r>
    </w:p>
    <w:p w14:paraId="4E9DB71C" w14:textId="4353F46B"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Olafsdottir T, Thorleifsson G, Sulem P, Stefansson OA, Medek H, Olafsson K, et al. Genome-wide association identifies seven loci for pelvic organ prolapse in Iceland and the UK biobank</w:t>
      </w:r>
      <w:r w:rsidR="00EC5A70" w:rsidRPr="007D4275">
        <w:rPr>
          <w:rFonts w:ascii="Times New Roman" w:hAnsi="Times New Roman" w:cs="Times New Roman"/>
          <w:sz w:val="28"/>
          <w:szCs w:val="28"/>
          <w:lang w:val="en-US"/>
        </w:rPr>
        <w:t xml:space="preserve"> // </w:t>
      </w:r>
      <w:r w:rsidRPr="007D4275">
        <w:rPr>
          <w:rFonts w:ascii="Times New Roman" w:hAnsi="Times New Roman" w:cs="Times New Roman"/>
          <w:sz w:val="28"/>
          <w:szCs w:val="28"/>
          <w:lang w:val="en-US"/>
        </w:rPr>
        <w:t xml:space="preserve">Commun Biol. </w:t>
      </w:r>
      <w:r w:rsidR="00EC5A70"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2020</w:t>
      </w:r>
      <w:r w:rsidR="00EC5A70" w:rsidRPr="007D4275">
        <w:rPr>
          <w:rFonts w:ascii="Times New Roman" w:hAnsi="Times New Roman" w:cs="Times New Roman"/>
          <w:sz w:val="28"/>
          <w:szCs w:val="28"/>
          <w:lang w:val="en-US"/>
        </w:rPr>
        <w:t xml:space="preserve">. </w:t>
      </w:r>
      <w:r w:rsidR="005E7E8F" w:rsidRPr="007D4275">
        <w:rPr>
          <w:rFonts w:ascii="Times New Roman" w:hAnsi="Times New Roman" w:cs="Times New Roman"/>
          <w:sz w:val="28"/>
          <w:szCs w:val="28"/>
          <w:shd w:val="clear" w:color="auto" w:fill="FFFFFF"/>
          <w:lang w:val="en-US"/>
        </w:rPr>
        <w:t xml:space="preserve">– </w:t>
      </w:r>
      <w:r w:rsidR="00EC5A70" w:rsidRPr="007D4275">
        <w:rPr>
          <w:rFonts w:ascii="Times New Roman" w:hAnsi="Times New Roman" w:cs="Times New Roman"/>
          <w:sz w:val="28"/>
          <w:szCs w:val="28"/>
          <w:lang w:val="en-US"/>
        </w:rPr>
        <w:t xml:space="preserve">Vol. </w:t>
      </w:r>
      <w:r w:rsidRPr="007D4275">
        <w:rPr>
          <w:rFonts w:ascii="Times New Roman" w:hAnsi="Times New Roman" w:cs="Times New Roman"/>
          <w:sz w:val="28"/>
          <w:szCs w:val="28"/>
          <w:lang w:val="en-US"/>
        </w:rPr>
        <w:t>3</w:t>
      </w:r>
      <w:r w:rsidR="00EC5A70" w:rsidRPr="007D4275">
        <w:rPr>
          <w:rFonts w:ascii="Times New Roman" w:hAnsi="Times New Roman" w:cs="Times New Roman"/>
          <w:sz w:val="28"/>
          <w:szCs w:val="28"/>
          <w:lang w:val="en-US"/>
        </w:rPr>
        <w:t xml:space="preserve">, </w:t>
      </w:r>
      <w:r w:rsidR="00EC5A70" w:rsidRPr="007D4275">
        <w:rPr>
          <w:rFonts w:ascii="Times New Roman" w:hAnsi="Times New Roman" w:cs="Times New Roman"/>
          <w:color w:val="212121"/>
          <w:sz w:val="28"/>
          <w:szCs w:val="28"/>
          <w:shd w:val="clear" w:color="auto" w:fill="FFFFFF"/>
          <w:lang w:val="kk-KZ"/>
        </w:rPr>
        <w:t>№</w:t>
      </w:r>
      <w:r w:rsidR="00EC5A70"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1</w:t>
      </w:r>
      <w:r w:rsidR="00EC5A70" w:rsidRPr="007D4275">
        <w:rPr>
          <w:rFonts w:ascii="Times New Roman" w:hAnsi="Times New Roman" w:cs="Times New Roman"/>
          <w:sz w:val="28"/>
          <w:szCs w:val="28"/>
          <w:lang w:val="en-US"/>
        </w:rPr>
        <w:t xml:space="preserve">. </w:t>
      </w:r>
      <w:r w:rsidR="006D02DA" w:rsidRPr="007D4275">
        <w:rPr>
          <w:rFonts w:ascii="Times New Roman" w:hAnsi="Times New Roman" w:cs="Times New Roman"/>
          <w:sz w:val="28"/>
          <w:szCs w:val="28"/>
          <w:lang w:val="en-US"/>
        </w:rPr>
        <w:t>– P.</w:t>
      </w:r>
      <w:r w:rsidR="00EC5A70"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29.</w:t>
      </w:r>
    </w:p>
    <w:p w14:paraId="1386903B" w14:textId="38D74756"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Bump R</w:t>
      </w:r>
      <w:r w:rsidR="00EC5A70" w:rsidRPr="007D4275">
        <w:rPr>
          <w:rFonts w:ascii="Times New Roman" w:hAnsi="Times New Roman" w:cs="Times New Roman"/>
          <w:color w:val="212121"/>
          <w:sz w:val="28"/>
          <w:szCs w:val="28"/>
          <w:shd w:val="clear" w:color="auto" w:fill="FFFFFF"/>
          <w:lang w:val="en-US"/>
        </w:rPr>
        <w:t>.</w:t>
      </w:r>
      <w:r w:rsidRPr="007D4275">
        <w:rPr>
          <w:rFonts w:ascii="Times New Roman" w:hAnsi="Times New Roman" w:cs="Times New Roman"/>
          <w:color w:val="212121"/>
          <w:sz w:val="28"/>
          <w:szCs w:val="28"/>
          <w:shd w:val="clear" w:color="auto" w:fill="FFFFFF"/>
          <w:lang w:val="en-US"/>
        </w:rPr>
        <w:t>C, Norton P</w:t>
      </w:r>
      <w:r w:rsidR="00EC5A70" w:rsidRPr="007D4275">
        <w:rPr>
          <w:rFonts w:ascii="Times New Roman" w:hAnsi="Times New Roman" w:cs="Times New Roman"/>
          <w:color w:val="212121"/>
          <w:sz w:val="28"/>
          <w:szCs w:val="28"/>
          <w:shd w:val="clear" w:color="auto" w:fill="FFFFFF"/>
          <w:lang w:val="en-US"/>
        </w:rPr>
        <w:t>.</w:t>
      </w:r>
      <w:r w:rsidRPr="007D4275">
        <w:rPr>
          <w:rFonts w:ascii="Times New Roman" w:hAnsi="Times New Roman" w:cs="Times New Roman"/>
          <w:color w:val="212121"/>
          <w:sz w:val="28"/>
          <w:szCs w:val="28"/>
          <w:shd w:val="clear" w:color="auto" w:fill="FFFFFF"/>
          <w:lang w:val="en-US"/>
        </w:rPr>
        <w:t>A. Epidemiology and natural history of pelvic floor dysfunction</w:t>
      </w:r>
      <w:r w:rsidR="00EC5A70"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 Obstet Gynecol Clin North Am. </w:t>
      </w:r>
      <w:r w:rsidR="00EC5A70"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1998</w:t>
      </w:r>
      <w:r w:rsidR="00EC5A70" w:rsidRPr="007D4275">
        <w:rPr>
          <w:rFonts w:ascii="Times New Roman" w:hAnsi="Times New Roman" w:cs="Times New Roman"/>
          <w:color w:val="212121"/>
          <w:sz w:val="28"/>
          <w:szCs w:val="28"/>
          <w:shd w:val="clear" w:color="auto" w:fill="FFFFFF"/>
          <w:lang w:val="en-US"/>
        </w:rPr>
        <w:t xml:space="preserve">. </w:t>
      </w:r>
      <w:r w:rsidR="005E7E8F" w:rsidRPr="007D4275">
        <w:rPr>
          <w:rFonts w:ascii="Times New Roman" w:hAnsi="Times New Roman" w:cs="Times New Roman"/>
          <w:sz w:val="28"/>
          <w:szCs w:val="28"/>
          <w:shd w:val="clear" w:color="auto" w:fill="FFFFFF"/>
          <w:lang w:val="en-US"/>
        </w:rPr>
        <w:t xml:space="preserve">– </w:t>
      </w:r>
      <w:r w:rsidR="00EC5A70" w:rsidRPr="007D4275">
        <w:rPr>
          <w:rFonts w:ascii="Times New Roman" w:hAnsi="Times New Roman" w:cs="Times New Roman"/>
          <w:color w:val="212121"/>
          <w:sz w:val="28"/>
          <w:szCs w:val="28"/>
          <w:shd w:val="clear" w:color="auto" w:fill="FFFFFF"/>
          <w:lang w:val="en-US"/>
        </w:rPr>
        <w:t xml:space="preserve">Vol. </w:t>
      </w:r>
      <w:r w:rsidRPr="007D4275">
        <w:rPr>
          <w:rFonts w:ascii="Times New Roman" w:hAnsi="Times New Roman" w:cs="Times New Roman"/>
          <w:color w:val="212121"/>
          <w:sz w:val="28"/>
          <w:szCs w:val="28"/>
          <w:shd w:val="clear" w:color="auto" w:fill="FFFFFF"/>
          <w:lang w:val="en-US"/>
        </w:rPr>
        <w:t>25</w:t>
      </w:r>
      <w:r w:rsidR="00EC5A70" w:rsidRPr="007D4275">
        <w:rPr>
          <w:rFonts w:ascii="Times New Roman" w:hAnsi="Times New Roman" w:cs="Times New Roman"/>
          <w:color w:val="212121"/>
          <w:sz w:val="28"/>
          <w:szCs w:val="28"/>
          <w:shd w:val="clear" w:color="auto" w:fill="FFFFFF"/>
          <w:lang w:val="en-US"/>
        </w:rPr>
        <w:t xml:space="preserve">, </w:t>
      </w:r>
      <w:r w:rsidR="00EC5A70" w:rsidRPr="007D4275">
        <w:rPr>
          <w:rFonts w:ascii="Times New Roman" w:hAnsi="Times New Roman" w:cs="Times New Roman"/>
          <w:color w:val="212121"/>
          <w:sz w:val="28"/>
          <w:szCs w:val="28"/>
          <w:shd w:val="clear" w:color="auto" w:fill="FFFFFF"/>
          <w:lang w:val="kk-KZ"/>
        </w:rPr>
        <w:t>№</w:t>
      </w:r>
      <w:r w:rsidR="00EC5A70"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4</w:t>
      </w:r>
      <w:r w:rsidR="00EC5A70" w:rsidRPr="007D4275">
        <w:rPr>
          <w:rFonts w:ascii="Times New Roman" w:hAnsi="Times New Roman" w:cs="Times New Roman"/>
          <w:color w:val="212121"/>
          <w:sz w:val="28"/>
          <w:szCs w:val="28"/>
          <w:shd w:val="clear" w:color="auto" w:fill="FFFFFF"/>
          <w:lang w:val="en-US"/>
        </w:rPr>
        <w:t xml:space="preserve">. </w:t>
      </w:r>
      <w:r w:rsidR="007A718C" w:rsidRPr="007D4275">
        <w:rPr>
          <w:rFonts w:ascii="Times New Roman" w:hAnsi="Times New Roman" w:cs="Times New Roman"/>
          <w:color w:val="212121"/>
          <w:sz w:val="28"/>
          <w:szCs w:val="28"/>
          <w:shd w:val="clear" w:color="auto" w:fill="FFFFFF"/>
          <w:lang w:val="en-US"/>
        </w:rPr>
        <w:t>– P.</w:t>
      </w:r>
      <w:r w:rsidR="00EC5A70"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723-46.</w:t>
      </w:r>
    </w:p>
    <w:p w14:paraId="2C57DFDB" w14:textId="4B5FE80A"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lang w:val="en-US"/>
        </w:rPr>
      </w:pPr>
      <w:r w:rsidRPr="007D4275">
        <w:rPr>
          <w:rFonts w:ascii="Times New Roman" w:hAnsi="Times New Roman" w:cs="Times New Roman"/>
          <w:sz w:val="28"/>
          <w:szCs w:val="28"/>
          <w:lang w:val="en-US"/>
        </w:rPr>
        <w:t>Norton P. Pelvic floor disorders: the role of fascia and</w:t>
      </w:r>
      <w:r w:rsidR="00FC4AB8"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ligaments</w:t>
      </w:r>
      <w:r w:rsidR="00EC5A70"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 Clinical Obstetrics and Gynecology</w:t>
      </w:r>
      <w:r w:rsidR="00EC5A70" w:rsidRPr="007D4275">
        <w:rPr>
          <w:rFonts w:ascii="Times New Roman" w:hAnsi="Times New Roman" w:cs="Times New Roman"/>
          <w:sz w:val="28"/>
          <w:szCs w:val="28"/>
          <w:lang w:val="en-US"/>
        </w:rPr>
        <w:t>. –</w:t>
      </w:r>
      <w:r w:rsidRPr="007D4275">
        <w:rPr>
          <w:rFonts w:ascii="Times New Roman" w:hAnsi="Times New Roman" w:cs="Times New Roman"/>
          <w:sz w:val="28"/>
          <w:szCs w:val="28"/>
          <w:lang w:val="en-US"/>
        </w:rPr>
        <w:t xml:space="preserve"> </w:t>
      </w:r>
      <w:r w:rsidR="00EC5A70" w:rsidRPr="007D4275">
        <w:rPr>
          <w:rFonts w:ascii="Times New Roman" w:hAnsi="Times New Roman" w:cs="Times New Roman"/>
          <w:sz w:val="28"/>
          <w:szCs w:val="28"/>
          <w:lang w:val="en-US"/>
        </w:rPr>
        <w:t xml:space="preserve">1993. </w:t>
      </w:r>
      <w:r w:rsidR="005E7E8F" w:rsidRPr="007D4275">
        <w:rPr>
          <w:rFonts w:ascii="Times New Roman" w:hAnsi="Times New Roman" w:cs="Times New Roman"/>
          <w:sz w:val="28"/>
          <w:szCs w:val="28"/>
          <w:shd w:val="clear" w:color="auto" w:fill="FFFFFF"/>
          <w:lang w:val="en-US"/>
        </w:rPr>
        <w:t xml:space="preserve">– </w:t>
      </w:r>
      <w:r w:rsidR="00EC5A70" w:rsidRPr="007D4275">
        <w:rPr>
          <w:rFonts w:ascii="Times New Roman" w:hAnsi="Times New Roman" w:cs="Times New Roman"/>
          <w:sz w:val="28"/>
          <w:szCs w:val="28"/>
          <w:lang w:val="en-US"/>
        </w:rPr>
        <w:t xml:space="preserve">Vol. </w:t>
      </w:r>
      <w:r w:rsidRPr="007D4275">
        <w:rPr>
          <w:rFonts w:ascii="Times New Roman" w:hAnsi="Times New Roman" w:cs="Times New Roman"/>
          <w:sz w:val="28"/>
          <w:szCs w:val="28"/>
          <w:lang w:val="en-US"/>
        </w:rPr>
        <w:t>36</w:t>
      </w:r>
      <w:r w:rsidR="00EC5A70" w:rsidRPr="007D4275">
        <w:rPr>
          <w:rFonts w:ascii="Times New Roman" w:hAnsi="Times New Roman" w:cs="Times New Roman"/>
          <w:sz w:val="28"/>
          <w:szCs w:val="28"/>
          <w:lang w:val="en-US"/>
        </w:rPr>
        <w:t xml:space="preserve">, </w:t>
      </w:r>
      <w:r w:rsidR="00EC5A70" w:rsidRPr="007D4275">
        <w:rPr>
          <w:rFonts w:ascii="Times New Roman" w:hAnsi="Times New Roman" w:cs="Times New Roman"/>
          <w:color w:val="212121"/>
          <w:sz w:val="28"/>
          <w:szCs w:val="28"/>
          <w:shd w:val="clear" w:color="auto" w:fill="FFFFFF"/>
          <w:lang w:val="kk-KZ"/>
        </w:rPr>
        <w:t>№</w:t>
      </w:r>
      <w:r w:rsidR="00EC5A70"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4</w:t>
      </w:r>
      <w:r w:rsidR="00EC5A70" w:rsidRPr="007D4275">
        <w:rPr>
          <w:rFonts w:ascii="Times New Roman" w:hAnsi="Times New Roman" w:cs="Times New Roman"/>
          <w:sz w:val="28"/>
          <w:szCs w:val="28"/>
          <w:lang w:val="en-US"/>
        </w:rPr>
        <w:t xml:space="preserve">. </w:t>
      </w:r>
      <w:r w:rsidR="007A718C" w:rsidRPr="007D4275">
        <w:rPr>
          <w:rFonts w:ascii="Times New Roman" w:hAnsi="Times New Roman" w:cs="Times New Roman"/>
          <w:sz w:val="28"/>
          <w:szCs w:val="28"/>
          <w:lang w:val="en-US"/>
        </w:rPr>
        <w:t>– P.</w:t>
      </w:r>
      <w:r w:rsidR="00EC5A70"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926–938.</w:t>
      </w:r>
    </w:p>
    <w:p w14:paraId="4233A5C8" w14:textId="459707A9"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rPr>
      </w:pPr>
      <w:r w:rsidRPr="007D4275">
        <w:rPr>
          <w:rFonts w:ascii="Times New Roman" w:hAnsi="Times New Roman" w:cs="Times New Roman"/>
          <w:sz w:val="28"/>
          <w:szCs w:val="28"/>
          <w:lang w:val="en-US"/>
        </w:rPr>
        <w:t xml:space="preserve">Nagata I., Murakami G., Suzuki D. et al. Histological features of the rectovaginal septum in elderly women and a proposal for posterior vaginal defect repair // Int. </w:t>
      </w:r>
      <w:r w:rsidRPr="007D4275">
        <w:rPr>
          <w:rFonts w:ascii="Times New Roman" w:hAnsi="Times New Roman" w:cs="Times New Roman"/>
          <w:sz w:val="28"/>
          <w:szCs w:val="28"/>
        </w:rPr>
        <w:t>Urogynecol. J. Pelvic Floor Dysfunct.</w:t>
      </w:r>
      <w:r w:rsidR="005C5794">
        <w:rPr>
          <w:rFonts w:ascii="Times New Roman" w:hAnsi="Times New Roman" w:cs="Times New Roman"/>
          <w:sz w:val="28"/>
          <w:szCs w:val="28"/>
        </w:rPr>
        <w:t xml:space="preserve"> </w:t>
      </w:r>
      <w:r w:rsidRPr="007D4275">
        <w:rPr>
          <w:rFonts w:ascii="Times New Roman" w:hAnsi="Times New Roman" w:cs="Times New Roman"/>
          <w:sz w:val="28"/>
          <w:szCs w:val="28"/>
        </w:rPr>
        <w:t>2007. – Vol. 18</w:t>
      </w:r>
      <w:r w:rsidR="00EC5A70" w:rsidRPr="007D4275">
        <w:rPr>
          <w:rFonts w:ascii="Times New Roman" w:hAnsi="Times New Roman" w:cs="Times New Roman"/>
          <w:sz w:val="28"/>
          <w:szCs w:val="28"/>
          <w:lang w:val="en-US"/>
        </w:rPr>
        <w:t xml:space="preserve">, </w:t>
      </w:r>
      <w:r w:rsidR="00EC5A70" w:rsidRPr="007D4275">
        <w:rPr>
          <w:rFonts w:ascii="Times New Roman" w:hAnsi="Times New Roman" w:cs="Times New Roman"/>
          <w:color w:val="212121"/>
          <w:sz w:val="28"/>
          <w:szCs w:val="28"/>
          <w:shd w:val="clear" w:color="auto" w:fill="FFFFFF"/>
          <w:lang w:val="kk-KZ"/>
        </w:rPr>
        <w:t>№</w:t>
      </w:r>
      <w:r w:rsidR="00EC5A70"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sz w:val="28"/>
          <w:szCs w:val="28"/>
        </w:rPr>
        <w:t>8. –</w:t>
      </w:r>
      <w:r w:rsidR="007A718C" w:rsidRPr="007D4275">
        <w:rPr>
          <w:rFonts w:ascii="Times New Roman" w:hAnsi="Times New Roman" w:cs="Times New Roman"/>
          <w:sz w:val="28"/>
          <w:szCs w:val="28"/>
        </w:rPr>
        <w:t xml:space="preserve"> P.</w:t>
      </w:r>
      <w:r w:rsidRPr="007D4275">
        <w:rPr>
          <w:rFonts w:ascii="Times New Roman" w:hAnsi="Times New Roman" w:cs="Times New Roman"/>
          <w:sz w:val="28"/>
          <w:szCs w:val="28"/>
        </w:rPr>
        <w:t xml:space="preserve"> 863–868.</w:t>
      </w:r>
    </w:p>
    <w:p w14:paraId="526BBF99" w14:textId="21E80B81"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rPr>
      </w:pPr>
      <w:r w:rsidRPr="007D4275">
        <w:rPr>
          <w:rFonts w:ascii="Times New Roman" w:hAnsi="Times New Roman" w:cs="Times New Roman"/>
          <w:sz w:val="28"/>
          <w:szCs w:val="28"/>
          <w:lang w:val="en-US"/>
        </w:rPr>
        <w:t xml:space="preserve">Wall L. The muscles of the pelvic floor // Clin. </w:t>
      </w:r>
      <w:r w:rsidRPr="007D4275">
        <w:rPr>
          <w:rFonts w:ascii="Times New Roman" w:hAnsi="Times New Roman" w:cs="Times New Roman"/>
          <w:sz w:val="28"/>
          <w:szCs w:val="28"/>
        </w:rPr>
        <w:t xml:space="preserve">Obstet. Gynecol. – 1993. – Vol. 36. </w:t>
      </w:r>
      <w:r w:rsidR="007A718C" w:rsidRPr="007D4275">
        <w:rPr>
          <w:rFonts w:ascii="Times New Roman" w:hAnsi="Times New Roman" w:cs="Times New Roman"/>
          <w:sz w:val="28"/>
          <w:szCs w:val="28"/>
        </w:rPr>
        <w:t>– P.</w:t>
      </w:r>
      <w:r w:rsidRPr="007D4275">
        <w:rPr>
          <w:rFonts w:ascii="Times New Roman" w:hAnsi="Times New Roman" w:cs="Times New Roman"/>
          <w:sz w:val="28"/>
          <w:szCs w:val="28"/>
        </w:rPr>
        <w:t xml:space="preserve"> 910–925.</w:t>
      </w:r>
    </w:p>
    <w:p w14:paraId="0AA23789" w14:textId="5C6478F5"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rPr>
      </w:pPr>
      <w:r w:rsidRPr="007D4275">
        <w:rPr>
          <w:rFonts w:ascii="Times New Roman" w:hAnsi="Times New Roman" w:cs="Times New Roman"/>
          <w:sz w:val="28"/>
          <w:szCs w:val="28"/>
          <w:lang w:val="en-US"/>
        </w:rPr>
        <w:t xml:space="preserve">DeLancey J.O. Structural support of the urethra as it relates to stress incontinence: the hammock hypothesis // Am. J. Obst. </w:t>
      </w:r>
      <w:r w:rsidRPr="007D4275">
        <w:rPr>
          <w:rFonts w:ascii="Times New Roman" w:hAnsi="Times New Roman" w:cs="Times New Roman"/>
          <w:sz w:val="28"/>
          <w:szCs w:val="28"/>
        </w:rPr>
        <w:t>Gynecol. – 1994. – Vol. 170</w:t>
      </w:r>
      <w:r w:rsidR="006C0A08" w:rsidRPr="007D4275">
        <w:rPr>
          <w:rFonts w:ascii="Times New Roman" w:hAnsi="Times New Roman" w:cs="Times New Roman"/>
          <w:sz w:val="28"/>
          <w:szCs w:val="28"/>
          <w:lang w:val="en-US"/>
        </w:rPr>
        <w:t xml:space="preserve">, </w:t>
      </w:r>
      <w:r w:rsidR="006C0A08" w:rsidRPr="007D4275">
        <w:rPr>
          <w:rFonts w:ascii="Times New Roman" w:hAnsi="Times New Roman" w:cs="Times New Roman"/>
          <w:color w:val="212121"/>
          <w:sz w:val="28"/>
          <w:szCs w:val="28"/>
          <w:shd w:val="clear" w:color="auto" w:fill="FFFFFF"/>
          <w:lang w:val="kk-KZ"/>
        </w:rPr>
        <w:t>№</w:t>
      </w:r>
      <w:r w:rsidRPr="007D4275">
        <w:rPr>
          <w:rFonts w:ascii="Times New Roman" w:hAnsi="Times New Roman" w:cs="Times New Roman"/>
          <w:sz w:val="28"/>
          <w:szCs w:val="28"/>
        </w:rPr>
        <w:t xml:space="preserve">6. </w:t>
      </w:r>
      <w:r w:rsidR="007A718C" w:rsidRPr="007D4275">
        <w:rPr>
          <w:rFonts w:ascii="Times New Roman" w:hAnsi="Times New Roman" w:cs="Times New Roman"/>
          <w:sz w:val="28"/>
          <w:szCs w:val="28"/>
        </w:rPr>
        <w:t>– P.</w:t>
      </w:r>
      <w:r w:rsidRPr="007D4275">
        <w:rPr>
          <w:rFonts w:ascii="Times New Roman" w:hAnsi="Times New Roman" w:cs="Times New Roman"/>
          <w:sz w:val="28"/>
          <w:szCs w:val="28"/>
        </w:rPr>
        <w:t xml:space="preserve"> 1713–1720.</w:t>
      </w:r>
    </w:p>
    <w:p w14:paraId="0C394C47" w14:textId="3799AE96"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lang w:val="en-US"/>
        </w:rPr>
      </w:pPr>
      <w:r w:rsidRPr="007D4275">
        <w:rPr>
          <w:rFonts w:ascii="Times New Roman" w:hAnsi="Times New Roman" w:cs="Times New Roman"/>
          <w:color w:val="212121"/>
          <w:sz w:val="28"/>
          <w:szCs w:val="28"/>
          <w:shd w:val="clear" w:color="auto" w:fill="FFFFFF"/>
          <w:lang w:val="en-US"/>
        </w:rPr>
        <w:t>Segal JL, Vassallo BJ, Kleeman SD, Silva WA, Karram MM. Paravaginal defects: prevalence and accuracy of preoperative detection</w:t>
      </w:r>
      <w:r w:rsidR="005E7E8F"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 Int Urogynecol J Pelvic Floor Dysfunct. </w:t>
      </w:r>
      <w:r w:rsidR="005E7E8F"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2004</w:t>
      </w:r>
      <w:r w:rsidR="005E7E8F" w:rsidRPr="007D4275">
        <w:rPr>
          <w:rFonts w:ascii="Times New Roman" w:hAnsi="Times New Roman" w:cs="Times New Roman"/>
          <w:color w:val="212121"/>
          <w:sz w:val="28"/>
          <w:szCs w:val="28"/>
          <w:shd w:val="clear" w:color="auto" w:fill="FFFFFF"/>
          <w:lang w:val="en-US"/>
        </w:rPr>
        <w:t xml:space="preserve">. </w:t>
      </w:r>
      <w:r w:rsidR="005E7E8F" w:rsidRPr="007D4275">
        <w:rPr>
          <w:rFonts w:ascii="Times New Roman" w:hAnsi="Times New Roman" w:cs="Times New Roman"/>
          <w:sz w:val="28"/>
          <w:szCs w:val="28"/>
          <w:shd w:val="clear" w:color="auto" w:fill="FFFFFF"/>
          <w:lang w:val="en-US"/>
        </w:rPr>
        <w:t xml:space="preserve">– Vol. </w:t>
      </w:r>
      <w:r w:rsidRPr="007D4275">
        <w:rPr>
          <w:rFonts w:ascii="Times New Roman" w:hAnsi="Times New Roman" w:cs="Times New Roman"/>
          <w:color w:val="212121"/>
          <w:sz w:val="28"/>
          <w:szCs w:val="28"/>
          <w:shd w:val="clear" w:color="auto" w:fill="FFFFFF"/>
          <w:lang w:val="en-US"/>
        </w:rPr>
        <w:t>15</w:t>
      </w:r>
      <w:r w:rsidR="005E7E8F" w:rsidRPr="007D4275">
        <w:rPr>
          <w:rFonts w:ascii="Times New Roman" w:hAnsi="Times New Roman" w:cs="Times New Roman"/>
          <w:color w:val="212121"/>
          <w:sz w:val="28"/>
          <w:szCs w:val="28"/>
          <w:shd w:val="clear" w:color="auto" w:fill="FFFFFF"/>
          <w:lang w:val="en-US"/>
        </w:rPr>
        <w:t>, №</w:t>
      </w:r>
      <w:r w:rsidRPr="007D4275">
        <w:rPr>
          <w:rFonts w:ascii="Times New Roman" w:hAnsi="Times New Roman" w:cs="Times New Roman"/>
          <w:color w:val="212121"/>
          <w:sz w:val="28"/>
          <w:szCs w:val="28"/>
          <w:shd w:val="clear" w:color="auto" w:fill="FFFFFF"/>
          <w:lang w:val="en-US"/>
        </w:rPr>
        <w:t>6</w:t>
      </w:r>
      <w:r w:rsidR="006C0A08" w:rsidRPr="007D4275">
        <w:rPr>
          <w:rFonts w:ascii="Times New Roman" w:hAnsi="Times New Roman" w:cs="Times New Roman"/>
          <w:color w:val="212121"/>
          <w:sz w:val="28"/>
          <w:szCs w:val="28"/>
          <w:shd w:val="clear" w:color="auto" w:fill="FFFFFF"/>
          <w:lang w:val="en-US"/>
        </w:rPr>
        <w:t>,</w:t>
      </w:r>
      <w:r w:rsidR="005E7E8F" w:rsidRPr="007D4275">
        <w:rPr>
          <w:rFonts w:ascii="Times New Roman" w:hAnsi="Times New Roman" w:cs="Times New Roman"/>
          <w:color w:val="212121"/>
          <w:sz w:val="28"/>
          <w:szCs w:val="28"/>
          <w:shd w:val="clear" w:color="auto" w:fill="FFFFFF"/>
          <w:lang w:val="en-US"/>
        </w:rPr>
        <w:t xml:space="preserve"> </w:t>
      </w:r>
      <w:r w:rsidR="005E7E8F" w:rsidRPr="007D4275">
        <w:rPr>
          <w:rFonts w:ascii="Times New Roman" w:hAnsi="Times New Roman" w:cs="Times New Roman"/>
          <w:color w:val="212121"/>
          <w:sz w:val="28"/>
          <w:szCs w:val="28"/>
          <w:shd w:val="clear" w:color="auto" w:fill="FFFFFF"/>
        </w:rPr>
        <w:t>Р</w:t>
      </w:r>
      <w:r w:rsidR="005E7E8F"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378-</w:t>
      </w:r>
      <w:r w:rsidR="005E7E8F" w:rsidRPr="007D4275">
        <w:rPr>
          <w:rFonts w:ascii="Times New Roman" w:hAnsi="Times New Roman" w:cs="Times New Roman"/>
          <w:color w:val="212121"/>
          <w:sz w:val="28"/>
          <w:szCs w:val="28"/>
          <w:shd w:val="clear" w:color="auto" w:fill="FFFFFF"/>
          <w:lang w:val="en-US"/>
        </w:rPr>
        <w:t>3</w:t>
      </w:r>
      <w:r w:rsidRPr="007D4275">
        <w:rPr>
          <w:rFonts w:ascii="Times New Roman" w:hAnsi="Times New Roman" w:cs="Times New Roman"/>
          <w:color w:val="212121"/>
          <w:sz w:val="28"/>
          <w:szCs w:val="28"/>
          <w:shd w:val="clear" w:color="auto" w:fill="FFFFFF"/>
          <w:lang w:val="en-US"/>
        </w:rPr>
        <w:t>83.</w:t>
      </w:r>
    </w:p>
    <w:p w14:paraId="0D2FFA8A" w14:textId="16989D30"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shd w:val="clear" w:color="auto" w:fill="FFFFFF"/>
          <w:lang w:val="en-US"/>
        </w:rPr>
        <w:t>Richardson AC. The rectovaginal septum revisited: its relationship to rectocele and its importance in rectocele repair</w:t>
      </w:r>
      <w:r w:rsidR="005E7E8F"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 xml:space="preserve"> Clin Obstet Gynecol. </w:t>
      </w:r>
      <w:r w:rsidR="005E7E8F"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1993</w:t>
      </w:r>
      <w:r w:rsidR="005E7E8F" w:rsidRPr="007D4275">
        <w:rPr>
          <w:rFonts w:ascii="Times New Roman" w:hAnsi="Times New Roman" w:cs="Times New Roman"/>
          <w:sz w:val="28"/>
          <w:szCs w:val="28"/>
          <w:shd w:val="clear" w:color="auto" w:fill="FFFFFF"/>
          <w:lang w:val="en-US"/>
        </w:rPr>
        <w:t xml:space="preserve">. </w:t>
      </w:r>
      <w:r w:rsidR="006C0A08" w:rsidRPr="007D4275">
        <w:rPr>
          <w:rFonts w:ascii="Times New Roman" w:hAnsi="Times New Roman" w:cs="Times New Roman"/>
          <w:sz w:val="28"/>
          <w:szCs w:val="28"/>
          <w:shd w:val="clear" w:color="auto" w:fill="FFFFFF"/>
          <w:lang w:val="en-US"/>
        </w:rPr>
        <w:t xml:space="preserve">– Vol. </w:t>
      </w:r>
      <w:r w:rsidRPr="007D4275">
        <w:rPr>
          <w:rFonts w:ascii="Times New Roman" w:hAnsi="Times New Roman" w:cs="Times New Roman"/>
          <w:sz w:val="28"/>
          <w:szCs w:val="28"/>
          <w:shd w:val="clear" w:color="auto" w:fill="FFFFFF"/>
          <w:lang w:val="en-US"/>
        </w:rPr>
        <w:t>36</w:t>
      </w:r>
      <w:r w:rsidR="006C0A08" w:rsidRPr="007D4275">
        <w:rPr>
          <w:rFonts w:ascii="Times New Roman" w:hAnsi="Times New Roman" w:cs="Times New Roman"/>
          <w:sz w:val="28"/>
          <w:szCs w:val="28"/>
          <w:shd w:val="clear" w:color="auto" w:fill="FFFFFF"/>
          <w:lang w:val="en-US"/>
        </w:rPr>
        <w:t xml:space="preserve">, </w:t>
      </w:r>
      <w:r w:rsidR="006C0A08" w:rsidRPr="007D4275">
        <w:rPr>
          <w:rFonts w:ascii="Times New Roman" w:hAnsi="Times New Roman" w:cs="Times New Roman"/>
          <w:color w:val="212121"/>
          <w:sz w:val="28"/>
          <w:szCs w:val="28"/>
          <w:shd w:val="clear" w:color="auto" w:fill="FFFFFF"/>
          <w:lang w:val="kk-KZ"/>
        </w:rPr>
        <w:t>№</w:t>
      </w:r>
      <w:r w:rsidR="006C0A08"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4</w:t>
      </w:r>
      <w:r w:rsidR="006C0A08" w:rsidRPr="007D4275">
        <w:rPr>
          <w:rFonts w:ascii="Times New Roman" w:hAnsi="Times New Roman" w:cs="Times New Roman"/>
          <w:sz w:val="28"/>
          <w:szCs w:val="28"/>
          <w:shd w:val="clear" w:color="auto" w:fill="FFFFFF"/>
          <w:lang w:val="en-US"/>
        </w:rPr>
        <w:t xml:space="preserve">. </w:t>
      </w:r>
      <w:r w:rsidR="007A718C" w:rsidRPr="007D4275">
        <w:rPr>
          <w:rFonts w:ascii="Times New Roman" w:hAnsi="Times New Roman" w:cs="Times New Roman"/>
          <w:sz w:val="28"/>
          <w:szCs w:val="28"/>
          <w:shd w:val="clear" w:color="auto" w:fill="FFFFFF"/>
          <w:lang w:val="en-US"/>
        </w:rPr>
        <w:t>– P.</w:t>
      </w:r>
      <w:r w:rsidR="006C0A08"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976-</w:t>
      </w:r>
      <w:r w:rsidR="006C0A08" w:rsidRPr="007D4275">
        <w:rPr>
          <w:rFonts w:ascii="Times New Roman" w:hAnsi="Times New Roman" w:cs="Times New Roman"/>
          <w:sz w:val="28"/>
          <w:szCs w:val="28"/>
          <w:shd w:val="clear" w:color="auto" w:fill="FFFFFF"/>
          <w:lang w:val="en-US"/>
        </w:rPr>
        <w:t>9</w:t>
      </w:r>
      <w:r w:rsidRPr="007D4275">
        <w:rPr>
          <w:rFonts w:ascii="Times New Roman" w:hAnsi="Times New Roman" w:cs="Times New Roman"/>
          <w:sz w:val="28"/>
          <w:szCs w:val="28"/>
          <w:shd w:val="clear" w:color="auto" w:fill="FFFFFF"/>
          <w:lang w:val="en-US"/>
        </w:rPr>
        <w:t>83.</w:t>
      </w:r>
    </w:p>
    <w:p w14:paraId="04AB4333" w14:textId="6B12641B" w:rsidR="00E11CEA" w:rsidRPr="007D4275" w:rsidRDefault="00867569"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867569">
        <w:rPr>
          <w:rFonts w:ascii="Times New Roman" w:hAnsi="Times New Roman" w:cs="Times New Roman"/>
          <w:sz w:val="28"/>
          <w:szCs w:val="28"/>
          <w:lang w:val="en-US"/>
        </w:rPr>
        <w:t xml:space="preserve">Aitbayeva B., Iskakov S., Smailova L. Mini-review: Modern concept of Pelvic Organ Prolapse // Open Access Macedonian Journal of Medical Sciences </w:t>
      </w:r>
      <w:r>
        <w:rPr>
          <w:rFonts w:ascii="Times New Roman" w:hAnsi="Times New Roman" w:cs="Times New Roman"/>
          <w:sz w:val="28"/>
          <w:szCs w:val="28"/>
          <w:lang w:val="en-US"/>
        </w:rPr>
        <w:t>–</w:t>
      </w:r>
      <w:r w:rsidRPr="00867569">
        <w:rPr>
          <w:rFonts w:ascii="Times New Roman" w:hAnsi="Times New Roman" w:cs="Times New Roman"/>
          <w:sz w:val="28"/>
          <w:szCs w:val="28"/>
          <w:lang w:val="en-US"/>
        </w:rPr>
        <w:t xml:space="preserve"> 2022</w:t>
      </w:r>
      <w:r>
        <w:rPr>
          <w:rFonts w:ascii="Times New Roman" w:hAnsi="Times New Roman" w:cs="Times New Roman"/>
          <w:sz w:val="28"/>
          <w:szCs w:val="28"/>
          <w:lang w:val="en-US"/>
        </w:rPr>
        <w:t xml:space="preserve">. </w:t>
      </w:r>
      <w:r w:rsidR="006C0A08" w:rsidRPr="007D4275">
        <w:rPr>
          <w:rFonts w:ascii="Times New Roman" w:hAnsi="Times New Roman" w:cs="Times New Roman"/>
          <w:sz w:val="28"/>
          <w:szCs w:val="28"/>
          <w:lang w:val="en-US"/>
        </w:rPr>
        <w:t xml:space="preserve">– Vol. </w:t>
      </w:r>
      <w:r w:rsidRPr="00867569">
        <w:rPr>
          <w:rFonts w:ascii="Times New Roman" w:hAnsi="Times New Roman" w:cs="Times New Roman"/>
          <w:sz w:val="28"/>
          <w:szCs w:val="28"/>
          <w:lang w:val="en-US"/>
        </w:rPr>
        <w:t>10(F).</w:t>
      </w:r>
      <w:r>
        <w:rPr>
          <w:rFonts w:ascii="Times New Roman" w:hAnsi="Times New Roman" w:cs="Times New Roman"/>
          <w:sz w:val="28"/>
          <w:szCs w:val="28"/>
          <w:lang w:val="en-US"/>
        </w:rPr>
        <w:t xml:space="preserve"> </w:t>
      </w:r>
      <w:r w:rsidR="007A718C" w:rsidRPr="007D4275">
        <w:rPr>
          <w:rFonts w:ascii="Times New Roman" w:hAnsi="Times New Roman" w:cs="Times New Roman"/>
          <w:sz w:val="28"/>
          <w:szCs w:val="28"/>
          <w:lang w:val="en-US"/>
        </w:rPr>
        <w:t>– P</w:t>
      </w:r>
      <w:r w:rsidRPr="00867569">
        <w:rPr>
          <w:rFonts w:ascii="Times New Roman" w:hAnsi="Times New Roman" w:cs="Times New Roman"/>
          <w:sz w:val="28"/>
          <w:szCs w:val="28"/>
          <w:lang w:val="en-US"/>
        </w:rPr>
        <w:t>. 204</w:t>
      </w:r>
      <w:r>
        <w:rPr>
          <w:rFonts w:ascii="Times New Roman" w:hAnsi="Times New Roman" w:cs="Times New Roman"/>
          <w:sz w:val="28"/>
          <w:szCs w:val="28"/>
          <w:lang w:val="en-US"/>
        </w:rPr>
        <w:t>.</w:t>
      </w:r>
    </w:p>
    <w:p w14:paraId="393D9E72" w14:textId="332C1392"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Bump RC, Mattiasson A, Bø K, Brubaker LP, DeLancey JO, Klarskov P, Shull BL, Smith AR. The standardization of terminology of female pelvic organ prolapse and pelvic floor dysfunction</w:t>
      </w:r>
      <w:r w:rsidR="006C0A08"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 Am J Obstet Gynecol. </w:t>
      </w:r>
      <w:r w:rsidR="006C0A08"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1996</w:t>
      </w:r>
      <w:r w:rsidR="006C0A08" w:rsidRPr="007D4275">
        <w:rPr>
          <w:rFonts w:ascii="Times New Roman" w:hAnsi="Times New Roman" w:cs="Times New Roman"/>
          <w:color w:val="212121"/>
          <w:sz w:val="28"/>
          <w:szCs w:val="28"/>
          <w:shd w:val="clear" w:color="auto" w:fill="FFFFFF"/>
          <w:lang w:val="en-US"/>
        </w:rPr>
        <w:t xml:space="preserve">. – Vol. </w:t>
      </w:r>
      <w:r w:rsidRPr="007D4275">
        <w:rPr>
          <w:rFonts w:ascii="Times New Roman" w:hAnsi="Times New Roman" w:cs="Times New Roman"/>
          <w:color w:val="212121"/>
          <w:sz w:val="28"/>
          <w:szCs w:val="28"/>
          <w:shd w:val="clear" w:color="auto" w:fill="FFFFFF"/>
          <w:lang w:val="en-US"/>
        </w:rPr>
        <w:t>175</w:t>
      </w:r>
      <w:r w:rsidR="006C0A08" w:rsidRPr="007D4275">
        <w:rPr>
          <w:rFonts w:ascii="Times New Roman" w:hAnsi="Times New Roman" w:cs="Times New Roman"/>
          <w:color w:val="212121"/>
          <w:sz w:val="28"/>
          <w:szCs w:val="28"/>
          <w:shd w:val="clear" w:color="auto" w:fill="FFFFFF"/>
          <w:lang w:val="en-US"/>
        </w:rPr>
        <w:t xml:space="preserve">, </w:t>
      </w:r>
      <w:r w:rsidR="006C0A08" w:rsidRPr="007D4275">
        <w:rPr>
          <w:rFonts w:ascii="Times New Roman" w:hAnsi="Times New Roman" w:cs="Times New Roman"/>
          <w:color w:val="212121"/>
          <w:sz w:val="28"/>
          <w:szCs w:val="28"/>
          <w:shd w:val="clear" w:color="auto" w:fill="FFFFFF"/>
          <w:lang w:val="kk-KZ"/>
        </w:rPr>
        <w:t>№</w:t>
      </w:r>
      <w:r w:rsidR="006C0A08"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1</w:t>
      </w:r>
      <w:r w:rsidR="006C0A08" w:rsidRPr="007D4275">
        <w:rPr>
          <w:rFonts w:ascii="Times New Roman" w:hAnsi="Times New Roman" w:cs="Times New Roman"/>
          <w:color w:val="212121"/>
          <w:sz w:val="28"/>
          <w:szCs w:val="28"/>
          <w:shd w:val="clear" w:color="auto" w:fill="FFFFFF"/>
          <w:lang w:val="en-US"/>
        </w:rPr>
        <w:t xml:space="preserve">. </w:t>
      </w:r>
      <w:r w:rsidR="007A718C" w:rsidRPr="007D4275">
        <w:rPr>
          <w:rFonts w:ascii="Times New Roman" w:hAnsi="Times New Roman" w:cs="Times New Roman"/>
          <w:color w:val="212121"/>
          <w:sz w:val="28"/>
          <w:szCs w:val="28"/>
          <w:shd w:val="clear" w:color="auto" w:fill="FFFFFF"/>
          <w:lang w:val="en-US"/>
        </w:rPr>
        <w:t>– P.</w:t>
      </w:r>
      <w:r w:rsidR="006C0A08"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10-</w:t>
      </w:r>
      <w:r w:rsidR="006C0A08" w:rsidRPr="007D4275">
        <w:rPr>
          <w:rFonts w:ascii="Times New Roman" w:hAnsi="Times New Roman" w:cs="Times New Roman"/>
          <w:color w:val="212121"/>
          <w:sz w:val="28"/>
          <w:szCs w:val="28"/>
          <w:shd w:val="clear" w:color="auto" w:fill="FFFFFF"/>
          <w:lang w:val="en-US"/>
        </w:rPr>
        <w:t>1</w:t>
      </w:r>
      <w:r w:rsidRPr="007D4275">
        <w:rPr>
          <w:rFonts w:ascii="Times New Roman" w:hAnsi="Times New Roman" w:cs="Times New Roman"/>
          <w:color w:val="212121"/>
          <w:sz w:val="28"/>
          <w:szCs w:val="28"/>
          <w:shd w:val="clear" w:color="auto" w:fill="FFFFFF"/>
          <w:lang w:val="en-US"/>
        </w:rPr>
        <w:t xml:space="preserve">7. </w:t>
      </w:r>
    </w:p>
    <w:p w14:paraId="0BF4479F" w14:textId="7F529137"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Barbier H, Carberry CL, Karjalainen PK, Mahoney CK, Galán VM, Rosamilia A, Ruess E, Shaker D, Thariani K. International Urogynecology consultation chapter 2 committee 3: the clinical evaluation of pelvic organ prolapse including investigations into associated morbidity/pelvic floor dysfunction</w:t>
      </w:r>
      <w:r w:rsidR="006C0A08"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 Int Urogynecol J. </w:t>
      </w:r>
      <w:r w:rsidR="006C0A08"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2023</w:t>
      </w:r>
      <w:r w:rsidR="006C0A08" w:rsidRPr="007D4275">
        <w:rPr>
          <w:rFonts w:ascii="Times New Roman" w:hAnsi="Times New Roman" w:cs="Times New Roman"/>
          <w:color w:val="212121"/>
          <w:sz w:val="28"/>
          <w:szCs w:val="28"/>
          <w:shd w:val="clear" w:color="auto" w:fill="FFFFFF"/>
          <w:lang w:val="en-US"/>
        </w:rPr>
        <w:t xml:space="preserve">. </w:t>
      </w:r>
      <w:r w:rsidR="00AF3292" w:rsidRPr="007D4275">
        <w:rPr>
          <w:rFonts w:ascii="Times New Roman" w:hAnsi="Times New Roman" w:cs="Times New Roman"/>
          <w:color w:val="212121"/>
          <w:sz w:val="28"/>
          <w:szCs w:val="28"/>
          <w:shd w:val="clear" w:color="auto" w:fill="FFFFFF"/>
          <w:lang w:val="en-US"/>
        </w:rPr>
        <w:t xml:space="preserve">– Vol. </w:t>
      </w:r>
      <w:r w:rsidRPr="007D4275">
        <w:rPr>
          <w:rFonts w:ascii="Times New Roman" w:hAnsi="Times New Roman" w:cs="Times New Roman"/>
          <w:color w:val="212121"/>
          <w:sz w:val="28"/>
          <w:szCs w:val="28"/>
          <w:shd w:val="clear" w:color="auto" w:fill="FFFFFF"/>
          <w:lang w:val="en-US"/>
        </w:rPr>
        <w:t>34</w:t>
      </w:r>
      <w:r w:rsidR="00AF3292" w:rsidRPr="007D4275">
        <w:rPr>
          <w:rFonts w:ascii="Times New Roman" w:hAnsi="Times New Roman" w:cs="Times New Roman"/>
          <w:color w:val="212121"/>
          <w:sz w:val="28"/>
          <w:szCs w:val="28"/>
          <w:shd w:val="clear" w:color="auto" w:fill="FFFFFF"/>
          <w:lang w:val="en-US"/>
        </w:rPr>
        <w:t xml:space="preserve">, </w:t>
      </w:r>
      <w:r w:rsidR="00AF3292" w:rsidRPr="007D4275">
        <w:rPr>
          <w:rFonts w:ascii="Times New Roman" w:hAnsi="Times New Roman" w:cs="Times New Roman"/>
          <w:color w:val="212121"/>
          <w:sz w:val="28"/>
          <w:szCs w:val="28"/>
          <w:shd w:val="clear" w:color="auto" w:fill="FFFFFF"/>
          <w:lang w:val="kk-KZ"/>
        </w:rPr>
        <w:t>№</w:t>
      </w:r>
      <w:r w:rsidR="00AF3292"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11</w:t>
      </w:r>
      <w:r w:rsidR="00AF3292" w:rsidRPr="007D4275">
        <w:rPr>
          <w:rFonts w:ascii="Times New Roman" w:hAnsi="Times New Roman" w:cs="Times New Roman"/>
          <w:color w:val="212121"/>
          <w:sz w:val="28"/>
          <w:szCs w:val="28"/>
          <w:shd w:val="clear" w:color="auto" w:fill="FFFFFF"/>
          <w:lang w:val="en-US"/>
        </w:rPr>
        <w:t xml:space="preserve">. </w:t>
      </w:r>
      <w:r w:rsidR="007A718C" w:rsidRPr="007D4275">
        <w:rPr>
          <w:rFonts w:ascii="Times New Roman" w:hAnsi="Times New Roman" w:cs="Times New Roman"/>
          <w:color w:val="212121"/>
          <w:sz w:val="28"/>
          <w:szCs w:val="28"/>
          <w:shd w:val="clear" w:color="auto" w:fill="FFFFFF"/>
          <w:lang w:val="en-US"/>
        </w:rPr>
        <w:t>– P.</w:t>
      </w:r>
      <w:r w:rsidR="00AF3292"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2657-2688. </w:t>
      </w:r>
    </w:p>
    <w:p w14:paraId="356C47D3" w14:textId="32427A08"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Frawley H, Shelly B, Morin M, Bernard S, Bø K, Digesu GA, Dickinson T, Goonewardene S, McClurg D, Rahnama'i MS, Schizas A, Slieker-Ten Hove M, Takahashi S, Voelkl Guevara J. An International Continence Society (ICS) report on the terminology for pelvic floor muscle assessment</w:t>
      </w:r>
      <w:r w:rsidR="00AF3292"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 Neurourol Urodyn. </w:t>
      </w:r>
      <w:r w:rsidR="00AF3292"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2021</w:t>
      </w:r>
      <w:r w:rsidR="00AF3292" w:rsidRPr="007D4275">
        <w:rPr>
          <w:rFonts w:ascii="Times New Roman" w:hAnsi="Times New Roman" w:cs="Times New Roman"/>
          <w:color w:val="212121"/>
          <w:sz w:val="28"/>
          <w:szCs w:val="28"/>
          <w:shd w:val="clear" w:color="auto" w:fill="FFFFFF"/>
          <w:lang w:val="en-US"/>
        </w:rPr>
        <w:t xml:space="preserve">. – Vol. </w:t>
      </w:r>
      <w:r w:rsidRPr="007D4275">
        <w:rPr>
          <w:rFonts w:ascii="Times New Roman" w:hAnsi="Times New Roman" w:cs="Times New Roman"/>
          <w:color w:val="212121"/>
          <w:sz w:val="28"/>
          <w:szCs w:val="28"/>
          <w:shd w:val="clear" w:color="auto" w:fill="FFFFFF"/>
          <w:lang w:val="en-US"/>
        </w:rPr>
        <w:t>40</w:t>
      </w:r>
      <w:r w:rsidR="00AF3292" w:rsidRPr="007D4275">
        <w:rPr>
          <w:rFonts w:ascii="Times New Roman" w:hAnsi="Times New Roman" w:cs="Times New Roman"/>
          <w:color w:val="212121"/>
          <w:sz w:val="28"/>
          <w:szCs w:val="28"/>
          <w:shd w:val="clear" w:color="auto" w:fill="FFFFFF"/>
          <w:lang w:val="en-US"/>
        </w:rPr>
        <w:t xml:space="preserve">, </w:t>
      </w:r>
      <w:r w:rsidR="00AF3292" w:rsidRPr="007D4275">
        <w:rPr>
          <w:rFonts w:ascii="Times New Roman" w:hAnsi="Times New Roman" w:cs="Times New Roman"/>
          <w:color w:val="212121"/>
          <w:sz w:val="28"/>
          <w:szCs w:val="28"/>
          <w:shd w:val="clear" w:color="auto" w:fill="FFFFFF"/>
          <w:lang w:val="kk-KZ"/>
        </w:rPr>
        <w:t>№</w:t>
      </w:r>
      <w:r w:rsidR="00AF3292"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5</w:t>
      </w:r>
      <w:r w:rsidR="00AF3292" w:rsidRPr="007D4275">
        <w:rPr>
          <w:rFonts w:ascii="Times New Roman" w:hAnsi="Times New Roman" w:cs="Times New Roman"/>
          <w:color w:val="212121"/>
          <w:sz w:val="28"/>
          <w:szCs w:val="28"/>
          <w:shd w:val="clear" w:color="auto" w:fill="FFFFFF"/>
          <w:lang w:val="en-US"/>
        </w:rPr>
        <w:t xml:space="preserve">. </w:t>
      </w:r>
      <w:r w:rsidR="007A718C" w:rsidRPr="007D4275">
        <w:rPr>
          <w:rFonts w:ascii="Times New Roman" w:hAnsi="Times New Roman" w:cs="Times New Roman"/>
          <w:color w:val="212121"/>
          <w:sz w:val="28"/>
          <w:szCs w:val="28"/>
          <w:shd w:val="clear" w:color="auto" w:fill="FFFFFF"/>
          <w:lang w:val="en-US"/>
        </w:rPr>
        <w:t>– P.</w:t>
      </w:r>
      <w:r w:rsidR="00AF3292"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1217-1260.</w:t>
      </w:r>
    </w:p>
    <w:p w14:paraId="160C31D0" w14:textId="227F0DDC"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shd w:val="clear" w:color="auto" w:fill="FFFFFF"/>
          <w:lang w:val="en-US"/>
        </w:rPr>
        <w:t>Harvey, M-A, Versi, E. Urogynecology and pelvic floor dysfunction</w:t>
      </w:r>
      <w:r w:rsidR="00AF3292"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 xml:space="preserve"> In: Kistner's Gynecology and Women's Health, 7th ed, Ryan, KJ, Berkowitz, RS, Barbieri, RL, Dunaif, A (Eds), St. Louis, Mosby 1999. Copyright © 1999 Elsevier.</w:t>
      </w:r>
    </w:p>
    <w:p w14:paraId="6CDFA8F7" w14:textId="11C0600F" w:rsidR="00E11CEA" w:rsidRPr="007D4275" w:rsidRDefault="00AF3292"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 xml:space="preserve">Iglesia CB, Smithing KR. Pelvic Organ Prolapse // Am Fam Physician. – 2017. – Vol. 96, </w:t>
      </w:r>
      <w:r w:rsidRPr="007D4275">
        <w:rPr>
          <w:rFonts w:ascii="Times New Roman" w:hAnsi="Times New Roman" w:cs="Times New Roman"/>
          <w:color w:val="212121"/>
          <w:sz w:val="28"/>
          <w:szCs w:val="28"/>
          <w:shd w:val="clear" w:color="auto" w:fill="FFFFFF"/>
          <w:lang w:val="kk-KZ"/>
        </w:rPr>
        <w:t>№</w:t>
      </w:r>
      <w:r w:rsidRPr="007D4275">
        <w:rPr>
          <w:rFonts w:ascii="Times New Roman" w:hAnsi="Times New Roman" w:cs="Times New Roman"/>
          <w:color w:val="212121"/>
          <w:sz w:val="28"/>
          <w:szCs w:val="28"/>
          <w:shd w:val="clear" w:color="auto" w:fill="FFFFFF"/>
          <w:lang w:val="en-US"/>
        </w:rPr>
        <w:t xml:space="preserve"> 3. </w:t>
      </w:r>
      <w:r w:rsidR="007A718C" w:rsidRPr="007D4275">
        <w:rPr>
          <w:rFonts w:ascii="Times New Roman" w:hAnsi="Times New Roman" w:cs="Times New Roman"/>
          <w:color w:val="212121"/>
          <w:sz w:val="28"/>
          <w:szCs w:val="28"/>
          <w:shd w:val="clear" w:color="auto" w:fill="FFFFFF"/>
          <w:lang w:val="en-US"/>
        </w:rPr>
        <w:t>– P.</w:t>
      </w:r>
      <w:r w:rsidRPr="007D4275">
        <w:rPr>
          <w:rFonts w:ascii="Times New Roman" w:hAnsi="Times New Roman" w:cs="Times New Roman"/>
          <w:color w:val="212121"/>
          <w:sz w:val="28"/>
          <w:szCs w:val="28"/>
          <w:shd w:val="clear" w:color="auto" w:fill="FFFFFF"/>
          <w:lang w:val="en-US"/>
        </w:rPr>
        <w:t xml:space="preserve"> 179-185.</w:t>
      </w:r>
    </w:p>
    <w:p w14:paraId="5B61F29B" w14:textId="3EB1FD0E"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Swift S, Woodman P, O'Boyle A, Kahn M, Valley M, Bland D, Wang W, Schaffer J. Pelvic Organ Support Study (POSST): the distribution, clinical definition, and epidemiologic condition of pelvic organ support defects</w:t>
      </w:r>
      <w:r w:rsidR="00AF3292"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 Am J Obstet Gynecol. </w:t>
      </w:r>
      <w:r w:rsidR="00AF3292"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2005</w:t>
      </w:r>
      <w:r w:rsidR="00AF3292" w:rsidRPr="007D4275">
        <w:rPr>
          <w:rFonts w:ascii="Times New Roman" w:hAnsi="Times New Roman" w:cs="Times New Roman"/>
          <w:color w:val="212121"/>
          <w:sz w:val="28"/>
          <w:szCs w:val="28"/>
          <w:shd w:val="clear" w:color="auto" w:fill="FFFFFF"/>
          <w:lang w:val="en-US"/>
        </w:rPr>
        <w:t xml:space="preserve">. – Vol. </w:t>
      </w:r>
      <w:r w:rsidRPr="007D4275">
        <w:rPr>
          <w:rFonts w:ascii="Times New Roman" w:hAnsi="Times New Roman" w:cs="Times New Roman"/>
          <w:color w:val="212121"/>
          <w:sz w:val="28"/>
          <w:szCs w:val="28"/>
          <w:shd w:val="clear" w:color="auto" w:fill="FFFFFF"/>
          <w:lang w:val="en-US"/>
        </w:rPr>
        <w:t>192</w:t>
      </w:r>
      <w:r w:rsidR="00AF3292" w:rsidRPr="007D4275">
        <w:rPr>
          <w:rFonts w:ascii="Times New Roman" w:hAnsi="Times New Roman" w:cs="Times New Roman"/>
          <w:color w:val="212121"/>
          <w:sz w:val="28"/>
          <w:szCs w:val="28"/>
          <w:shd w:val="clear" w:color="auto" w:fill="FFFFFF"/>
          <w:lang w:val="en-US"/>
        </w:rPr>
        <w:t xml:space="preserve">, </w:t>
      </w:r>
      <w:r w:rsidR="00AF3292" w:rsidRPr="007D4275">
        <w:rPr>
          <w:rFonts w:ascii="Times New Roman" w:hAnsi="Times New Roman" w:cs="Times New Roman"/>
          <w:color w:val="212121"/>
          <w:sz w:val="28"/>
          <w:szCs w:val="28"/>
          <w:shd w:val="clear" w:color="auto" w:fill="FFFFFF"/>
          <w:lang w:val="kk-KZ"/>
        </w:rPr>
        <w:t>№</w:t>
      </w:r>
      <w:r w:rsidR="00AF3292"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3</w:t>
      </w:r>
      <w:r w:rsidR="00AF3292" w:rsidRPr="007D4275">
        <w:rPr>
          <w:rFonts w:ascii="Times New Roman" w:hAnsi="Times New Roman" w:cs="Times New Roman"/>
          <w:color w:val="212121"/>
          <w:sz w:val="28"/>
          <w:szCs w:val="28"/>
          <w:shd w:val="clear" w:color="auto" w:fill="FFFFFF"/>
          <w:lang w:val="en-US"/>
        </w:rPr>
        <w:t xml:space="preserve">. </w:t>
      </w:r>
      <w:r w:rsidR="007A718C" w:rsidRPr="007D4275">
        <w:rPr>
          <w:rFonts w:ascii="Times New Roman" w:hAnsi="Times New Roman" w:cs="Times New Roman"/>
          <w:color w:val="212121"/>
          <w:sz w:val="28"/>
          <w:szCs w:val="28"/>
          <w:shd w:val="clear" w:color="auto" w:fill="FFFFFF"/>
          <w:lang w:val="en-US"/>
        </w:rPr>
        <w:t>– P.</w:t>
      </w:r>
      <w:r w:rsidR="00AF3292"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795-806.</w:t>
      </w:r>
    </w:p>
    <w:p w14:paraId="57A50D48" w14:textId="0A89167E"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American College of Obstetricians and Gynecologists and the American Urogynecologic Society; I</w:t>
      </w:r>
      <w:r w:rsidR="00CB560A" w:rsidRPr="007D4275">
        <w:rPr>
          <w:rFonts w:ascii="Times New Roman" w:hAnsi="Times New Roman" w:cs="Times New Roman"/>
          <w:color w:val="212121"/>
          <w:sz w:val="28"/>
          <w:szCs w:val="28"/>
          <w:shd w:val="clear" w:color="auto" w:fill="FFFFFF"/>
          <w:lang w:val="en-US"/>
        </w:rPr>
        <w:t>nterim update</w:t>
      </w:r>
      <w:r w:rsidRPr="007D4275">
        <w:rPr>
          <w:rFonts w:ascii="Times New Roman" w:hAnsi="Times New Roman" w:cs="Times New Roman"/>
          <w:color w:val="212121"/>
          <w:sz w:val="28"/>
          <w:szCs w:val="28"/>
          <w:shd w:val="clear" w:color="auto" w:fill="FFFFFF"/>
          <w:lang w:val="en-US"/>
        </w:rPr>
        <w:t>: This Practice Bulletin is updated as highlighted to reflect the US Food and Drug Administration order to stop the sale of transvaginal synthetic mesh products for the repair of pelvic organ prolapse</w:t>
      </w:r>
      <w:r w:rsidR="00CB560A" w:rsidRPr="007D4275">
        <w:rPr>
          <w:rFonts w:ascii="Times New Roman" w:hAnsi="Times New Roman" w:cs="Times New Roman"/>
          <w:color w:val="212121"/>
          <w:sz w:val="28"/>
          <w:szCs w:val="28"/>
          <w:shd w:val="clear" w:color="auto" w:fill="FFFFFF"/>
          <w:lang w:val="en-US"/>
        </w:rPr>
        <w:t xml:space="preserve"> // </w:t>
      </w:r>
      <w:r w:rsidRPr="007D4275">
        <w:rPr>
          <w:rFonts w:ascii="Times New Roman" w:hAnsi="Times New Roman" w:cs="Times New Roman"/>
          <w:color w:val="212121"/>
          <w:sz w:val="28"/>
          <w:szCs w:val="28"/>
          <w:shd w:val="clear" w:color="auto" w:fill="FFFFFF"/>
          <w:lang w:val="en-US"/>
        </w:rPr>
        <w:t xml:space="preserve">Female Pelvic Med Reconstr Surg. </w:t>
      </w:r>
      <w:r w:rsidR="00CB560A"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2019</w:t>
      </w:r>
      <w:r w:rsidR="00CB560A" w:rsidRPr="007D4275">
        <w:rPr>
          <w:rFonts w:ascii="Times New Roman" w:hAnsi="Times New Roman" w:cs="Times New Roman"/>
          <w:color w:val="212121"/>
          <w:sz w:val="28"/>
          <w:szCs w:val="28"/>
          <w:shd w:val="clear" w:color="auto" w:fill="FFFFFF"/>
          <w:lang w:val="en-US"/>
        </w:rPr>
        <w:t xml:space="preserve">. – Vol. </w:t>
      </w:r>
      <w:r w:rsidRPr="007D4275">
        <w:rPr>
          <w:rFonts w:ascii="Times New Roman" w:hAnsi="Times New Roman" w:cs="Times New Roman"/>
          <w:color w:val="212121"/>
          <w:sz w:val="28"/>
          <w:szCs w:val="28"/>
          <w:shd w:val="clear" w:color="auto" w:fill="FFFFFF"/>
          <w:lang w:val="en-US"/>
        </w:rPr>
        <w:t>25</w:t>
      </w:r>
      <w:r w:rsidR="00CB560A" w:rsidRPr="007D4275">
        <w:rPr>
          <w:rFonts w:ascii="Times New Roman" w:hAnsi="Times New Roman" w:cs="Times New Roman"/>
          <w:color w:val="212121"/>
          <w:sz w:val="28"/>
          <w:szCs w:val="28"/>
          <w:shd w:val="clear" w:color="auto" w:fill="FFFFFF"/>
          <w:lang w:val="en-US"/>
        </w:rPr>
        <w:t xml:space="preserve">, </w:t>
      </w:r>
      <w:r w:rsidR="00CB560A" w:rsidRPr="007D4275">
        <w:rPr>
          <w:rFonts w:ascii="Times New Roman" w:hAnsi="Times New Roman" w:cs="Times New Roman"/>
          <w:color w:val="212121"/>
          <w:sz w:val="28"/>
          <w:szCs w:val="28"/>
          <w:shd w:val="clear" w:color="auto" w:fill="FFFFFF"/>
          <w:lang w:val="kk-KZ"/>
        </w:rPr>
        <w:t>№</w:t>
      </w:r>
      <w:r w:rsidR="00CB560A"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6</w:t>
      </w:r>
      <w:r w:rsidR="00CB560A" w:rsidRPr="007D4275">
        <w:rPr>
          <w:rFonts w:ascii="Times New Roman" w:hAnsi="Times New Roman" w:cs="Times New Roman"/>
          <w:color w:val="212121"/>
          <w:sz w:val="28"/>
          <w:szCs w:val="28"/>
          <w:shd w:val="clear" w:color="auto" w:fill="FFFFFF"/>
          <w:lang w:val="en-US"/>
        </w:rPr>
        <w:t xml:space="preserve">. </w:t>
      </w:r>
      <w:r w:rsidR="007A718C" w:rsidRPr="007D4275">
        <w:rPr>
          <w:rFonts w:ascii="Times New Roman" w:hAnsi="Times New Roman" w:cs="Times New Roman"/>
          <w:color w:val="212121"/>
          <w:sz w:val="28"/>
          <w:szCs w:val="28"/>
          <w:shd w:val="clear" w:color="auto" w:fill="FFFFFF"/>
          <w:lang w:val="en-US"/>
        </w:rPr>
        <w:t>– P.</w:t>
      </w:r>
      <w:r w:rsidR="00CB560A"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397-408.</w:t>
      </w:r>
    </w:p>
    <w:p w14:paraId="71FB6F5A" w14:textId="08DBC374"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Pizarro-Berdichevsky J, Borazjani A, Pattillo A, Arellano M, Li J, Goldman HB. Natural history of pelvic organ prolapse in symptomatic patients actively seeking treatment</w:t>
      </w:r>
      <w:r w:rsidR="00CB560A"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 Int Urogynecol J. </w:t>
      </w:r>
      <w:r w:rsidR="00CB560A"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2018</w:t>
      </w:r>
      <w:r w:rsidR="00CB560A" w:rsidRPr="007D4275">
        <w:rPr>
          <w:rFonts w:ascii="Times New Roman" w:hAnsi="Times New Roman" w:cs="Times New Roman"/>
          <w:color w:val="212121"/>
          <w:sz w:val="28"/>
          <w:szCs w:val="28"/>
          <w:shd w:val="clear" w:color="auto" w:fill="FFFFFF"/>
          <w:lang w:val="en-US"/>
        </w:rPr>
        <w:t xml:space="preserve">. – Vol. </w:t>
      </w:r>
      <w:r w:rsidRPr="007D4275">
        <w:rPr>
          <w:rFonts w:ascii="Times New Roman" w:hAnsi="Times New Roman" w:cs="Times New Roman"/>
          <w:color w:val="212121"/>
          <w:sz w:val="28"/>
          <w:szCs w:val="28"/>
          <w:shd w:val="clear" w:color="auto" w:fill="FFFFFF"/>
          <w:lang w:val="en-US"/>
        </w:rPr>
        <w:t>29</w:t>
      </w:r>
      <w:r w:rsidR="00CB560A" w:rsidRPr="007D4275">
        <w:rPr>
          <w:rFonts w:ascii="Times New Roman" w:hAnsi="Times New Roman" w:cs="Times New Roman"/>
          <w:color w:val="212121"/>
          <w:sz w:val="28"/>
          <w:szCs w:val="28"/>
          <w:shd w:val="clear" w:color="auto" w:fill="FFFFFF"/>
          <w:lang w:val="en-US"/>
        </w:rPr>
        <w:t xml:space="preserve">, </w:t>
      </w:r>
      <w:r w:rsidR="00CB560A" w:rsidRPr="007D4275">
        <w:rPr>
          <w:rFonts w:ascii="Times New Roman" w:hAnsi="Times New Roman" w:cs="Times New Roman"/>
          <w:color w:val="212121"/>
          <w:sz w:val="28"/>
          <w:szCs w:val="28"/>
          <w:shd w:val="clear" w:color="auto" w:fill="FFFFFF"/>
          <w:lang w:val="kk-KZ"/>
        </w:rPr>
        <w:t>№</w:t>
      </w:r>
      <w:r w:rsidR="00CB560A"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6</w:t>
      </w:r>
      <w:r w:rsidR="00CB560A" w:rsidRPr="007D4275">
        <w:rPr>
          <w:rFonts w:ascii="Times New Roman" w:hAnsi="Times New Roman" w:cs="Times New Roman"/>
          <w:color w:val="212121"/>
          <w:sz w:val="28"/>
          <w:szCs w:val="28"/>
          <w:shd w:val="clear" w:color="auto" w:fill="FFFFFF"/>
          <w:lang w:val="en-US"/>
        </w:rPr>
        <w:t xml:space="preserve">. </w:t>
      </w:r>
      <w:r w:rsidR="007A718C" w:rsidRPr="007D4275">
        <w:rPr>
          <w:rFonts w:ascii="Times New Roman" w:hAnsi="Times New Roman" w:cs="Times New Roman"/>
          <w:color w:val="212121"/>
          <w:sz w:val="28"/>
          <w:szCs w:val="28"/>
          <w:shd w:val="clear" w:color="auto" w:fill="FFFFFF"/>
          <w:lang w:val="en-US"/>
        </w:rPr>
        <w:t>– P.</w:t>
      </w:r>
      <w:r w:rsidR="00CB560A"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873-880.</w:t>
      </w:r>
    </w:p>
    <w:p w14:paraId="55EBB49F" w14:textId="1DE6CD3C"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 xml:space="preserve">Bordeianou LG, Anger JT, Boutros M, Birnbaum E, Carmichael JC, Connell KA, De EJB, Mellgren A, Staller K, Vogler SA, Weinstein MM, Yafi FA, Hull TL; Members </w:t>
      </w:r>
      <w:r w:rsidR="00CB560A" w:rsidRPr="007D4275">
        <w:rPr>
          <w:rFonts w:ascii="Times New Roman" w:hAnsi="Times New Roman" w:cs="Times New Roman"/>
          <w:color w:val="212121"/>
          <w:sz w:val="28"/>
          <w:szCs w:val="28"/>
          <w:shd w:val="clear" w:color="auto" w:fill="FFFFFF"/>
          <w:lang w:val="en-US"/>
        </w:rPr>
        <w:t xml:space="preserve">of the pelvic floor disorders consortium working groups on patient-reported outcomes. Measuring pelvic floor disorder symptoms using patient-reported instruments: proceedings of the consensus meeting of the pelvic floor consortium of the </w:t>
      </w:r>
      <w:r w:rsidRPr="007D4275">
        <w:rPr>
          <w:rFonts w:ascii="Times New Roman" w:hAnsi="Times New Roman" w:cs="Times New Roman"/>
          <w:color w:val="212121"/>
          <w:sz w:val="28"/>
          <w:szCs w:val="28"/>
          <w:shd w:val="clear" w:color="auto" w:fill="FFFFFF"/>
          <w:lang w:val="en-US"/>
        </w:rPr>
        <w:t>American Society of Colon and Rectal Surgeons, the International Continence Society, the American Urogynecologic Society, and the Society of Urodynamics, Female Pelvic Medicine and Urogenital Reconstruction</w:t>
      </w:r>
      <w:r w:rsidR="00CB560A"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 Female Pelvic Med Reconstr Surg. </w:t>
      </w:r>
      <w:r w:rsidR="00CB560A"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2020</w:t>
      </w:r>
      <w:r w:rsidR="00CB560A" w:rsidRPr="007D4275">
        <w:rPr>
          <w:rFonts w:ascii="Times New Roman" w:hAnsi="Times New Roman" w:cs="Times New Roman"/>
          <w:color w:val="212121"/>
          <w:sz w:val="28"/>
          <w:szCs w:val="28"/>
          <w:shd w:val="clear" w:color="auto" w:fill="FFFFFF"/>
          <w:lang w:val="en-US"/>
        </w:rPr>
        <w:t xml:space="preserve">. – Vol. </w:t>
      </w:r>
      <w:r w:rsidRPr="007D4275">
        <w:rPr>
          <w:rFonts w:ascii="Times New Roman" w:hAnsi="Times New Roman" w:cs="Times New Roman"/>
          <w:color w:val="212121"/>
          <w:sz w:val="28"/>
          <w:szCs w:val="28"/>
          <w:shd w:val="clear" w:color="auto" w:fill="FFFFFF"/>
          <w:lang w:val="en-US"/>
        </w:rPr>
        <w:t>26</w:t>
      </w:r>
      <w:r w:rsidR="00CB560A" w:rsidRPr="007D4275">
        <w:rPr>
          <w:rFonts w:ascii="Times New Roman" w:hAnsi="Times New Roman" w:cs="Times New Roman"/>
          <w:color w:val="212121"/>
          <w:sz w:val="28"/>
          <w:szCs w:val="28"/>
          <w:shd w:val="clear" w:color="auto" w:fill="FFFFFF"/>
          <w:lang w:val="en-US"/>
        </w:rPr>
        <w:t xml:space="preserve">, </w:t>
      </w:r>
      <w:r w:rsidR="00CB560A" w:rsidRPr="007D4275">
        <w:rPr>
          <w:rFonts w:ascii="Times New Roman" w:hAnsi="Times New Roman" w:cs="Times New Roman"/>
          <w:color w:val="212121"/>
          <w:sz w:val="28"/>
          <w:szCs w:val="28"/>
          <w:shd w:val="clear" w:color="auto" w:fill="FFFFFF"/>
          <w:lang w:val="kk-KZ"/>
        </w:rPr>
        <w:t>№</w:t>
      </w:r>
      <w:r w:rsidR="00CB560A"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1</w:t>
      </w:r>
      <w:r w:rsidR="00CB560A" w:rsidRPr="007D4275">
        <w:rPr>
          <w:rFonts w:ascii="Times New Roman" w:hAnsi="Times New Roman" w:cs="Times New Roman"/>
          <w:color w:val="212121"/>
          <w:sz w:val="28"/>
          <w:szCs w:val="28"/>
          <w:shd w:val="clear" w:color="auto" w:fill="FFFFFF"/>
          <w:lang w:val="en-US"/>
        </w:rPr>
        <w:t xml:space="preserve">. </w:t>
      </w:r>
      <w:r w:rsidR="007A718C" w:rsidRPr="007D4275">
        <w:rPr>
          <w:rFonts w:ascii="Times New Roman" w:hAnsi="Times New Roman" w:cs="Times New Roman"/>
          <w:color w:val="212121"/>
          <w:sz w:val="28"/>
          <w:szCs w:val="28"/>
          <w:shd w:val="clear" w:color="auto" w:fill="FFFFFF"/>
          <w:lang w:val="en-US"/>
        </w:rPr>
        <w:t>– P.</w:t>
      </w:r>
      <w:r w:rsidR="00CB560A"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1-15.</w:t>
      </w:r>
    </w:p>
    <w:p w14:paraId="4E7D2B60" w14:textId="7FA8B040"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Mosca L, Riemma G, Braga A, Frigerio M, Ruffolo AF, Dominoni M, Munno GM, Uccella S, Serati M, Raffone A, Salvatore S, Torella M. Female Sexual Dysfunctions and Urogynecological Complaints: A Narrative Review</w:t>
      </w:r>
      <w:r w:rsidR="00CB560A"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 Medicina (Kaunas). </w:t>
      </w:r>
      <w:r w:rsidR="00CB560A"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2022</w:t>
      </w:r>
      <w:r w:rsidR="00CB560A" w:rsidRPr="007D4275">
        <w:rPr>
          <w:rFonts w:ascii="Times New Roman" w:hAnsi="Times New Roman" w:cs="Times New Roman"/>
          <w:color w:val="212121"/>
          <w:sz w:val="28"/>
          <w:szCs w:val="28"/>
          <w:shd w:val="clear" w:color="auto" w:fill="FFFFFF"/>
          <w:lang w:val="en-US"/>
        </w:rPr>
        <w:t xml:space="preserve">. – Vol. </w:t>
      </w:r>
      <w:r w:rsidRPr="007D4275">
        <w:rPr>
          <w:rFonts w:ascii="Times New Roman" w:hAnsi="Times New Roman" w:cs="Times New Roman"/>
          <w:color w:val="212121"/>
          <w:sz w:val="28"/>
          <w:szCs w:val="28"/>
          <w:shd w:val="clear" w:color="auto" w:fill="FFFFFF"/>
          <w:lang w:val="en-US"/>
        </w:rPr>
        <w:t>58</w:t>
      </w:r>
      <w:r w:rsidR="00CB560A" w:rsidRPr="007D4275">
        <w:rPr>
          <w:rFonts w:ascii="Times New Roman" w:hAnsi="Times New Roman" w:cs="Times New Roman"/>
          <w:color w:val="212121"/>
          <w:sz w:val="28"/>
          <w:szCs w:val="28"/>
          <w:shd w:val="clear" w:color="auto" w:fill="FFFFFF"/>
          <w:lang w:val="en-US"/>
        </w:rPr>
        <w:t xml:space="preserve">, </w:t>
      </w:r>
      <w:r w:rsidR="00CB560A" w:rsidRPr="007D4275">
        <w:rPr>
          <w:rFonts w:ascii="Times New Roman" w:hAnsi="Times New Roman" w:cs="Times New Roman"/>
          <w:color w:val="212121"/>
          <w:sz w:val="28"/>
          <w:szCs w:val="28"/>
          <w:shd w:val="clear" w:color="auto" w:fill="FFFFFF"/>
          <w:lang w:val="kk-KZ"/>
        </w:rPr>
        <w:t>№</w:t>
      </w:r>
      <w:r w:rsidR="00CB560A"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8</w:t>
      </w:r>
      <w:r w:rsidR="00CB560A" w:rsidRPr="007D4275">
        <w:rPr>
          <w:rFonts w:ascii="Times New Roman" w:hAnsi="Times New Roman" w:cs="Times New Roman"/>
          <w:color w:val="212121"/>
          <w:sz w:val="28"/>
          <w:szCs w:val="28"/>
          <w:shd w:val="clear" w:color="auto" w:fill="FFFFFF"/>
          <w:lang w:val="en-US"/>
        </w:rPr>
        <w:t xml:space="preserve">. </w:t>
      </w:r>
      <w:r w:rsidR="007A718C" w:rsidRPr="007D4275">
        <w:rPr>
          <w:rFonts w:ascii="Times New Roman" w:hAnsi="Times New Roman" w:cs="Times New Roman"/>
          <w:color w:val="212121"/>
          <w:sz w:val="28"/>
          <w:szCs w:val="28"/>
          <w:shd w:val="clear" w:color="auto" w:fill="FFFFFF"/>
          <w:lang w:val="en-US"/>
        </w:rPr>
        <w:t>– P.</w:t>
      </w:r>
      <w:r w:rsidR="00CB560A"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981.</w:t>
      </w:r>
    </w:p>
    <w:p w14:paraId="32F5E621" w14:textId="606A528B"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Moalli PA, Shand SH, Zyczynski HM, Gordy SC, Meyn LA. Remodeling of vaginal connective tissue in patients with prolapse</w:t>
      </w:r>
      <w:r w:rsidR="00CB560A"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 Obstet Gynecol. </w:t>
      </w:r>
      <w:r w:rsidR="00CB560A"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2005</w:t>
      </w:r>
      <w:r w:rsidR="00CB560A" w:rsidRPr="007D4275">
        <w:rPr>
          <w:rFonts w:ascii="Times New Roman" w:hAnsi="Times New Roman" w:cs="Times New Roman"/>
          <w:color w:val="212121"/>
          <w:sz w:val="28"/>
          <w:szCs w:val="28"/>
          <w:shd w:val="clear" w:color="auto" w:fill="FFFFFF"/>
          <w:lang w:val="en-US"/>
        </w:rPr>
        <w:t>. - Vol.</w:t>
      </w:r>
      <w:r w:rsidR="0098579A"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106</w:t>
      </w:r>
      <w:r w:rsidR="0098579A" w:rsidRPr="007D4275">
        <w:rPr>
          <w:rFonts w:ascii="Times New Roman" w:hAnsi="Times New Roman" w:cs="Times New Roman"/>
          <w:color w:val="212121"/>
          <w:sz w:val="28"/>
          <w:szCs w:val="28"/>
          <w:shd w:val="clear" w:color="auto" w:fill="FFFFFF"/>
          <w:lang w:val="en-US"/>
        </w:rPr>
        <w:t xml:space="preserve">, </w:t>
      </w:r>
      <w:r w:rsidR="0098579A" w:rsidRPr="007D4275">
        <w:rPr>
          <w:rFonts w:ascii="Times New Roman" w:hAnsi="Times New Roman" w:cs="Times New Roman"/>
          <w:color w:val="212121"/>
          <w:sz w:val="28"/>
          <w:szCs w:val="28"/>
          <w:shd w:val="clear" w:color="auto" w:fill="FFFFFF"/>
          <w:lang w:val="kk-KZ"/>
        </w:rPr>
        <w:t>№</w:t>
      </w:r>
      <w:r w:rsidR="0098579A"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5</w:t>
      </w:r>
      <w:r w:rsidR="0098579A" w:rsidRPr="007D4275">
        <w:rPr>
          <w:rFonts w:ascii="Times New Roman" w:hAnsi="Times New Roman" w:cs="Times New Roman"/>
          <w:color w:val="212121"/>
          <w:sz w:val="28"/>
          <w:szCs w:val="28"/>
          <w:shd w:val="clear" w:color="auto" w:fill="FFFFFF"/>
          <w:lang w:val="en-US"/>
        </w:rPr>
        <w:t xml:space="preserve">. </w:t>
      </w:r>
      <w:r w:rsidR="007A718C" w:rsidRPr="007D4275">
        <w:rPr>
          <w:rFonts w:ascii="Times New Roman" w:hAnsi="Times New Roman" w:cs="Times New Roman"/>
          <w:color w:val="212121"/>
          <w:sz w:val="28"/>
          <w:szCs w:val="28"/>
          <w:shd w:val="clear" w:color="auto" w:fill="FFFFFF"/>
          <w:lang w:val="en-US"/>
        </w:rPr>
        <w:t>– P.</w:t>
      </w:r>
      <w:r w:rsidR="0098579A"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953-</w:t>
      </w:r>
      <w:r w:rsidR="0098579A" w:rsidRPr="007D4275">
        <w:rPr>
          <w:rFonts w:ascii="Times New Roman" w:hAnsi="Times New Roman" w:cs="Times New Roman"/>
          <w:color w:val="212121"/>
          <w:sz w:val="28"/>
          <w:szCs w:val="28"/>
          <w:shd w:val="clear" w:color="auto" w:fill="FFFFFF"/>
          <w:lang w:val="en-US"/>
        </w:rPr>
        <w:t>9</w:t>
      </w:r>
      <w:r w:rsidRPr="007D4275">
        <w:rPr>
          <w:rFonts w:ascii="Times New Roman" w:hAnsi="Times New Roman" w:cs="Times New Roman"/>
          <w:color w:val="212121"/>
          <w:sz w:val="28"/>
          <w:szCs w:val="28"/>
          <w:shd w:val="clear" w:color="auto" w:fill="FFFFFF"/>
          <w:lang w:val="en-US"/>
        </w:rPr>
        <w:t>63.</w:t>
      </w:r>
    </w:p>
    <w:p w14:paraId="1E8A5B2E" w14:textId="590B4BEF"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 xml:space="preserve">Madhu C, Swift S, Moloney-Geany S, Drake MJ. How to use the Pelvic Organ Prolapse Quantification (POP-Q) system? </w:t>
      </w:r>
      <w:r w:rsidR="0098579A"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Neurourol Urodyn. </w:t>
      </w:r>
      <w:r w:rsidR="0098579A"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2018</w:t>
      </w:r>
      <w:r w:rsidR="0098579A" w:rsidRPr="007D4275">
        <w:rPr>
          <w:rFonts w:ascii="Times New Roman" w:hAnsi="Times New Roman" w:cs="Times New Roman"/>
          <w:color w:val="212121"/>
          <w:sz w:val="28"/>
          <w:szCs w:val="28"/>
          <w:shd w:val="clear" w:color="auto" w:fill="FFFFFF"/>
          <w:lang w:val="en-US"/>
        </w:rPr>
        <w:t xml:space="preserve">. – Vol. </w:t>
      </w:r>
      <w:r w:rsidRPr="007D4275">
        <w:rPr>
          <w:rFonts w:ascii="Times New Roman" w:hAnsi="Times New Roman" w:cs="Times New Roman"/>
          <w:color w:val="212121"/>
          <w:sz w:val="28"/>
          <w:szCs w:val="28"/>
          <w:shd w:val="clear" w:color="auto" w:fill="FFFFFF"/>
          <w:lang w:val="en-US"/>
        </w:rPr>
        <w:t>37</w:t>
      </w:r>
      <w:r w:rsidR="0098579A" w:rsidRPr="007D4275">
        <w:rPr>
          <w:rFonts w:ascii="Times New Roman" w:hAnsi="Times New Roman" w:cs="Times New Roman"/>
          <w:color w:val="212121"/>
          <w:sz w:val="28"/>
          <w:szCs w:val="28"/>
          <w:shd w:val="clear" w:color="auto" w:fill="FFFFFF"/>
          <w:lang w:val="en-US"/>
        </w:rPr>
        <w:t xml:space="preserve">, </w:t>
      </w:r>
      <w:r w:rsidR="0098579A" w:rsidRPr="007D4275">
        <w:rPr>
          <w:rFonts w:ascii="Times New Roman" w:hAnsi="Times New Roman" w:cs="Times New Roman"/>
          <w:color w:val="212121"/>
          <w:sz w:val="28"/>
          <w:szCs w:val="28"/>
          <w:shd w:val="clear" w:color="auto" w:fill="FFFFFF"/>
          <w:lang w:val="kk-KZ"/>
        </w:rPr>
        <w:t>№</w:t>
      </w:r>
      <w:r w:rsidRPr="007D4275">
        <w:rPr>
          <w:rFonts w:ascii="Times New Roman" w:hAnsi="Times New Roman" w:cs="Times New Roman"/>
          <w:color w:val="212121"/>
          <w:sz w:val="28"/>
          <w:szCs w:val="28"/>
          <w:shd w:val="clear" w:color="auto" w:fill="FFFFFF"/>
          <w:lang w:val="en-US"/>
        </w:rPr>
        <w:t>6</w:t>
      </w:r>
      <w:r w:rsidR="0098579A" w:rsidRPr="007D4275">
        <w:rPr>
          <w:rFonts w:ascii="Times New Roman" w:hAnsi="Times New Roman" w:cs="Times New Roman"/>
          <w:color w:val="212121"/>
          <w:sz w:val="28"/>
          <w:szCs w:val="28"/>
          <w:shd w:val="clear" w:color="auto" w:fill="FFFFFF"/>
          <w:lang w:val="en-US"/>
        </w:rPr>
        <w:t xml:space="preserve">. </w:t>
      </w:r>
      <w:r w:rsidR="007A718C" w:rsidRPr="007D4275">
        <w:rPr>
          <w:rFonts w:ascii="Times New Roman" w:hAnsi="Times New Roman" w:cs="Times New Roman"/>
          <w:color w:val="212121"/>
          <w:sz w:val="28"/>
          <w:szCs w:val="28"/>
          <w:shd w:val="clear" w:color="auto" w:fill="FFFFFF"/>
          <w:lang w:val="en-US"/>
        </w:rPr>
        <w:t>– P.</w:t>
      </w:r>
      <w:r w:rsidR="0098579A"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S39-S43.</w:t>
      </w:r>
    </w:p>
    <w:p w14:paraId="3CD8A95C" w14:textId="6DB9A8FC"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Talasz H, Kremser C, Kofler M, Kalchschmid E, Lechleitner M, Rudisch A. Proof of concept: differential effects of Valsalva and straining maneuvers on the pelvic floor</w:t>
      </w:r>
      <w:r w:rsidR="0098579A" w:rsidRPr="007D4275">
        <w:rPr>
          <w:rFonts w:ascii="Times New Roman" w:hAnsi="Times New Roman" w:cs="Times New Roman"/>
          <w:color w:val="212121"/>
          <w:sz w:val="28"/>
          <w:szCs w:val="28"/>
          <w:shd w:val="clear" w:color="auto" w:fill="FFFFFF"/>
          <w:lang w:val="en-US"/>
        </w:rPr>
        <w:t xml:space="preserve"> // </w:t>
      </w:r>
      <w:r w:rsidRPr="007D4275">
        <w:rPr>
          <w:rFonts w:ascii="Times New Roman" w:hAnsi="Times New Roman" w:cs="Times New Roman"/>
          <w:color w:val="212121"/>
          <w:sz w:val="28"/>
          <w:szCs w:val="28"/>
          <w:shd w:val="clear" w:color="auto" w:fill="FFFFFF"/>
          <w:lang w:val="en-US"/>
        </w:rPr>
        <w:t xml:space="preserve">Eur J Obstet Gynecol Reprod Biol. </w:t>
      </w:r>
      <w:r w:rsidR="0098579A"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2012</w:t>
      </w:r>
      <w:r w:rsidR="0098579A" w:rsidRPr="007D4275">
        <w:rPr>
          <w:rFonts w:ascii="Times New Roman" w:hAnsi="Times New Roman" w:cs="Times New Roman"/>
          <w:color w:val="212121"/>
          <w:sz w:val="28"/>
          <w:szCs w:val="28"/>
          <w:shd w:val="clear" w:color="auto" w:fill="FFFFFF"/>
          <w:lang w:val="en-US"/>
        </w:rPr>
        <w:t xml:space="preserve">. – Vol. </w:t>
      </w:r>
      <w:r w:rsidRPr="007D4275">
        <w:rPr>
          <w:rFonts w:ascii="Times New Roman" w:hAnsi="Times New Roman" w:cs="Times New Roman"/>
          <w:color w:val="212121"/>
          <w:sz w:val="28"/>
          <w:szCs w:val="28"/>
          <w:shd w:val="clear" w:color="auto" w:fill="FFFFFF"/>
          <w:lang w:val="en-US"/>
        </w:rPr>
        <w:t>164</w:t>
      </w:r>
      <w:r w:rsidR="0098579A" w:rsidRPr="007D4275">
        <w:rPr>
          <w:rFonts w:ascii="Times New Roman" w:hAnsi="Times New Roman" w:cs="Times New Roman"/>
          <w:color w:val="212121"/>
          <w:sz w:val="28"/>
          <w:szCs w:val="28"/>
          <w:shd w:val="clear" w:color="auto" w:fill="FFFFFF"/>
          <w:lang w:val="en-US"/>
        </w:rPr>
        <w:t xml:space="preserve">, </w:t>
      </w:r>
      <w:r w:rsidR="0098579A" w:rsidRPr="007D4275">
        <w:rPr>
          <w:rFonts w:ascii="Times New Roman" w:hAnsi="Times New Roman" w:cs="Times New Roman"/>
          <w:color w:val="212121"/>
          <w:sz w:val="28"/>
          <w:szCs w:val="28"/>
          <w:shd w:val="clear" w:color="auto" w:fill="FFFFFF"/>
          <w:lang w:val="kk-KZ"/>
        </w:rPr>
        <w:t>№</w:t>
      </w:r>
      <w:r w:rsidR="0098579A"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w:t>
      </w:r>
      <w:r w:rsidR="0098579A" w:rsidRPr="007D4275">
        <w:rPr>
          <w:rFonts w:ascii="Times New Roman" w:hAnsi="Times New Roman" w:cs="Times New Roman"/>
          <w:color w:val="212121"/>
          <w:sz w:val="28"/>
          <w:szCs w:val="28"/>
          <w:shd w:val="clear" w:color="auto" w:fill="FFFFFF"/>
          <w:lang w:val="en-US"/>
        </w:rPr>
        <w:t xml:space="preserve">. </w:t>
      </w:r>
      <w:r w:rsidR="007A718C" w:rsidRPr="007D4275">
        <w:rPr>
          <w:rFonts w:ascii="Times New Roman" w:hAnsi="Times New Roman" w:cs="Times New Roman"/>
          <w:color w:val="212121"/>
          <w:sz w:val="28"/>
          <w:szCs w:val="28"/>
          <w:shd w:val="clear" w:color="auto" w:fill="FFFFFF"/>
          <w:lang w:val="en-US"/>
        </w:rPr>
        <w:t>– P.</w:t>
      </w:r>
      <w:r w:rsidR="0098579A"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227-</w:t>
      </w:r>
      <w:r w:rsidR="0098579A" w:rsidRPr="007D4275">
        <w:rPr>
          <w:rFonts w:ascii="Times New Roman" w:hAnsi="Times New Roman" w:cs="Times New Roman"/>
          <w:color w:val="212121"/>
          <w:sz w:val="28"/>
          <w:szCs w:val="28"/>
          <w:shd w:val="clear" w:color="auto" w:fill="FFFFFF"/>
          <w:lang w:val="en-US"/>
        </w:rPr>
        <w:t>2</w:t>
      </w:r>
      <w:r w:rsidRPr="007D4275">
        <w:rPr>
          <w:rFonts w:ascii="Times New Roman" w:hAnsi="Times New Roman" w:cs="Times New Roman"/>
          <w:color w:val="212121"/>
          <w:sz w:val="28"/>
          <w:szCs w:val="28"/>
          <w:shd w:val="clear" w:color="auto" w:fill="FFFFFF"/>
          <w:lang w:val="en-US"/>
        </w:rPr>
        <w:t>33.</w:t>
      </w:r>
    </w:p>
    <w:p w14:paraId="5EE60A5B" w14:textId="10E429EB"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Dong B, Shi Y, Chen Y, Liu M, Lu X, Liu Y. Perineal ultrasound to assess the urethral spatial movement in stress urinary incontinence in women</w:t>
      </w:r>
      <w:r w:rsidR="0098579A" w:rsidRPr="007D4275">
        <w:rPr>
          <w:rFonts w:ascii="Times New Roman" w:hAnsi="Times New Roman" w:cs="Times New Roman"/>
          <w:color w:val="212121"/>
          <w:sz w:val="28"/>
          <w:szCs w:val="28"/>
          <w:shd w:val="clear" w:color="auto" w:fill="FFFFFF"/>
          <w:lang w:val="en-US"/>
        </w:rPr>
        <w:t xml:space="preserve"> // </w:t>
      </w:r>
      <w:r w:rsidRPr="007D4275">
        <w:rPr>
          <w:rFonts w:ascii="Times New Roman" w:hAnsi="Times New Roman" w:cs="Times New Roman"/>
          <w:color w:val="212121"/>
          <w:sz w:val="28"/>
          <w:szCs w:val="28"/>
          <w:shd w:val="clear" w:color="auto" w:fill="FFFFFF"/>
          <w:lang w:val="en-US"/>
        </w:rPr>
        <w:t xml:space="preserve">BMC Urol. </w:t>
      </w:r>
      <w:r w:rsidR="0098579A" w:rsidRPr="007D4275">
        <w:rPr>
          <w:rFonts w:ascii="Times New Roman" w:hAnsi="Times New Roman" w:cs="Times New Roman"/>
          <w:color w:val="212121"/>
          <w:sz w:val="28"/>
          <w:szCs w:val="28"/>
          <w:shd w:val="clear" w:color="auto" w:fill="FFFFFF"/>
          <w:lang w:val="en-US"/>
        </w:rPr>
        <w:t xml:space="preserve"> – </w:t>
      </w:r>
      <w:r w:rsidRPr="007D4275">
        <w:rPr>
          <w:rFonts w:ascii="Times New Roman" w:hAnsi="Times New Roman" w:cs="Times New Roman"/>
          <w:color w:val="212121"/>
          <w:sz w:val="28"/>
          <w:szCs w:val="28"/>
          <w:shd w:val="clear" w:color="auto" w:fill="FFFFFF"/>
          <w:lang w:val="en-US"/>
        </w:rPr>
        <w:t>2023</w:t>
      </w:r>
      <w:r w:rsidR="0098579A" w:rsidRPr="007D4275">
        <w:rPr>
          <w:rFonts w:ascii="Times New Roman" w:hAnsi="Times New Roman" w:cs="Times New Roman"/>
          <w:color w:val="212121"/>
          <w:sz w:val="28"/>
          <w:szCs w:val="28"/>
          <w:shd w:val="clear" w:color="auto" w:fill="FFFFFF"/>
          <w:lang w:val="en-US"/>
        </w:rPr>
        <w:t xml:space="preserve">. – Vol. </w:t>
      </w:r>
      <w:r w:rsidRPr="007D4275">
        <w:rPr>
          <w:rFonts w:ascii="Times New Roman" w:hAnsi="Times New Roman" w:cs="Times New Roman"/>
          <w:color w:val="212121"/>
          <w:sz w:val="28"/>
          <w:szCs w:val="28"/>
          <w:shd w:val="clear" w:color="auto" w:fill="FFFFFF"/>
          <w:lang w:val="en-US"/>
        </w:rPr>
        <w:t>23</w:t>
      </w:r>
      <w:r w:rsidR="0098579A" w:rsidRPr="007D4275">
        <w:rPr>
          <w:rFonts w:ascii="Times New Roman" w:hAnsi="Times New Roman" w:cs="Times New Roman"/>
          <w:color w:val="212121"/>
          <w:sz w:val="28"/>
          <w:szCs w:val="28"/>
          <w:shd w:val="clear" w:color="auto" w:fill="FFFFFF"/>
          <w:lang w:val="en-US"/>
        </w:rPr>
        <w:t xml:space="preserve">, </w:t>
      </w:r>
      <w:r w:rsidR="0098579A" w:rsidRPr="007D4275">
        <w:rPr>
          <w:rFonts w:ascii="Times New Roman" w:hAnsi="Times New Roman" w:cs="Times New Roman"/>
          <w:color w:val="212121"/>
          <w:sz w:val="28"/>
          <w:szCs w:val="28"/>
          <w:shd w:val="clear" w:color="auto" w:fill="FFFFFF"/>
          <w:lang w:val="kk-KZ"/>
        </w:rPr>
        <w:t>№</w:t>
      </w:r>
      <w:r w:rsidR="0098579A"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1</w:t>
      </w:r>
      <w:r w:rsidR="0098579A" w:rsidRPr="007D4275">
        <w:rPr>
          <w:rFonts w:ascii="Times New Roman" w:hAnsi="Times New Roman" w:cs="Times New Roman"/>
          <w:color w:val="212121"/>
          <w:sz w:val="28"/>
          <w:szCs w:val="28"/>
          <w:shd w:val="clear" w:color="auto" w:fill="FFFFFF"/>
          <w:lang w:val="en-US"/>
        </w:rPr>
        <w:t xml:space="preserve">. </w:t>
      </w:r>
      <w:r w:rsidR="007A718C" w:rsidRPr="007D4275">
        <w:rPr>
          <w:rFonts w:ascii="Times New Roman" w:hAnsi="Times New Roman" w:cs="Times New Roman"/>
          <w:color w:val="212121"/>
          <w:sz w:val="28"/>
          <w:szCs w:val="28"/>
          <w:shd w:val="clear" w:color="auto" w:fill="FFFFFF"/>
          <w:lang w:val="en-US"/>
        </w:rPr>
        <w:t>– P.</w:t>
      </w:r>
      <w:r w:rsidR="0098579A"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44</w:t>
      </w:r>
      <w:r w:rsidR="0098579A" w:rsidRPr="007D4275">
        <w:rPr>
          <w:rFonts w:ascii="Times New Roman" w:hAnsi="Times New Roman" w:cs="Times New Roman"/>
          <w:color w:val="212121"/>
          <w:sz w:val="28"/>
          <w:szCs w:val="28"/>
          <w:shd w:val="clear" w:color="auto" w:fill="FFFFFF"/>
          <w:lang w:val="en-US"/>
        </w:rPr>
        <w:t>.</w:t>
      </w:r>
    </w:p>
    <w:p w14:paraId="3A284064" w14:textId="64B7A9A2"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Devreese A, Staes F, De Weerdt W, Feys H, Van Assche A, Penninckx F, Vereecken R. Clinical evaluation of pelvic floor muscle function in continent and incontinent women</w:t>
      </w:r>
      <w:r w:rsidR="0098579A"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 Neurourol Urodyn. </w:t>
      </w:r>
      <w:r w:rsidR="0098579A"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2004</w:t>
      </w:r>
      <w:r w:rsidR="0098579A" w:rsidRPr="007D4275">
        <w:rPr>
          <w:rFonts w:ascii="Times New Roman" w:hAnsi="Times New Roman" w:cs="Times New Roman"/>
          <w:color w:val="212121"/>
          <w:sz w:val="28"/>
          <w:szCs w:val="28"/>
          <w:shd w:val="clear" w:color="auto" w:fill="FFFFFF"/>
          <w:lang w:val="en-US"/>
        </w:rPr>
        <w:t xml:space="preserve">. – Vol. </w:t>
      </w:r>
      <w:r w:rsidRPr="007D4275">
        <w:rPr>
          <w:rFonts w:ascii="Times New Roman" w:hAnsi="Times New Roman" w:cs="Times New Roman"/>
          <w:color w:val="212121"/>
          <w:sz w:val="28"/>
          <w:szCs w:val="28"/>
          <w:shd w:val="clear" w:color="auto" w:fill="FFFFFF"/>
          <w:lang w:val="en-US"/>
        </w:rPr>
        <w:t>23</w:t>
      </w:r>
      <w:r w:rsidR="0098579A" w:rsidRPr="007D4275">
        <w:rPr>
          <w:rFonts w:ascii="Times New Roman" w:hAnsi="Times New Roman" w:cs="Times New Roman"/>
          <w:color w:val="212121"/>
          <w:sz w:val="28"/>
          <w:szCs w:val="28"/>
          <w:shd w:val="clear" w:color="auto" w:fill="FFFFFF"/>
          <w:lang w:val="en-US"/>
        </w:rPr>
        <w:t xml:space="preserve">, </w:t>
      </w:r>
      <w:r w:rsidR="0098579A" w:rsidRPr="007D4275">
        <w:rPr>
          <w:rFonts w:ascii="Times New Roman" w:hAnsi="Times New Roman" w:cs="Times New Roman"/>
          <w:color w:val="212121"/>
          <w:sz w:val="28"/>
          <w:szCs w:val="28"/>
          <w:shd w:val="clear" w:color="auto" w:fill="FFFFFF"/>
          <w:lang w:val="kk-KZ"/>
        </w:rPr>
        <w:t>№</w:t>
      </w:r>
      <w:r w:rsidR="0098579A"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3</w:t>
      </w:r>
      <w:r w:rsidR="0098579A" w:rsidRPr="007D4275">
        <w:rPr>
          <w:rFonts w:ascii="Times New Roman" w:hAnsi="Times New Roman" w:cs="Times New Roman"/>
          <w:color w:val="212121"/>
          <w:sz w:val="28"/>
          <w:szCs w:val="28"/>
          <w:shd w:val="clear" w:color="auto" w:fill="FFFFFF"/>
          <w:lang w:val="en-US"/>
        </w:rPr>
        <w:t xml:space="preserve">. </w:t>
      </w:r>
      <w:r w:rsidR="007A718C" w:rsidRPr="007D4275">
        <w:rPr>
          <w:rFonts w:ascii="Times New Roman" w:hAnsi="Times New Roman" w:cs="Times New Roman"/>
          <w:color w:val="212121"/>
          <w:sz w:val="28"/>
          <w:szCs w:val="28"/>
          <w:shd w:val="clear" w:color="auto" w:fill="FFFFFF"/>
          <w:lang w:val="en-US"/>
        </w:rPr>
        <w:t>– P.</w:t>
      </w:r>
      <w:r w:rsidR="0098579A"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190-</w:t>
      </w:r>
      <w:r w:rsidR="0098579A" w:rsidRPr="007D4275">
        <w:rPr>
          <w:rFonts w:ascii="Times New Roman" w:hAnsi="Times New Roman" w:cs="Times New Roman"/>
          <w:color w:val="212121"/>
          <w:sz w:val="28"/>
          <w:szCs w:val="28"/>
          <w:shd w:val="clear" w:color="auto" w:fill="FFFFFF"/>
          <w:lang w:val="en-US"/>
        </w:rPr>
        <w:t>19</w:t>
      </w:r>
      <w:r w:rsidRPr="007D4275">
        <w:rPr>
          <w:rFonts w:ascii="Times New Roman" w:hAnsi="Times New Roman" w:cs="Times New Roman"/>
          <w:color w:val="212121"/>
          <w:sz w:val="28"/>
          <w:szCs w:val="28"/>
          <w:shd w:val="clear" w:color="auto" w:fill="FFFFFF"/>
          <w:lang w:val="en-US"/>
        </w:rPr>
        <w:t xml:space="preserve">7. </w:t>
      </w:r>
    </w:p>
    <w:p w14:paraId="353B156B" w14:textId="3DE982A3"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Dietz HP, Shek C. Levator avulsion and grading of pelvic floor muscle strength</w:t>
      </w:r>
      <w:r w:rsidR="0098579A"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 Int Urogynecol J Pelvic Floor Dysfunct. </w:t>
      </w:r>
      <w:r w:rsidR="0098579A"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2008</w:t>
      </w:r>
      <w:r w:rsidR="0098579A" w:rsidRPr="007D4275">
        <w:rPr>
          <w:rFonts w:ascii="Times New Roman" w:hAnsi="Times New Roman" w:cs="Times New Roman"/>
          <w:color w:val="212121"/>
          <w:sz w:val="28"/>
          <w:szCs w:val="28"/>
          <w:shd w:val="clear" w:color="auto" w:fill="FFFFFF"/>
          <w:lang w:val="en-US"/>
        </w:rPr>
        <w:t xml:space="preserve">. – Vol. </w:t>
      </w:r>
      <w:r w:rsidRPr="007D4275">
        <w:rPr>
          <w:rFonts w:ascii="Times New Roman" w:hAnsi="Times New Roman" w:cs="Times New Roman"/>
          <w:color w:val="212121"/>
          <w:sz w:val="28"/>
          <w:szCs w:val="28"/>
          <w:shd w:val="clear" w:color="auto" w:fill="FFFFFF"/>
          <w:lang w:val="en-US"/>
        </w:rPr>
        <w:t>19</w:t>
      </w:r>
      <w:r w:rsidR="0098579A" w:rsidRPr="007D4275">
        <w:rPr>
          <w:rFonts w:ascii="Times New Roman" w:hAnsi="Times New Roman" w:cs="Times New Roman"/>
          <w:color w:val="212121"/>
          <w:sz w:val="28"/>
          <w:szCs w:val="28"/>
          <w:shd w:val="clear" w:color="auto" w:fill="FFFFFF"/>
          <w:lang w:val="en-US"/>
        </w:rPr>
        <w:t xml:space="preserve">, </w:t>
      </w:r>
      <w:r w:rsidR="0098579A" w:rsidRPr="007D4275">
        <w:rPr>
          <w:rFonts w:ascii="Times New Roman" w:hAnsi="Times New Roman" w:cs="Times New Roman"/>
          <w:color w:val="212121"/>
          <w:sz w:val="28"/>
          <w:szCs w:val="28"/>
          <w:shd w:val="clear" w:color="auto" w:fill="FFFFFF"/>
          <w:lang w:val="kk-KZ"/>
        </w:rPr>
        <w:t>№</w:t>
      </w:r>
      <w:r w:rsidR="0098579A"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5</w:t>
      </w:r>
      <w:r w:rsidR="0098579A" w:rsidRPr="007D4275">
        <w:rPr>
          <w:rFonts w:ascii="Times New Roman" w:hAnsi="Times New Roman" w:cs="Times New Roman"/>
          <w:color w:val="212121"/>
          <w:sz w:val="28"/>
          <w:szCs w:val="28"/>
          <w:shd w:val="clear" w:color="auto" w:fill="FFFFFF"/>
          <w:lang w:val="en-US"/>
        </w:rPr>
        <w:t xml:space="preserve">. </w:t>
      </w:r>
      <w:r w:rsidR="007A718C" w:rsidRPr="007D4275">
        <w:rPr>
          <w:rFonts w:ascii="Times New Roman" w:hAnsi="Times New Roman" w:cs="Times New Roman"/>
          <w:color w:val="212121"/>
          <w:sz w:val="28"/>
          <w:szCs w:val="28"/>
          <w:shd w:val="clear" w:color="auto" w:fill="FFFFFF"/>
          <w:lang w:val="en-US"/>
        </w:rPr>
        <w:t>– P.</w:t>
      </w:r>
      <w:r w:rsidRPr="007D4275">
        <w:rPr>
          <w:rFonts w:ascii="Times New Roman" w:hAnsi="Times New Roman" w:cs="Times New Roman"/>
          <w:color w:val="212121"/>
          <w:sz w:val="28"/>
          <w:szCs w:val="28"/>
          <w:shd w:val="clear" w:color="auto" w:fill="FFFFFF"/>
          <w:lang w:val="en-US"/>
        </w:rPr>
        <w:t>633-</w:t>
      </w:r>
      <w:r w:rsidR="0098579A" w:rsidRPr="007D4275">
        <w:rPr>
          <w:rFonts w:ascii="Times New Roman" w:hAnsi="Times New Roman" w:cs="Times New Roman"/>
          <w:color w:val="212121"/>
          <w:sz w:val="28"/>
          <w:szCs w:val="28"/>
          <w:shd w:val="clear" w:color="auto" w:fill="FFFFFF"/>
          <w:lang w:val="en-US"/>
        </w:rPr>
        <w:t>63</w:t>
      </w:r>
      <w:r w:rsidRPr="007D4275">
        <w:rPr>
          <w:rFonts w:ascii="Times New Roman" w:hAnsi="Times New Roman" w:cs="Times New Roman"/>
          <w:color w:val="212121"/>
          <w:sz w:val="28"/>
          <w:szCs w:val="28"/>
          <w:shd w:val="clear" w:color="auto" w:fill="FFFFFF"/>
          <w:lang w:val="en-US"/>
        </w:rPr>
        <w:t>6.</w:t>
      </w:r>
    </w:p>
    <w:p w14:paraId="36B18296" w14:textId="7DE259DC"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shd w:val="clear" w:color="auto" w:fill="FFFFFF"/>
          <w:lang w:val="en-US"/>
        </w:rPr>
        <w:t>Laycock J, Schussler B, Laycock J, Norton P, Stanton SL</w:t>
      </w:r>
      <w:r w:rsidR="0098579A" w:rsidRPr="007D4275">
        <w:rPr>
          <w:rFonts w:ascii="Times New Roman" w:hAnsi="Times New Roman" w:cs="Times New Roman"/>
          <w:sz w:val="28"/>
          <w:szCs w:val="28"/>
          <w:shd w:val="clear" w:color="auto" w:fill="FFFFFF"/>
          <w:lang w:val="en-US"/>
        </w:rPr>
        <w:t>.</w:t>
      </w:r>
      <w:r w:rsidRPr="007D4275">
        <w:rPr>
          <w:rFonts w:ascii="Times New Roman" w:hAnsi="Times New Roman" w:cs="Times New Roman"/>
          <w:sz w:val="28"/>
          <w:szCs w:val="28"/>
          <w:shd w:val="clear" w:color="auto" w:fill="FFFFFF"/>
          <w:lang w:val="en-US"/>
        </w:rPr>
        <w:t xml:space="preserve"> Pelvic floor re-education. Clinical evaluation of the pelvic floor</w:t>
      </w:r>
      <w:r w:rsidR="0098579A"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 xml:space="preserve"> 1st ed. London: Springer-Verlag; </w:t>
      </w:r>
      <w:r w:rsidR="0098579A"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1994</w:t>
      </w:r>
      <w:r w:rsidR="0098579A" w:rsidRPr="007D4275">
        <w:rPr>
          <w:rFonts w:ascii="Times New Roman" w:hAnsi="Times New Roman" w:cs="Times New Roman"/>
          <w:sz w:val="28"/>
          <w:szCs w:val="28"/>
          <w:shd w:val="clear" w:color="auto" w:fill="FFFFFF"/>
          <w:lang w:val="en-US"/>
        </w:rPr>
        <w:t xml:space="preserve">. </w:t>
      </w:r>
      <w:r w:rsidR="007A718C" w:rsidRPr="007D4275">
        <w:rPr>
          <w:rFonts w:ascii="Times New Roman" w:hAnsi="Times New Roman" w:cs="Times New Roman"/>
          <w:sz w:val="28"/>
          <w:szCs w:val="28"/>
          <w:shd w:val="clear" w:color="auto" w:fill="FFFFFF"/>
          <w:lang w:val="en-US"/>
        </w:rPr>
        <w:t>– P.</w:t>
      </w:r>
      <w:r w:rsidRPr="007D4275">
        <w:rPr>
          <w:rFonts w:ascii="Times New Roman" w:hAnsi="Times New Roman" w:cs="Times New Roman"/>
          <w:sz w:val="28"/>
          <w:szCs w:val="28"/>
          <w:shd w:val="clear" w:color="auto" w:fill="FFFFFF"/>
          <w:lang w:val="en-US"/>
        </w:rPr>
        <w:t xml:space="preserve"> 42–</w:t>
      </w:r>
      <w:r w:rsidR="0098579A" w:rsidRPr="007D4275">
        <w:rPr>
          <w:rFonts w:ascii="Times New Roman" w:hAnsi="Times New Roman" w:cs="Times New Roman"/>
          <w:sz w:val="28"/>
          <w:szCs w:val="28"/>
          <w:shd w:val="clear" w:color="auto" w:fill="FFFFFF"/>
          <w:lang w:val="en-US"/>
        </w:rPr>
        <w:t>4</w:t>
      </w:r>
      <w:r w:rsidRPr="007D4275">
        <w:rPr>
          <w:rFonts w:ascii="Times New Roman" w:hAnsi="Times New Roman" w:cs="Times New Roman"/>
          <w:sz w:val="28"/>
          <w:szCs w:val="28"/>
          <w:shd w:val="clear" w:color="auto" w:fill="FFFFFF"/>
          <w:lang w:val="en-US"/>
        </w:rPr>
        <w:t>8.</w:t>
      </w:r>
    </w:p>
    <w:p w14:paraId="52EB90BA" w14:textId="2729D490"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Laycock, J.; Jerwood, D. Pelvic Floor Muscle Assessment: The PERFECT Scheme</w:t>
      </w:r>
      <w:r w:rsidR="008722C6" w:rsidRPr="007D4275">
        <w:rPr>
          <w:rFonts w:ascii="Times New Roman" w:hAnsi="Times New Roman" w:cs="Times New Roman"/>
          <w:sz w:val="28"/>
          <w:szCs w:val="28"/>
          <w:lang w:val="en-US"/>
        </w:rPr>
        <w:t xml:space="preserve"> // </w:t>
      </w:r>
      <w:r w:rsidRPr="007D4275">
        <w:rPr>
          <w:rFonts w:ascii="Times New Roman" w:hAnsi="Times New Roman" w:cs="Times New Roman"/>
          <w:sz w:val="28"/>
          <w:szCs w:val="28"/>
          <w:lang w:val="en-US"/>
        </w:rPr>
        <w:t>Physiotherapy</w:t>
      </w:r>
      <w:r w:rsidR="008722C6" w:rsidRPr="007D4275">
        <w:rPr>
          <w:rFonts w:ascii="Times New Roman" w:hAnsi="Times New Roman" w:cs="Times New Roman"/>
          <w:sz w:val="28"/>
          <w:szCs w:val="28"/>
          <w:lang w:val="en-US"/>
        </w:rPr>
        <w:t>. –</w:t>
      </w:r>
      <w:r w:rsidRPr="007D4275">
        <w:rPr>
          <w:rFonts w:ascii="Times New Roman" w:hAnsi="Times New Roman" w:cs="Times New Roman"/>
          <w:sz w:val="28"/>
          <w:szCs w:val="28"/>
          <w:lang w:val="en-US"/>
        </w:rPr>
        <w:t xml:space="preserve"> 2001</w:t>
      </w:r>
      <w:r w:rsidR="008722C6" w:rsidRPr="007D4275">
        <w:rPr>
          <w:rFonts w:ascii="Times New Roman" w:hAnsi="Times New Roman" w:cs="Times New Roman"/>
          <w:sz w:val="28"/>
          <w:szCs w:val="28"/>
          <w:lang w:val="en-US"/>
        </w:rPr>
        <w:t>. – Vol.</w:t>
      </w:r>
      <w:r w:rsidRPr="007D4275">
        <w:rPr>
          <w:rFonts w:ascii="Times New Roman" w:hAnsi="Times New Roman" w:cs="Times New Roman"/>
          <w:sz w:val="28"/>
          <w:szCs w:val="28"/>
          <w:lang w:val="en-US"/>
        </w:rPr>
        <w:t xml:space="preserve"> 87</w:t>
      </w:r>
      <w:r w:rsidR="008722C6" w:rsidRPr="007D4275">
        <w:rPr>
          <w:rFonts w:ascii="Times New Roman" w:hAnsi="Times New Roman" w:cs="Times New Roman"/>
          <w:sz w:val="28"/>
          <w:szCs w:val="28"/>
          <w:lang w:val="en-US"/>
        </w:rPr>
        <w:t xml:space="preserve">. </w:t>
      </w:r>
      <w:r w:rsidR="007A718C" w:rsidRPr="007D4275">
        <w:rPr>
          <w:rFonts w:ascii="Times New Roman" w:hAnsi="Times New Roman" w:cs="Times New Roman"/>
          <w:sz w:val="28"/>
          <w:szCs w:val="28"/>
          <w:lang w:val="en-US"/>
        </w:rPr>
        <w:t>– P.</w:t>
      </w:r>
      <w:r w:rsidR="008722C6"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631–642.</w:t>
      </w:r>
    </w:p>
    <w:p w14:paraId="321C206A" w14:textId="5E5B69D3"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da Silva JB, de Godoi Fernandes JG, Caracciolo BR, Zanello SC, de Oliveira Sato T, Driusso P. Reliability of the PERFECT scheme assessed by unidigital and bidigital vaginal palpation</w:t>
      </w:r>
      <w:r w:rsidR="008722C6"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 Int Urogynecol J. </w:t>
      </w:r>
      <w:r w:rsidR="008722C6"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2021</w:t>
      </w:r>
      <w:r w:rsidR="008722C6" w:rsidRPr="007D4275">
        <w:rPr>
          <w:rFonts w:ascii="Times New Roman" w:hAnsi="Times New Roman" w:cs="Times New Roman"/>
          <w:color w:val="212121"/>
          <w:sz w:val="28"/>
          <w:szCs w:val="28"/>
          <w:shd w:val="clear" w:color="auto" w:fill="FFFFFF"/>
          <w:lang w:val="en-US"/>
        </w:rPr>
        <w:t xml:space="preserve">. – Vol. </w:t>
      </w:r>
      <w:r w:rsidRPr="007D4275">
        <w:rPr>
          <w:rFonts w:ascii="Times New Roman" w:hAnsi="Times New Roman" w:cs="Times New Roman"/>
          <w:color w:val="212121"/>
          <w:sz w:val="28"/>
          <w:szCs w:val="28"/>
          <w:shd w:val="clear" w:color="auto" w:fill="FFFFFF"/>
          <w:lang w:val="en-US"/>
        </w:rPr>
        <w:t>32</w:t>
      </w:r>
      <w:r w:rsidR="008722C6" w:rsidRPr="007D4275">
        <w:rPr>
          <w:rFonts w:ascii="Times New Roman" w:hAnsi="Times New Roman" w:cs="Times New Roman"/>
          <w:color w:val="212121"/>
          <w:sz w:val="28"/>
          <w:szCs w:val="28"/>
          <w:shd w:val="clear" w:color="auto" w:fill="FFFFFF"/>
          <w:lang w:val="en-US"/>
        </w:rPr>
        <w:t xml:space="preserve">, </w:t>
      </w:r>
      <w:r w:rsidR="008722C6" w:rsidRPr="007D4275">
        <w:rPr>
          <w:rFonts w:ascii="Times New Roman" w:hAnsi="Times New Roman" w:cs="Times New Roman"/>
          <w:color w:val="212121"/>
          <w:sz w:val="28"/>
          <w:szCs w:val="28"/>
          <w:shd w:val="clear" w:color="auto" w:fill="FFFFFF"/>
          <w:lang w:val="kk-KZ"/>
        </w:rPr>
        <w:t>№</w:t>
      </w:r>
      <w:r w:rsidR="008722C6"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12</w:t>
      </w:r>
      <w:r w:rsidR="008722C6" w:rsidRPr="007D4275">
        <w:rPr>
          <w:rFonts w:ascii="Times New Roman" w:hAnsi="Times New Roman" w:cs="Times New Roman"/>
          <w:color w:val="212121"/>
          <w:sz w:val="28"/>
          <w:szCs w:val="28"/>
          <w:shd w:val="clear" w:color="auto" w:fill="FFFFFF"/>
          <w:lang w:val="en-US"/>
        </w:rPr>
        <w:t xml:space="preserve">. </w:t>
      </w:r>
      <w:r w:rsidR="007A718C" w:rsidRPr="007D4275">
        <w:rPr>
          <w:rFonts w:ascii="Times New Roman" w:hAnsi="Times New Roman" w:cs="Times New Roman"/>
          <w:color w:val="212121"/>
          <w:sz w:val="28"/>
          <w:szCs w:val="28"/>
          <w:shd w:val="clear" w:color="auto" w:fill="FFFFFF"/>
          <w:lang w:val="en-US"/>
        </w:rPr>
        <w:t>– P.</w:t>
      </w:r>
      <w:r w:rsidR="008722C6"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3199-3207. </w:t>
      </w:r>
    </w:p>
    <w:p w14:paraId="7C144B1C" w14:textId="7ED1ABE3"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Ramage L, Simillis C, Yen C, Lutterodt C, Qiu S, Tan E, Kontovounisios C, Tekkis P. Magnetic resonance defecography versus clinical examination and fluoroscopy: a systematic review and meta-analysis</w:t>
      </w:r>
      <w:r w:rsidR="008722C6" w:rsidRPr="007D4275">
        <w:rPr>
          <w:rFonts w:ascii="Times New Roman" w:hAnsi="Times New Roman" w:cs="Times New Roman"/>
          <w:color w:val="212121"/>
          <w:sz w:val="28"/>
          <w:szCs w:val="28"/>
          <w:shd w:val="clear" w:color="auto" w:fill="FFFFFF"/>
          <w:lang w:val="en-US"/>
        </w:rPr>
        <w:t xml:space="preserve"> // </w:t>
      </w:r>
      <w:r w:rsidRPr="007D4275">
        <w:rPr>
          <w:rFonts w:ascii="Times New Roman" w:hAnsi="Times New Roman" w:cs="Times New Roman"/>
          <w:color w:val="212121"/>
          <w:sz w:val="28"/>
          <w:szCs w:val="28"/>
          <w:shd w:val="clear" w:color="auto" w:fill="FFFFFF"/>
          <w:lang w:val="en-US"/>
        </w:rPr>
        <w:t xml:space="preserve">Tech Coloproctol. </w:t>
      </w:r>
      <w:r w:rsidR="008722C6"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2017</w:t>
      </w:r>
      <w:r w:rsidR="008722C6" w:rsidRPr="007D4275">
        <w:rPr>
          <w:rFonts w:ascii="Times New Roman" w:hAnsi="Times New Roman" w:cs="Times New Roman"/>
          <w:color w:val="212121"/>
          <w:sz w:val="28"/>
          <w:szCs w:val="28"/>
          <w:shd w:val="clear" w:color="auto" w:fill="FFFFFF"/>
          <w:lang w:val="en-US"/>
        </w:rPr>
        <w:t xml:space="preserve">. – Vol. </w:t>
      </w:r>
      <w:r w:rsidRPr="007D4275">
        <w:rPr>
          <w:rFonts w:ascii="Times New Roman" w:hAnsi="Times New Roman" w:cs="Times New Roman"/>
          <w:color w:val="212121"/>
          <w:sz w:val="28"/>
          <w:szCs w:val="28"/>
          <w:shd w:val="clear" w:color="auto" w:fill="FFFFFF"/>
          <w:lang w:val="en-US"/>
        </w:rPr>
        <w:t>21</w:t>
      </w:r>
      <w:r w:rsidR="008722C6" w:rsidRPr="007D4275">
        <w:rPr>
          <w:rFonts w:ascii="Times New Roman" w:hAnsi="Times New Roman" w:cs="Times New Roman"/>
          <w:color w:val="212121"/>
          <w:sz w:val="28"/>
          <w:szCs w:val="28"/>
          <w:shd w:val="clear" w:color="auto" w:fill="FFFFFF"/>
          <w:lang w:val="en-US"/>
        </w:rPr>
        <w:t xml:space="preserve">, </w:t>
      </w:r>
      <w:r w:rsidR="008722C6" w:rsidRPr="007D4275">
        <w:rPr>
          <w:rFonts w:ascii="Times New Roman" w:hAnsi="Times New Roman" w:cs="Times New Roman"/>
          <w:color w:val="212121"/>
          <w:sz w:val="28"/>
          <w:szCs w:val="28"/>
          <w:shd w:val="clear" w:color="auto" w:fill="FFFFFF"/>
          <w:lang w:val="kk-KZ"/>
        </w:rPr>
        <w:t>№</w:t>
      </w:r>
      <w:r w:rsidR="008722C6"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12</w:t>
      </w:r>
      <w:r w:rsidR="008722C6" w:rsidRPr="007D4275">
        <w:rPr>
          <w:rFonts w:ascii="Times New Roman" w:hAnsi="Times New Roman" w:cs="Times New Roman"/>
          <w:color w:val="212121"/>
          <w:sz w:val="28"/>
          <w:szCs w:val="28"/>
          <w:shd w:val="clear" w:color="auto" w:fill="FFFFFF"/>
          <w:lang w:val="en-US"/>
        </w:rPr>
        <w:t xml:space="preserve">. </w:t>
      </w:r>
      <w:r w:rsidR="007A718C" w:rsidRPr="007D4275">
        <w:rPr>
          <w:rFonts w:ascii="Times New Roman" w:hAnsi="Times New Roman" w:cs="Times New Roman"/>
          <w:color w:val="212121"/>
          <w:sz w:val="28"/>
          <w:szCs w:val="28"/>
          <w:shd w:val="clear" w:color="auto" w:fill="FFFFFF"/>
          <w:lang w:val="en-US"/>
        </w:rPr>
        <w:t>– P.</w:t>
      </w:r>
      <w:r w:rsidR="008722C6"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915-927.</w:t>
      </w:r>
    </w:p>
    <w:p w14:paraId="319271C0" w14:textId="6A1598D4"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Lin FC, Funk JT, Tiwari HA, Kalb BT, Twiss CO. Dynamic Pelvic Magnetic Resonance Imaging Evaluation of Pelvic Organ Prolapse Compared to Physical Examination Findings</w:t>
      </w:r>
      <w:r w:rsidR="008722C6"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 Urology. </w:t>
      </w:r>
      <w:r w:rsidR="008722C6"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2018</w:t>
      </w:r>
      <w:r w:rsidR="008722C6" w:rsidRPr="007D4275">
        <w:rPr>
          <w:rFonts w:ascii="Times New Roman" w:hAnsi="Times New Roman" w:cs="Times New Roman"/>
          <w:color w:val="212121"/>
          <w:sz w:val="28"/>
          <w:szCs w:val="28"/>
          <w:shd w:val="clear" w:color="auto" w:fill="FFFFFF"/>
          <w:lang w:val="en-US"/>
        </w:rPr>
        <w:t xml:space="preserve">. – Vol. </w:t>
      </w:r>
      <w:r w:rsidRPr="007D4275">
        <w:rPr>
          <w:rFonts w:ascii="Times New Roman" w:hAnsi="Times New Roman" w:cs="Times New Roman"/>
          <w:color w:val="212121"/>
          <w:sz w:val="28"/>
          <w:szCs w:val="28"/>
          <w:shd w:val="clear" w:color="auto" w:fill="FFFFFF"/>
          <w:lang w:val="en-US"/>
        </w:rPr>
        <w:t>119</w:t>
      </w:r>
      <w:r w:rsidR="008722C6" w:rsidRPr="007D4275">
        <w:rPr>
          <w:rFonts w:ascii="Times New Roman" w:hAnsi="Times New Roman" w:cs="Times New Roman"/>
          <w:color w:val="212121"/>
          <w:sz w:val="28"/>
          <w:szCs w:val="28"/>
          <w:shd w:val="clear" w:color="auto" w:fill="FFFFFF"/>
          <w:lang w:val="en-US"/>
        </w:rPr>
        <w:t xml:space="preserve">. </w:t>
      </w:r>
      <w:r w:rsidR="007A718C" w:rsidRPr="007D4275">
        <w:rPr>
          <w:rFonts w:ascii="Times New Roman" w:hAnsi="Times New Roman" w:cs="Times New Roman"/>
          <w:color w:val="212121"/>
          <w:sz w:val="28"/>
          <w:szCs w:val="28"/>
          <w:shd w:val="clear" w:color="auto" w:fill="FFFFFF"/>
          <w:lang w:val="en-US"/>
        </w:rPr>
        <w:t>– P.</w:t>
      </w:r>
      <w:r w:rsidR="008722C6"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49-54.</w:t>
      </w:r>
    </w:p>
    <w:p w14:paraId="5A22A0E6" w14:textId="42E5C8F9"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Kavanagh A, Baverstock R, Campeau L, Carlson K, Cox A, Hickling D, Nadeau G, Stothers L, Welk B. Canadian Urological Association guideline: Diagnosis, management, and surveillance of neurogenic lower urinary tract dysfunction - Executive summary</w:t>
      </w:r>
      <w:r w:rsidR="008722C6"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 Can Urol Assoc J. </w:t>
      </w:r>
      <w:r w:rsidR="008722C6"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2019</w:t>
      </w:r>
      <w:r w:rsidR="008722C6" w:rsidRPr="007D4275">
        <w:rPr>
          <w:rFonts w:ascii="Times New Roman" w:hAnsi="Times New Roman" w:cs="Times New Roman"/>
          <w:color w:val="212121"/>
          <w:sz w:val="28"/>
          <w:szCs w:val="28"/>
          <w:shd w:val="clear" w:color="auto" w:fill="FFFFFF"/>
          <w:lang w:val="en-US"/>
        </w:rPr>
        <w:t xml:space="preserve">. – Vol. </w:t>
      </w:r>
      <w:r w:rsidRPr="007D4275">
        <w:rPr>
          <w:rFonts w:ascii="Times New Roman" w:hAnsi="Times New Roman" w:cs="Times New Roman"/>
          <w:color w:val="212121"/>
          <w:sz w:val="28"/>
          <w:szCs w:val="28"/>
          <w:shd w:val="clear" w:color="auto" w:fill="FFFFFF"/>
          <w:lang w:val="en-US"/>
        </w:rPr>
        <w:t>13</w:t>
      </w:r>
      <w:r w:rsidR="008722C6" w:rsidRPr="007D4275">
        <w:rPr>
          <w:rFonts w:ascii="Times New Roman" w:hAnsi="Times New Roman" w:cs="Times New Roman"/>
          <w:color w:val="212121"/>
          <w:sz w:val="28"/>
          <w:szCs w:val="28"/>
          <w:shd w:val="clear" w:color="auto" w:fill="FFFFFF"/>
          <w:lang w:val="en-US"/>
        </w:rPr>
        <w:t xml:space="preserve">, </w:t>
      </w:r>
      <w:r w:rsidR="008722C6" w:rsidRPr="007D4275">
        <w:rPr>
          <w:rFonts w:ascii="Times New Roman" w:hAnsi="Times New Roman" w:cs="Times New Roman"/>
          <w:color w:val="212121"/>
          <w:sz w:val="28"/>
          <w:szCs w:val="28"/>
          <w:shd w:val="clear" w:color="auto" w:fill="FFFFFF"/>
          <w:lang w:val="kk-KZ"/>
        </w:rPr>
        <w:t>№</w:t>
      </w:r>
      <w:r w:rsidR="008722C6"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6</w:t>
      </w:r>
      <w:r w:rsidR="008722C6" w:rsidRPr="007D4275">
        <w:rPr>
          <w:rFonts w:ascii="Times New Roman" w:hAnsi="Times New Roman" w:cs="Times New Roman"/>
          <w:color w:val="212121"/>
          <w:sz w:val="28"/>
          <w:szCs w:val="28"/>
          <w:shd w:val="clear" w:color="auto" w:fill="FFFFFF"/>
          <w:lang w:val="en-US"/>
        </w:rPr>
        <w:t xml:space="preserve">. </w:t>
      </w:r>
      <w:r w:rsidR="007A718C" w:rsidRPr="007D4275">
        <w:rPr>
          <w:rFonts w:ascii="Times New Roman" w:hAnsi="Times New Roman" w:cs="Times New Roman"/>
          <w:color w:val="212121"/>
          <w:sz w:val="28"/>
          <w:szCs w:val="28"/>
          <w:shd w:val="clear" w:color="auto" w:fill="FFFFFF"/>
          <w:lang w:val="en-US"/>
        </w:rPr>
        <w:t>– P.</w:t>
      </w:r>
      <w:r w:rsidR="008722C6"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156-165. </w:t>
      </w:r>
    </w:p>
    <w:p w14:paraId="7D8382B3" w14:textId="531DCE14"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shd w:val="clear" w:color="auto" w:fill="FFFFFF"/>
          <w:lang w:val="en-US"/>
        </w:rPr>
        <w:t>Weintraub AY, Glinter H, Marcus-Braun N. Narrative review of the epidemiology, diagnosis and pathophysiology of pelvic organ prolapse</w:t>
      </w:r>
      <w:r w:rsidR="008722C6"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 xml:space="preserve"> Int Braz J Urol. </w:t>
      </w:r>
      <w:r w:rsidR="008722C6"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2020</w:t>
      </w:r>
      <w:r w:rsidR="008722C6" w:rsidRPr="007D4275">
        <w:rPr>
          <w:rFonts w:ascii="Times New Roman" w:hAnsi="Times New Roman" w:cs="Times New Roman"/>
          <w:sz w:val="28"/>
          <w:szCs w:val="28"/>
          <w:shd w:val="clear" w:color="auto" w:fill="FFFFFF"/>
          <w:lang w:val="en-US"/>
        </w:rPr>
        <w:t xml:space="preserve">. – Vol. </w:t>
      </w:r>
      <w:r w:rsidRPr="007D4275">
        <w:rPr>
          <w:rFonts w:ascii="Times New Roman" w:hAnsi="Times New Roman" w:cs="Times New Roman"/>
          <w:sz w:val="28"/>
          <w:szCs w:val="28"/>
          <w:shd w:val="clear" w:color="auto" w:fill="FFFFFF"/>
          <w:lang w:val="en-US"/>
        </w:rPr>
        <w:t>46</w:t>
      </w:r>
      <w:r w:rsidR="008722C6" w:rsidRPr="007D4275">
        <w:rPr>
          <w:rFonts w:ascii="Times New Roman" w:hAnsi="Times New Roman" w:cs="Times New Roman"/>
          <w:sz w:val="28"/>
          <w:szCs w:val="28"/>
          <w:shd w:val="clear" w:color="auto" w:fill="FFFFFF"/>
          <w:lang w:val="en-US"/>
        </w:rPr>
        <w:t xml:space="preserve">, </w:t>
      </w:r>
      <w:r w:rsidR="008722C6" w:rsidRPr="007D4275">
        <w:rPr>
          <w:rFonts w:ascii="Times New Roman" w:hAnsi="Times New Roman" w:cs="Times New Roman"/>
          <w:color w:val="212121"/>
          <w:sz w:val="28"/>
          <w:szCs w:val="28"/>
          <w:shd w:val="clear" w:color="auto" w:fill="FFFFFF"/>
          <w:lang w:val="kk-KZ"/>
        </w:rPr>
        <w:t>№</w:t>
      </w:r>
      <w:r w:rsidRPr="007D4275">
        <w:rPr>
          <w:rFonts w:ascii="Times New Roman" w:hAnsi="Times New Roman" w:cs="Times New Roman"/>
          <w:sz w:val="28"/>
          <w:szCs w:val="28"/>
          <w:shd w:val="clear" w:color="auto" w:fill="FFFFFF"/>
          <w:lang w:val="en-US"/>
        </w:rPr>
        <w:t>1</w:t>
      </w:r>
      <w:r w:rsidR="008722C6" w:rsidRPr="007D4275">
        <w:rPr>
          <w:rFonts w:ascii="Times New Roman" w:hAnsi="Times New Roman" w:cs="Times New Roman"/>
          <w:sz w:val="28"/>
          <w:szCs w:val="28"/>
          <w:shd w:val="clear" w:color="auto" w:fill="FFFFFF"/>
          <w:lang w:val="en-US"/>
        </w:rPr>
        <w:t xml:space="preserve">. </w:t>
      </w:r>
      <w:r w:rsidR="007A718C" w:rsidRPr="007D4275">
        <w:rPr>
          <w:rFonts w:ascii="Times New Roman" w:hAnsi="Times New Roman" w:cs="Times New Roman"/>
          <w:sz w:val="28"/>
          <w:szCs w:val="28"/>
          <w:shd w:val="clear" w:color="auto" w:fill="FFFFFF"/>
          <w:lang w:val="en-US"/>
        </w:rPr>
        <w:t>– P.</w:t>
      </w:r>
      <w:r w:rsidR="008722C6"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5-14.</w:t>
      </w:r>
    </w:p>
    <w:p w14:paraId="393A037D" w14:textId="438D620D"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shd w:val="clear" w:color="auto" w:fill="FFFFFF"/>
          <w:lang w:val="en-US"/>
        </w:rPr>
        <w:t>Vermeulen CKM, Veen J, Adang C, Coolen ALWM, van Leijsen SAL, Bongers MY. Long-term pelvic floor symptoms and urogenital prolapse after hysterectomy</w:t>
      </w:r>
      <w:r w:rsidR="008722C6"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 xml:space="preserve"> BMC Womens Health. </w:t>
      </w:r>
      <w:r w:rsidR="008722C6"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2023</w:t>
      </w:r>
      <w:r w:rsidR="008722C6" w:rsidRPr="007D4275">
        <w:rPr>
          <w:rFonts w:ascii="Times New Roman" w:hAnsi="Times New Roman" w:cs="Times New Roman"/>
          <w:sz w:val="28"/>
          <w:szCs w:val="28"/>
          <w:shd w:val="clear" w:color="auto" w:fill="FFFFFF"/>
          <w:lang w:val="en-US"/>
        </w:rPr>
        <w:t xml:space="preserve">. – Vol. </w:t>
      </w:r>
      <w:r w:rsidRPr="007D4275">
        <w:rPr>
          <w:rFonts w:ascii="Times New Roman" w:hAnsi="Times New Roman" w:cs="Times New Roman"/>
          <w:sz w:val="28"/>
          <w:szCs w:val="28"/>
          <w:shd w:val="clear" w:color="auto" w:fill="FFFFFF"/>
          <w:lang w:val="en-US"/>
        </w:rPr>
        <w:t>23</w:t>
      </w:r>
      <w:r w:rsidR="008722C6" w:rsidRPr="007D4275">
        <w:rPr>
          <w:rFonts w:ascii="Times New Roman" w:hAnsi="Times New Roman" w:cs="Times New Roman"/>
          <w:sz w:val="28"/>
          <w:szCs w:val="28"/>
          <w:shd w:val="clear" w:color="auto" w:fill="FFFFFF"/>
          <w:lang w:val="en-US"/>
        </w:rPr>
        <w:t xml:space="preserve">, </w:t>
      </w:r>
      <w:r w:rsidR="008722C6" w:rsidRPr="007D4275">
        <w:rPr>
          <w:rFonts w:ascii="Times New Roman" w:hAnsi="Times New Roman" w:cs="Times New Roman"/>
          <w:color w:val="212121"/>
          <w:sz w:val="28"/>
          <w:szCs w:val="28"/>
          <w:shd w:val="clear" w:color="auto" w:fill="FFFFFF"/>
          <w:lang w:val="kk-KZ"/>
        </w:rPr>
        <w:t>№</w:t>
      </w:r>
      <w:r w:rsidR="008722C6"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1</w:t>
      </w:r>
      <w:r w:rsidR="008722C6" w:rsidRPr="007D4275">
        <w:rPr>
          <w:rFonts w:ascii="Times New Roman" w:hAnsi="Times New Roman" w:cs="Times New Roman"/>
          <w:sz w:val="28"/>
          <w:szCs w:val="28"/>
          <w:shd w:val="clear" w:color="auto" w:fill="FFFFFF"/>
          <w:lang w:val="en-US"/>
        </w:rPr>
        <w:t xml:space="preserve">. </w:t>
      </w:r>
      <w:r w:rsidR="007A718C" w:rsidRPr="007D4275">
        <w:rPr>
          <w:rFonts w:ascii="Times New Roman" w:hAnsi="Times New Roman" w:cs="Times New Roman"/>
          <w:sz w:val="28"/>
          <w:szCs w:val="28"/>
          <w:shd w:val="clear" w:color="auto" w:fill="FFFFFF"/>
          <w:lang w:val="en-US"/>
        </w:rPr>
        <w:t>– P.</w:t>
      </w:r>
      <w:r w:rsidR="008722C6"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115.</w:t>
      </w:r>
    </w:p>
    <w:p w14:paraId="01A4B2FF" w14:textId="2D9637EC"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Radzimińska A, Strączyńska A, Weber-Rajek M, Styczyńska H, Strojek K, Piekorz Z. The impact of pelvic floor muscle training on the quality of life of women with urinary incontinence: a systematic literature review</w:t>
      </w:r>
      <w:r w:rsidR="008722C6" w:rsidRPr="007D4275">
        <w:rPr>
          <w:rFonts w:ascii="Times New Roman" w:hAnsi="Times New Roman" w:cs="Times New Roman"/>
          <w:sz w:val="28"/>
          <w:szCs w:val="28"/>
          <w:lang w:val="en-US"/>
        </w:rPr>
        <w:t xml:space="preserve"> // </w:t>
      </w:r>
      <w:r w:rsidRPr="007D4275">
        <w:rPr>
          <w:rFonts w:ascii="Times New Roman" w:hAnsi="Times New Roman" w:cs="Times New Roman"/>
          <w:sz w:val="28"/>
          <w:szCs w:val="28"/>
          <w:lang w:val="en-US"/>
        </w:rPr>
        <w:t xml:space="preserve">Clin Interv Aging. </w:t>
      </w:r>
      <w:r w:rsidR="008722C6"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2018</w:t>
      </w:r>
      <w:r w:rsidR="008722C6" w:rsidRPr="007D4275">
        <w:rPr>
          <w:rFonts w:ascii="Times New Roman" w:hAnsi="Times New Roman" w:cs="Times New Roman"/>
          <w:sz w:val="28"/>
          <w:szCs w:val="28"/>
          <w:lang w:val="en-US"/>
        </w:rPr>
        <w:t xml:space="preserve">. – Vol. </w:t>
      </w:r>
      <w:r w:rsidRPr="007D4275">
        <w:rPr>
          <w:rFonts w:ascii="Times New Roman" w:hAnsi="Times New Roman" w:cs="Times New Roman"/>
          <w:sz w:val="28"/>
          <w:szCs w:val="28"/>
          <w:lang w:val="en-US"/>
        </w:rPr>
        <w:t>17</w:t>
      </w:r>
      <w:r w:rsidR="008722C6" w:rsidRPr="007D4275">
        <w:rPr>
          <w:rFonts w:ascii="Times New Roman" w:hAnsi="Times New Roman" w:cs="Times New Roman"/>
          <w:sz w:val="28"/>
          <w:szCs w:val="28"/>
          <w:lang w:val="en-US"/>
        </w:rPr>
        <w:t xml:space="preserve">, </w:t>
      </w:r>
      <w:r w:rsidR="008722C6" w:rsidRPr="007D4275">
        <w:rPr>
          <w:rFonts w:ascii="Times New Roman" w:hAnsi="Times New Roman" w:cs="Times New Roman"/>
          <w:color w:val="212121"/>
          <w:sz w:val="28"/>
          <w:szCs w:val="28"/>
          <w:shd w:val="clear" w:color="auto" w:fill="FFFFFF"/>
          <w:lang w:val="kk-KZ"/>
        </w:rPr>
        <w:t>№</w:t>
      </w:r>
      <w:r w:rsidRPr="007D4275">
        <w:rPr>
          <w:rFonts w:ascii="Times New Roman" w:hAnsi="Times New Roman" w:cs="Times New Roman"/>
          <w:sz w:val="28"/>
          <w:szCs w:val="28"/>
          <w:lang w:val="en-US"/>
        </w:rPr>
        <w:t>13</w:t>
      </w:r>
      <w:r w:rsidR="008722C6" w:rsidRPr="007D4275">
        <w:rPr>
          <w:rFonts w:ascii="Times New Roman" w:hAnsi="Times New Roman" w:cs="Times New Roman"/>
          <w:sz w:val="28"/>
          <w:szCs w:val="28"/>
          <w:lang w:val="en-US"/>
        </w:rPr>
        <w:t xml:space="preserve">. </w:t>
      </w:r>
      <w:r w:rsidR="007A718C" w:rsidRPr="007D4275">
        <w:rPr>
          <w:rFonts w:ascii="Times New Roman" w:hAnsi="Times New Roman" w:cs="Times New Roman"/>
          <w:sz w:val="28"/>
          <w:szCs w:val="28"/>
          <w:lang w:val="en-US"/>
        </w:rPr>
        <w:t>– P.</w:t>
      </w:r>
      <w:r w:rsidR="008722C6"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957-965.</w:t>
      </w:r>
    </w:p>
    <w:p w14:paraId="26739949" w14:textId="5C82B869"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Ptak M, Ciećwież S, Brodowska A, Starczewski A, Nawrocka-Rutkowska J, Diaz-Mohedo E, Rotter I. The Effect of Pelvic Floor Muscles Exercise on Quality of Life in Women with Stress Urinary Incontinence and Its Relationship with Vaginal Deliveries: A Randomized Trial</w:t>
      </w:r>
      <w:r w:rsidR="00B229BA" w:rsidRPr="007D4275">
        <w:rPr>
          <w:rFonts w:ascii="Times New Roman" w:hAnsi="Times New Roman" w:cs="Times New Roman"/>
          <w:sz w:val="28"/>
          <w:szCs w:val="28"/>
          <w:lang w:val="en-US"/>
        </w:rPr>
        <w:t xml:space="preserve"> // </w:t>
      </w:r>
      <w:r w:rsidRPr="007D4275">
        <w:rPr>
          <w:rFonts w:ascii="Times New Roman" w:hAnsi="Times New Roman" w:cs="Times New Roman"/>
          <w:sz w:val="28"/>
          <w:szCs w:val="28"/>
          <w:lang w:val="en-US"/>
        </w:rPr>
        <w:t xml:space="preserve">Biomed Res Int. </w:t>
      </w:r>
      <w:r w:rsidR="00B229BA"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2019</w:t>
      </w:r>
      <w:r w:rsidR="00B229BA" w:rsidRPr="007D4275">
        <w:rPr>
          <w:rFonts w:ascii="Times New Roman" w:hAnsi="Times New Roman" w:cs="Times New Roman"/>
          <w:sz w:val="28"/>
          <w:szCs w:val="28"/>
          <w:lang w:val="en-US"/>
        </w:rPr>
        <w:t xml:space="preserve">. – Vol. 2019. </w:t>
      </w:r>
      <w:r w:rsidR="007A718C" w:rsidRPr="007D4275">
        <w:rPr>
          <w:rFonts w:ascii="Times New Roman" w:hAnsi="Times New Roman" w:cs="Times New Roman"/>
          <w:sz w:val="28"/>
          <w:szCs w:val="28"/>
          <w:lang w:val="en-US"/>
        </w:rPr>
        <w:t>– P.</w:t>
      </w:r>
      <w:r w:rsidRPr="007D4275">
        <w:rPr>
          <w:rFonts w:ascii="Times New Roman" w:hAnsi="Times New Roman" w:cs="Times New Roman"/>
          <w:sz w:val="28"/>
          <w:szCs w:val="28"/>
          <w:lang w:val="en-US"/>
        </w:rPr>
        <w:t xml:space="preserve"> 1-7.</w:t>
      </w:r>
    </w:p>
    <w:p w14:paraId="3BCC4549" w14:textId="23493EE3"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Mattsson NK, Karjalainen PK, Tolppanenn AM, Heikkinen AM, Sintonen H, Härkki P, Nieminen K, Jalkanen J. Pelvic organ prolapse surgery and quality of life-a nationwide cohort study</w:t>
      </w:r>
      <w:r w:rsidR="00B229BA"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 Am J Obstet Gynecol. </w:t>
      </w:r>
      <w:r w:rsidR="00B229BA"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2020</w:t>
      </w:r>
      <w:r w:rsidR="00B229BA" w:rsidRPr="007D4275">
        <w:rPr>
          <w:rFonts w:ascii="Times New Roman" w:hAnsi="Times New Roman" w:cs="Times New Roman"/>
          <w:sz w:val="28"/>
          <w:szCs w:val="28"/>
          <w:lang w:val="en-US"/>
        </w:rPr>
        <w:t xml:space="preserve">. – Vol. </w:t>
      </w:r>
      <w:r w:rsidRPr="007D4275">
        <w:rPr>
          <w:rFonts w:ascii="Times New Roman" w:hAnsi="Times New Roman" w:cs="Times New Roman"/>
          <w:sz w:val="28"/>
          <w:szCs w:val="28"/>
          <w:lang w:val="en-US"/>
        </w:rPr>
        <w:t>222</w:t>
      </w:r>
      <w:r w:rsidR="00B229BA" w:rsidRPr="007D4275">
        <w:rPr>
          <w:rFonts w:ascii="Times New Roman" w:hAnsi="Times New Roman" w:cs="Times New Roman"/>
          <w:sz w:val="28"/>
          <w:szCs w:val="28"/>
          <w:lang w:val="en-US"/>
        </w:rPr>
        <w:t xml:space="preserve">, </w:t>
      </w:r>
      <w:r w:rsidR="00B229BA" w:rsidRPr="007D4275">
        <w:rPr>
          <w:rFonts w:ascii="Times New Roman" w:hAnsi="Times New Roman" w:cs="Times New Roman"/>
          <w:color w:val="212121"/>
          <w:sz w:val="28"/>
          <w:szCs w:val="28"/>
          <w:shd w:val="clear" w:color="auto" w:fill="FFFFFF"/>
          <w:lang w:val="kk-KZ"/>
        </w:rPr>
        <w:t>№</w:t>
      </w:r>
      <w:r w:rsidR="00B229BA"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6</w:t>
      </w:r>
      <w:r w:rsidR="00B229BA" w:rsidRPr="007D4275">
        <w:rPr>
          <w:rFonts w:ascii="Times New Roman" w:hAnsi="Times New Roman" w:cs="Times New Roman"/>
          <w:sz w:val="28"/>
          <w:szCs w:val="28"/>
          <w:lang w:val="en-US"/>
        </w:rPr>
        <w:t xml:space="preserve">. </w:t>
      </w:r>
      <w:r w:rsidR="007A718C" w:rsidRPr="007D4275">
        <w:rPr>
          <w:rFonts w:ascii="Times New Roman" w:hAnsi="Times New Roman" w:cs="Times New Roman"/>
          <w:sz w:val="28"/>
          <w:szCs w:val="28"/>
          <w:lang w:val="en-US"/>
        </w:rPr>
        <w:t>– P.</w:t>
      </w:r>
      <w:r w:rsidR="00B229BA"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588.e1-588.e10.</w:t>
      </w:r>
    </w:p>
    <w:p w14:paraId="268AD69A" w14:textId="7777EBBB"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Mollaioli D, Ciocca G, Limoncin E, Di Sante S, Gravina GL, Carosa E, Lenzi A, et al. Lifestyles and sexuality in men and women: the gender perspective in sexual medicine</w:t>
      </w:r>
      <w:r w:rsidR="00B229BA"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 Reprod Biol Endocrinol. </w:t>
      </w:r>
      <w:r w:rsidR="00B229BA"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2020</w:t>
      </w:r>
      <w:r w:rsidR="00B229BA" w:rsidRPr="007D4275">
        <w:rPr>
          <w:rFonts w:ascii="Times New Roman" w:hAnsi="Times New Roman" w:cs="Times New Roman"/>
          <w:sz w:val="28"/>
          <w:szCs w:val="28"/>
          <w:lang w:val="en-US"/>
        </w:rPr>
        <w:t xml:space="preserve">. – Vol. </w:t>
      </w:r>
      <w:r w:rsidRPr="007D4275">
        <w:rPr>
          <w:rFonts w:ascii="Times New Roman" w:hAnsi="Times New Roman" w:cs="Times New Roman"/>
          <w:sz w:val="28"/>
          <w:szCs w:val="28"/>
          <w:lang w:val="en-US"/>
        </w:rPr>
        <w:t>18</w:t>
      </w:r>
      <w:r w:rsidR="00B229BA" w:rsidRPr="007D4275">
        <w:rPr>
          <w:rFonts w:ascii="Times New Roman" w:hAnsi="Times New Roman" w:cs="Times New Roman"/>
          <w:sz w:val="28"/>
          <w:szCs w:val="28"/>
          <w:lang w:val="en-US"/>
        </w:rPr>
        <w:t xml:space="preserve">, </w:t>
      </w:r>
      <w:r w:rsidR="00B229BA" w:rsidRPr="007D4275">
        <w:rPr>
          <w:rFonts w:ascii="Times New Roman" w:hAnsi="Times New Roman" w:cs="Times New Roman"/>
          <w:color w:val="212121"/>
          <w:sz w:val="28"/>
          <w:szCs w:val="28"/>
          <w:shd w:val="clear" w:color="auto" w:fill="FFFFFF"/>
          <w:lang w:val="kk-KZ"/>
        </w:rPr>
        <w:t>№</w:t>
      </w:r>
      <w:r w:rsidR="00B229BA"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1</w:t>
      </w:r>
      <w:r w:rsidR="00B229BA" w:rsidRPr="007D4275">
        <w:rPr>
          <w:rFonts w:ascii="Times New Roman" w:hAnsi="Times New Roman" w:cs="Times New Roman"/>
          <w:sz w:val="28"/>
          <w:szCs w:val="28"/>
          <w:lang w:val="en-US"/>
        </w:rPr>
        <w:t xml:space="preserve">. </w:t>
      </w:r>
      <w:r w:rsidR="007A718C" w:rsidRPr="007D4275">
        <w:rPr>
          <w:rFonts w:ascii="Times New Roman" w:hAnsi="Times New Roman" w:cs="Times New Roman"/>
          <w:sz w:val="28"/>
          <w:szCs w:val="28"/>
          <w:lang w:val="en-US"/>
        </w:rPr>
        <w:t>– P.</w:t>
      </w:r>
      <w:r w:rsidR="00B229BA"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10.</w:t>
      </w:r>
    </w:p>
    <w:p w14:paraId="3757A245" w14:textId="3AB77F22"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Digesu GA, Khullar V, Cardozo L, Robinson D, Salvatore S. P-QOL: a validated questionnaire to assess the symptoms and quality of life of women with urogenital prolapse</w:t>
      </w:r>
      <w:r w:rsidR="00B229BA" w:rsidRPr="007D4275">
        <w:rPr>
          <w:rFonts w:ascii="Times New Roman" w:hAnsi="Times New Roman" w:cs="Times New Roman"/>
          <w:sz w:val="28"/>
          <w:szCs w:val="28"/>
          <w:lang w:val="en-US"/>
        </w:rPr>
        <w:t xml:space="preserve"> // </w:t>
      </w:r>
      <w:r w:rsidRPr="007D4275">
        <w:rPr>
          <w:rFonts w:ascii="Times New Roman" w:hAnsi="Times New Roman" w:cs="Times New Roman"/>
          <w:sz w:val="28"/>
          <w:szCs w:val="28"/>
          <w:lang w:val="en-US"/>
        </w:rPr>
        <w:t xml:space="preserve">Int Urogynecol J Pelvic Floor Dysfunct. </w:t>
      </w:r>
      <w:r w:rsidR="00B229BA"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2005</w:t>
      </w:r>
      <w:r w:rsidR="00B229BA" w:rsidRPr="007D4275">
        <w:rPr>
          <w:rFonts w:ascii="Times New Roman" w:hAnsi="Times New Roman" w:cs="Times New Roman"/>
          <w:sz w:val="28"/>
          <w:szCs w:val="28"/>
          <w:lang w:val="en-US"/>
        </w:rPr>
        <w:t xml:space="preserve">. – Vol. </w:t>
      </w:r>
      <w:r w:rsidRPr="007D4275">
        <w:rPr>
          <w:rFonts w:ascii="Times New Roman" w:hAnsi="Times New Roman" w:cs="Times New Roman"/>
          <w:sz w:val="28"/>
          <w:szCs w:val="28"/>
          <w:lang w:val="en-US"/>
        </w:rPr>
        <w:t>16</w:t>
      </w:r>
      <w:r w:rsidR="00B229BA" w:rsidRPr="007D4275">
        <w:rPr>
          <w:rFonts w:ascii="Times New Roman" w:hAnsi="Times New Roman" w:cs="Times New Roman"/>
          <w:sz w:val="28"/>
          <w:szCs w:val="28"/>
          <w:lang w:val="en-US"/>
        </w:rPr>
        <w:t xml:space="preserve">, </w:t>
      </w:r>
      <w:r w:rsidR="00B229BA" w:rsidRPr="007D4275">
        <w:rPr>
          <w:rFonts w:ascii="Times New Roman" w:hAnsi="Times New Roman" w:cs="Times New Roman"/>
          <w:color w:val="212121"/>
          <w:sz w:val="28"/>
          <w:szCs w:val="28"/>
          <w:shd w:val="clear" w:color="auto" w:fill="FFFFFF"/>
          <w:lang w:val="kk-KZ"/>
        </w:rPr>
        <w:t>№</w:t>
      </w:r>
      <w:r w:rsidR="00B229BA"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3</w:t>
      </w:r>
      <w:r w:rsidR="00B229BA" w:rsidRPr="007D4275">
        <w:rPr>
          <w:rFonts w:ascii="Times New Roman" w:hAnsi="Times New Roman" w:cs="Times New Roman"/>
          <w:sz w:val="28"/>
          <w:szCs w:val="28"/>
          <w:lang w:val="en-US"/>
        </w:rPr>
        <w:t xml:space="preserve">. </w:t>
      </w:r>
      <w:r w:rsidR="007A718C" w:rsidRPr="007D4275">
        <w:rPr>
          <w:rFonts w:ascii="Times New Roman" w:hAnsi="Times New Roman" w:cs="Times New Roman"/>
          <w:sz w:val="28"/>
          <w:szCs w:val="28"/>
          <w:lang w:val="en-US"/>
        </w:rPr>
        <w:t>– P.</w:t>
      </w:r>
      <w:r w:rsidR="00B229BA"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176-181.</w:t>
      </w:r>
    </w:p>
    <w:p w14:paraId="37F9001E" w14:textId="6FB69AD2"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Cam C, Sakalli M, Ay P, Aran T, Cam M, Karateke A. Validation of the prolapse quality of life questionnaire (P-QOL) in a Turkish population</w:t>
      </w:r>
      <w:r w:rsidR="00B229BA"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 Eur J Obstet Gynecol Reprod Biol. </w:t>
      </w:r>
      <w:r w:rsidR="00B229BA"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2007</w:t>
      </w:r>
      <w:r w:rsidR="00B229BA" w:rsidRPr="007D4275">
        <w:rPr>
          <w:rFonts w:ascii="Times New Roman" w:hAnsi="Times New Roman" w:cs="Times New Roman"/>
          <w:sz w:val="28"/>
          <w:szCs w:val="28"/>
          <w:lang w:val="en-US"/>
        </w:rPr>
        <w:t xml:space="preserve">. – Vol. </w:t>
      </w:r>
      <w:r w:rsidRPr="007D4275">
        <w:rPr>
          <w:rFonts w:ascii="Times New Roman" w:hAnsi="Times New Roman" w:cs="Times New Roman"/>
          <w:sz w:val="28"/>
          <w:szCs w:val="28"/>
          <w:lang w:val="en-US"/>
        </w:rPr>
        <w:t>135</w:t>
      </w:r>
      <w:r w:rsidR="00B229BA" w:rsidRPr="007D4275">
        <w:rPr>
          <w:rFonts w:ascii="Times New Roman" w:hAnsi="Times New Roman" w:cs="Times New Roman"/>
          <w:sz w:val="28"/>
          <w:szCs w:val="28"/>
          <w:lang w:val="en-US"/>
        </w:rPr>
        <w:t xml:space="preserve">, </w:t>
      </w:r>
      <w:r w:rsidR="00B229BA" w:rsidRPr="007D4275">
        <w:rPr>
          <w:rFonts w:ascii="Times New Roman" w:hAnsi="Times New Roman" w:cs="Times New Roman"/>
          <w:color w:val="212121"/>
          <w:sz w:val="28"/>
          <w:szCs w:val="28"/>
          <w:shd w:val="clear" w:color="auto" w:fill="FFFFFF"/>
          <w:lang w:val="kk-KZ"/>
        </w:rPr>
        <w:t>№</w:t>
      </w:r>
      <w:r w:rsidR="00B229BA"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1</w:t>
      </w:r>
      <w:r w:rsidR="00B229BA" w:rsidRPr="007D4275">
        <w:rPr>
          <w:rFonts w:ascii="Times New Roman" w:hAnsi="Times New Roman" w:cs="Times New Roman"/>
          <w:sz w:val="28"/>
          <w:szCs w:val="28"/>
          <w:lang w:val="en-US"/>
        </w:rPr>
        <w:t xml:space="preserve">. </w:t>
      </w:r>
      <w:r w:rsidR="007A718C" w:rsidRPr="007D4275">
        <w:rPr>
          <w:rFonts w:ascii="Times New Roman" w:hAnsi="Times New Roman" w:cs="Times New Roman"/>
          <w:sz w:val="28"/>
          <w:szCs w:val="28"/>
          <w:lang w:val="en-US"/>
        </w:rPr>
        <w:t>– P.</w:t>
      </w:r>
      <w:r w:rsidR="00B229BA"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132-5. </w:t>
      </w:r>
    </w:p>
    <w:p w14:paraId="66864A93" w14:textId="0019D63F"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Chuang FC, Chu LC, Kung FT, Huang KH. Validation of the traditional Chinese version of the prolapse quality of life questionnaire (P-QOL) in a Mandarin-speaking Taiwanese population</w:t>
      </w:r>
      <w:r w:rsidR="00B229BA" w:rsidRPr="007D4275">
        <w:rPr>
          <w:rFonts w:ascii="Times New Roman" w:hAnsi="Times New Roman" w:cs="Times New Roman"/>
          <w:sz w:val="28"/>
          <w:szCs w:val="28"/>
          <w:lang w:val="en-US"/>
        </w:rPr>
        <w:t xml:space="preserve"> // </w:t>
      </w:r>
      <w:r w:rsidRPr="007D4275">
        <w:rPr>
          <w:rFonts w:ascii="Times New Roman" w:hAnsi="Times New Roman" w:cs="Times New Roman"/>
          <w:sz w:val="28"/>
          <w:szCs w:val="28"/>
          <w:lang w:val="en-US"/>
        </w:rPr>
        <w:t xml:space="preserve">Taiwan J Obstet Gynecol. </w:t>
      </w:r>
      <w:r w:rsidR="00B229BA"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2016</w:t>
      </w:r>
      <w:r w:rsidR="00B229BA" w:rsidRPr="007D4275">
        <w:rPr>
          <w:rFonts w:ascii="Times New Roman" w:hAnsi="Times New Roman" w:cs="Times New Roman"/>
          <w:sz w:val="28"/>
          <w:szCs w:val="28"/>
          <w:lang w:val="en-US"/>
        </w:rPr>
        <w:t xml:space="preserve">. – Vol. </w:t>
      </w:r>
      <w:r w:rsidRPr="007D4275">
        <w:rPr>
          <w:rFonts w:ascii="Times New Roman" w:hAnsi="Times New Roman" w:cs="Times New Roman"/>
          <w:sz w:val="28"/>
          <w:szCs w:val="28"/>
          <w:lang w:val="en-US"/>
        </w:rPr>
        <w:t>55</w:t>
      </w:r>
      <w:r w:rsidR="00B229BA" w:rsidRPr="007D4275">
        <w:rPr>
          <w:rFonts w:ascii="Times New Roman" w:hAnsi="Times New Roman" w:cs="Times New Roman"/>
          <w:sz w:val="28"/>
          <w:szCs w:val="28"/>
          <w:lang w:val="en-US"/>
        </w:rPr>
        <w:t xml:space="preserve">, </w:t>
      </w:r>
      <w:r w:rsidR="00B229BA" w:rsidRPr="007D4275">
        <w:rPr>
          <w:rFonts w:ascii="Times New Roman" w:hAnsi="Times New Roman" w:cs="Times New Roman"/>
          <w:color w:val="212121"/>
          <w:sz w:val="28"/>
          <w:szCs w:val="28"/>
          <w:shd w:val="clear" w:color="auto" w:fill="FFFFFF"/>
          <w:lang w:val="kk-KZ"/>
        </w:rPr>
        <w:t>№</w:t>
      </w:r>
      <w:r w:rsidR="00B229BA"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5</w:t>
      </w:r>
      <w:r w:rsidR="00B229BA" w:rsidRPr="007D4275">
        <w:rPr>
          <w:rFonts w:ascii="Times New Roman" w:hAnsi="Times New Roman" w:cs="Times New Roman"/>
          <w:sz w:val="28"/>
          <w:szCs w:val="28"/>
          <w:lang w:val="en-US"/>
        </w:rPr>
        <w:t xml:space="preserve">. </w:t>
      </w:r>
      <w:r w:rsidR="007A718C" w:rsidRPr="007D4275">
        <w:rPr>
          <w:rFonts w:ascii="Times New Roman" w:hAnsi="Times New Roman" w:cs="Times New Roman"/>
          <w:sz w:val="28"/>
          <w:szCs w:val="28"/>
          <w:lang w:val="en-US"/>
        </w:rPr>
        <w:t>– P.</w:t>
      </w:r>
      <w:r w:rsidR="00B229BA"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680-685. </w:t>
      </w:r>
    </w:p>
    <w:p w14:paraId="48E7D4C6" w14:textId="0C2102D5"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Belayneh T, Gebeyehu A, Adefris M, Rortveit G, Gjerde JL, Ayele TA. Pelvic organ prolapse surgery and health-related quality of life: a follow-up study</w:t>
      </w:r>
      <w:r w:rsidR="00B229BA"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 BMC Womens Health. </w:t>
      </w:r>
      <w:r w:rsidR="00B229BA"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2021</w:t>
      </w:r>
      <w:r w:rsidR="00B229BA" w:rsidRPr="007D4275">
        <w:rPr>
          <w:rFonts w:ascii="Times New Roman" w:hAnsi="Times New Roman" w:cs="Times New Roman"/>
          <w:sz w:val="28"/>
          <w:szCs w:val="28"/>
          <w:lang w:val="en-US"/>
        </w:rPr>
        <w:t xml:space="preserve">. – Vol. </w:t>
      </w:r>
      <w:r w:rsidRPr="007D4275">
        <w:rPr>
          <w:rFonts w:ascii="Times New Roman" w:hAnsi="Times New Roman" w:cs="Times New Roman"/>
          <w:sz w:val="28"/>
          <w:szCs w:val="28"/>
          <w:lang w:val="en-US"/>
        </w:rPr>
        <w:t>21</w:t>
      </w:r>
      <w:r w:rsidR="00B229BA" w:rsidRPr="007D4275">
        <w:rPr>
          <w:rFonts w:ascii="Times New Roman" w:hAnsi="Times New Roman" w:cs="Times New Roman"/>
          <w:sz w:val="28"/>
          <w:szCs w:val="28"/>
          <w:lang w:val="en-US"/>
        </w:rPr>
        <w:t xml:space="preserve">, </w:t>
      </w:r>
      <w:r w:rsidR="00B229BA" w:rsidRPr="007D4275">
        <w:rPr>
          <w:rFonts w:ascii="Times New Roman" w:hAnsi="Times New Roman" w:cs="Times New Roman"/>
          <w:color w:val="212121"/>
          <w:sz w:val="28"/>
          <w:szCs w:val="28"/>
          <w:shd w:val="clear" w:color="auto" w:fill="FFFFFF"/>
          <w:lang w:val="kk-KZ"/>
        </w:rPr>
        <w:t>№</w:t>
      </w:r>
      <w:r w:rsidR="00B229BA"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1</w:t>
      </w:r>
      <w:r w:rsidR="00B229BA" w:rsidRPr="007D4275">
        <w:rPr>
          <w:rFonts w:ascii="Times New Roman" w:hAnsi="Times New Roman" w:cs="Times New Roman"/>
          <w:sz w:val="28"/>
          <w:szCs w:val="28"/>
          <w:lang w:val="en-US"/>
        </w:rPr>
        <w:t xml:space="preserve">. </w:t>
      </w:r>
      <w:r w:rsidR="007A718C" w:rsidRPr="007D4275">
        <w:rPr>
          <w:rFonts w:ascii="Times New Roman" w:hAnsi="Times New Roman" w:cs="Times New Roman"/>
          <w:sz w:val="28"/>
          <w:szCs w:val="28"/>
          <w:lang w:val="en-US"/>
        </w:rPr>
        <w:t>– P.</w:t>
      </w:r>
      <w:r w:rsidR="00B229BA"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4.</w:t>
      </w:r>
    </w:p>
    <w:p w14:paraId="00DA94F0" w14:textId="7EED7C30"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Dasrilsyah RA, Ng BK, Atan IK, Khong SY, Nusee Z, Lim PS. Validation of the Malay version of the p-QOL questionnaire</w:t>
      </w:r>
      <w:r w:rsidR="004A4513" w:rsidRPr="007D4275">
        <w:rPr>
          <w:rFonts w:ascii="Times New Roman" w:hAnsi="Times New Roman" w:cs="Times New Roman"/>
          <w:sz w:val="28"/>
          <w:szCs w:val="28"/>
          <w:lang w:val="en-US"/>
        </w:rPr>
        <w:t xml:space="preserve"> // </w:t>
      </w:r>
      <w:r w:rsidRPr="007D4275">
        <w:rPr>
          <w:rFonts w:ascii="Times New Roman" w:hAnsi="Times New Roman" w:cs="Times New Roman"/>
          <w:sz w:val="28"/>
          <w:szCs w:val="28"/>
          <w:lang w:val="en-US"/>
        </w:rPr>
        <w:t xml:space="preserve">Int Urgynecol J. </w:t>
      </w:r>
      <w:r w:rsidR="004A451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2021</w:t>
      </w:r>
      <w:r w:rsidR="004A4513" w:rsidRPr="007D4275">
        <w:rPr>
          <w:rFonts w:ascii="Times New Roman" w:hAnsi="Times New Roman" w:cs="Times New Roman"/>
          <w:sz w:val="28"/>
          <w:szCs w:val="28"/>
          <w:lang w:val="en-US"/>
        </w:rPr>
        <w:t xml:space="preserve">. – Vol. </w:t>
      </w:r>
      <w:r w:rsidRPr="007D4275">
        <w:rPr>
          <w:rFonts w:ascii="Times New Roman" w:hAnsi="Times New Roman" w:cs="Times New Roman"/>
          <w:sz w:val="28"/>
          <w:szCs w:val="28"/>
          <w:lang w:val="en-US"/>
        </w:rPr>
        <w:t>32</w:t>
      </w:r>
      <w:r w:rsidR="004A4513" w:rsidRPr="007D4275">
        <w:rPr>
          <w:rFonts w:ascii="Times New Roman" w:hAnsi="Times New Roman" w:cs="Times New Roman"/>
          <w:sz w:val="28"/>
          <w:szCs w:val="28"/>
          <w:lang w:val="en-US"/>
        </w:rPr>
        <w:t xml:space="preserve">, </w:t>
      </w:r>
      <w:r w:rsidR="004A4513" w:rsidRPr="007D4275">
        <w:rPr>
          <w:rFonts w:ascii="Times New Roman" w:hAnsi="Times New Roman" w:cs="Times New Roman"/>
          <w:color w:val="212121"/>
          <w:sz w:val="28"/>
          <w:szCs w:val="28"/>
          <w:shd w:val="clear" w:color="auto" w:fill="FFFFFF"/>
          <w:lang w:val="kk-KZ"/>
        </w:rPr>
        <w:t>№</w:t>
      </w:r>
      <w:r w:rsidR="004A451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12</w:t>
      </w:r>
      <w:r w:rsidR="004A4513" w:rsidRPr="007D4275">
        <w:rPr>
          <w:rFonts w:ascii="Times New Roman" w:hAnsi="Times New Roman" w:cs="Times New Roman"/>
          <w:sz w:val="28"/>
          <w:szCs w:val="28"/>
          <w:lang w:val="en-US"/>
        </w:rPr>
        <w:t xml:space="preserve">. </w:t>
      </w:r>
      <w:r w:rsidR="007A718C" w:rsidRPr="007D4275">
        <w:rPr>
          <w:rFonts w:ascii="Times New Roman" w:hAnsi="Times New Roman" w:cs="Times New Roman"/>
          <w:sz w:val="28"/>
          <w:szCs w:val="28"/>
          <w:lang w:val="en-US"/>
        </w:rPr>
        <w:t>– P.</w:t>
      </w:r>
      <w:r w:rsidR="004A451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3163-3167. </w:t>
      </w:r>
    </w:p>
    <w:p w14:paraId="5C9068F8" w14:textId="72F4409D"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Rosen R, Brown C, Heiman J, Leiblum S, Meston C, Shabsigh R, Ferguson D, et al. The Female Sexual Function Index (FSFI): A multidimensional self-report instrument for the assessment of female sexual function</w:t>
      </w:r>
      <w:r w:rsidR="004A451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 J Sex Marital Ther. </w:t>
      </w:r>
      <w:r w:rsidR="004A451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2000</w:t>
      </w:r>
      <w:r w:rsidR="004A4513" w:rsidRPr="007D4275">
        <w:rPr>
          <w:rFonts w:ascii="Times New Roman" w:hAnsi="Times New Roman" w:cs="Times New Roman"/>
          <w:sz w:val="28"/>
          <w:szCs w:val="28"/>
          <w:lang w:val="en-US"/>
        </w:rPr>
        <w:t xml:space="preserve">. – Vol. </w:t>
      </w:r>
      <w:r w:rsidRPr="007D4275">
        <w:rPr>
          <w:rFonts w:ascii="Times New Roman" w:hAnsi="Times New Roman" w:cs="Times New Roman"/>
          <w:sz w:val="28"/>
          <w:szCs w:val="28"/>
          <w:lang w:val="en-US"/>
        </w:rPr>
        <w:t>26</w:t>
      </w:r>
      <w:r w:rsidR="004A4513" w:rsidRPr="007D4275">
        <w:rPr>
          <w:rFonts w:ascii="Times New Roman" w:hAnsi="Times New Roman" w:cs="Times New Roman"/>
          <w:sz w:val="28"/>
          <w:szCs w:val="28"/>
          <w:lang w:val="en-US"/>
        </w:rPr>
        <w:t xml:space="preserve">. </w:t>
      </w:r>
      <w:r w:rsidR="007A718C" w:rsidRPr="007D4275">
        <w:rPr>
          <w:rFonts w:ascii="Times New Roman" w:hAnsi="Times New Roman" w:cs="Times New Roman"/>
          <w:sz w:val="28"/>
          <w:szCs w:val="28"/>
          <w:lang w:val="en-US"/>
        </w:rPr>
        <w:t>– P.</w:t>
      </w:r>
      <w:r w:rsidR="004A451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191–208.</w:t>
      </w:r>
    </w:p>
    <w:p w14:paraId="2B17CB43" w14:textId="372F0F22"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Sun X, Li C, Jin L, Fan Y, Wang D. Development and validation of Chinese version of female sexual function index in a Chinese population—a pilot study</w:t>
      </w:r>
      <w:r w:rsidR="004A4513" w:rsidRPr="007D4275">
        <w:rPr>
          <w:rFonts w:ascii="Times New Roman" w:hAnsi="Times New Roman" w:cs="Times New Roman"/>
          <w:sz w:val="28"/>
          <w:szCs w:val="28"/>
          <w:lang w:val="en-US"/>
        </w:rPr>
        <w:t xml:space="preserve"> // </w:t>
      </w:r>
      <w:r w:rsidRPr="007D4275">
        <w:rPr>
          <w:rFonts w:ascii="Times New Roman" w:hAnsi="Times New Roman" w:cs="Times New Roman"/>
          <w:sz w:val="28"/>
          <w:szCs w:val="28"/>
          <w:lang w:val="en-US"/>
        </w:rPr>
        <w:t xml:space="preserve">J Sex Med. </w:t>
      </w:r>
      <w:r w:rsidR="004A451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2011</w:t>
      </w:r>
      <w:r w:rsidR="004A4513" w:rsidRPr="007D4275">
        <w:rPr>
          <w:rFonts w:ascii="Times New Roman" w:hAnsi="Times New Roman" w:cs="Times New Roman"/>
          <w:sz w:val="28"/>
          <w:szCs w:val="28"/>
          <w:lang w:val="en-US"/>
        </w:rPr>
        <w:t xml:space="preserve">. – Vol. </w:t>
      </w:r>
      <w:r w:rsidRPr="007D4275">
        <w:rPr>
          <w:rFonts w:ascii="Times New Roman" w:hAnsi="Times New Roman" w:cs="Times New Roman"/>
          <w:sz w:val="28"/>
          <w:szCs w:val="28"/>
          <w:lang w:val="en-US"/>
        </w:rPr>
        <w:t>8</w:t>
      </w:r>
      <w:r w:rsidR="004A4513" w:rsidRPr="007D4275">
        <w:rPr>
          <w:rFonts w:ascii="Times New Roman" w:hAnsi="Times New Roman" w:cs="Times New Roman"/>
          <w:sz w:val="28"/>
          <w:szCs w:val="28"/>
          <w:lang w:val="en-US"/>
        </w:rPr>
        <w:t xml:space="preserve">. </w:t>
      </w:r>
      <w:r w:rsidR="007A718C" w:rsidRPr="007D4275">
        <w:rPr>
          <w:rFonts w:ascii="Times New Roman" w:hAnsi="Times New Roman" w:cs="Times New Roman"/>
          <w:sz w:val="28"/>
          <w:szCs w:val="28"/>
          <w:lang w:val="en-US"/>
        </w:rPr>
        <w:t>– P.</w:t>
      </w:r>
      <w:r w:rsidR="004A451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1101–</w:t>
      </w:r>
      <w:r w:rsidR="004A4513" w:rsidRPr="007D4275">
        <w:rPr>
          <w:rFonts w:ascii="Times New Roman" w:hAnsi="Times New Roman" w:cs="Times New Roman"/>
          <w:sz w:val="28"/>
          <w:szCs w:val="28"/>
          <w:lang w:val="en-US"/>
        </w:rPr>
        <w:t>11</w:t>
      </w:r>
      <w:r w:rsidRPr="007D4275">
        <w:rPr>
          <w:rFonts w:ascii="Times New Roman" w:hAnsi="Times New Roman" w:cs="Times New Roman"/>
          <w:sz w:val="28"/>
          <w:szCs w:val="28"/>
          <w:lang w:val="en-US"/>
        </w:rPr>
        <w:t xml:space="preserve">11. </w:t>
      </w:r>
    </w:p>
    <w:p w14:paraId="4ADD8E20" w14:textId="5D76BB60"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Fakhri A, Pakpour AH, Burri A, Morshedi H, Zeidi IM. The Female Sexual Function Index: Translation and validation of an Iranian version</w:t>
      </w:r>
      <w:r w:rsidR="004A451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 J Sex Med.</w:t>
      </w:r>
      <w:r w:rsidR="004A451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 2012</w:t>
      </w:r>
      <w:r w:rsidR="004A4513" w:rsidRPr="007D4275">
        <w:rPr>
          <w:rFonts w:ascii="Times New Roman" w:hAnsi="Times New Roman" w:cs="Times New Roman"/>
          <w:sz w:val="28"/>
          <w:szCs w:val="28"/>
          <w:lang w:val="en-US"/>
        </w:rPr>
        <w:t xml:space="preserve">. – Vol. </w:t>
      </w:r>
      <w:r w:rsidRPr="007D4275">
        <w:rPr>
          <w:rFonts w:ascii="Times New Roman" w:hAnsi="Times New Roman" w:cs="Times New Roman"/>
          <w:sz w:val="28"/>
          <w:szCs w:val="28"/>
          <w:lang w:val="en-US"/>
        </w:rPr>
        <w:t>9</w:t>
      </w:r>
      <w:r w:rsidR="004A4513" w:rsidRPr="007D4275">
        <w:rPr>
          <w:rFonts w:ascii="Times New Roman" w:hAnsi="Times New Roman" w:cs="Times New Roman"/>
          <w:sz w:val="28"/>
          <w:szCs w:val="28"/>
          <w:lang w:val="en-US"/>
        </w:rPr>
        <w:t xml:space="preserve">. </w:t>
      </w:r>
      <w:r w:rsidR="007A718C" w:rsidRPr="007D4275">
        <w:rPr>
          <w:rFonts w:ascii="Times New Roman" w:hAnsi="Times New Roman" w:cs="Times New Roman"/>
          <w:sz w:val="28"/>
          <w:szCs w:val="28"/>
          <w:lang w:val="en-US"/>
        </w:rPr>
        <w:t>– P.</w:t>
      </w:r>
      <w:r w:rsidR="004A451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514–</w:t>
      </w:r>
      <w:r w:rsidR="004A4513" w:rsidRPr="007D4275">
        <w:rPr>
          <w:rFonts w:ascii="Times New Roman" w:hAnsi="Times New Roman" w:cs="Times New Roman"/>
          <w:sz w:val="28"/>
          <w:szCs w:val="28"/>
          <w:lang w:val="en-US"/>
        </w:rPr>
        <w:t>5</w:t>
      </w:r>
      <w:r w:rsidRPr="007D4275">
        <w:rPr>
          <w:rFonts w:ascii="Times New Roman" w:hAnsi="Times New Roman" w:cs="Times New Roman"/>
          <w:sz w:val="28"/>
          <w:szCs w:val="28"/>
          <w:lang w:val="en-US"/>
        </w:rPr>
        <w:t xml:space="preserve">23. </w:t>
      </w:r>
    </w:p>
    <w:p w14:paraId="30A231B9" w14:textId="127E4C24"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Baser RE, Li Y, Carter J. Psychometric validation of the Female Sexual Function Index (FSFI) in cancer survivors</w:t>
      </w:r>
      <w:r w:rsidR="004A4513" w:rsidRPr="007D4275">
        <w:rPr>
          <w:rFonts w:ascii="Times New Roman" w:hAnsi="Times New Roman" w:cs="Times New Roman"/>
          <w:sz w:val="28"/>
          <w:szCs w:val="28"/>
          <w:lang w:val="en-US"/>
        </w:rPr>
        <w:t xml:space="preserve"> // </w:t>
      </w:r>
      <w:r w:rsidRPr="007D4275">
        <w:rPr>
          <w:rFonts w:ascii="Times New Roman" w:hAnsi="Times New Roman" w:cs="Times New Roman"/>
          <w:sz w:val="28"/>
          <w:szCs w:val="28"/>
          <w:lang w:val="en-US"/>
        </w:rPr>
        <w:t xml:space="preserve">Cancer. </w:t>
      </w:r>
      <w:r w:rsidR="004A451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2012</w:t>
      </w:r>
      <w:r w:rsidR="004A4513" w:rsidRPr="007D4275">
        <w:rPr>
          <w:rFonts w:ascii="Times New Roman" w:hAnsi="Times New Roman" w:cs="Times New Roman"/>
          <w:sz w:val="28"/>
          <w:szCs w:val="28"/>
          <w:lang w:val="en-US"/>
        </w:rPr>
        <w:t xml:space="preserve">. – Vol. </w:t>
      </w:r>
      <w:r w:rsidRPr="007D4275">
        <w:rPr>
          <w:rFonts w:ascii="Times New Roman" w:hAnsi="Times New Roman" w:cs="Times New Roman"/>
          <w:sz w:val="28"/>
          <w:szCs w:val="28"/>
          <w:lang w:val="en-US"/>
        </w:rPr>
        <w:t>118</w:t>
      </w:r>
      <w:r w:rsidR="004A4513" w:rsidRPr="007D4275">
        <w:rPr>
          <w:rFonts w:ascii="Times New Roman" w:hAnsi="Times New Roman" w:cs="Times New Roman"/>
          <w:sz w:val="28"/>
          <w:szCs w:val="28"/>
          <w:lang w:val="en-US"/>
        </w:rPr>
        <w:t xml:space="preserve">. </w:t>
      </w:r>
      <w:r w:rsidR="007A718C" w:rsidRPr="007D4275">
        <w:rPr>
          <w:rFonts w:ascii="Times New Roman" w:hAnsi="Times New Roman" w:cs="Times New Roman"/>
          <w:sz w:val="28"/>
          <w:szCs w:val="28"/>
          <w:lang w:val="en-US"/>
        </w:rPr>
        <w:t>– P.</w:t>
      </w:r>
      <w:r w:rsidR="004A451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4606–</w:t>
      </w:r>
      <w:r w:rsidR="004A4513" w:rsidRPr="007D4275">
        <w:rPr>
          <w:rFonts w:ascii="Times New Roman" w:hAnsi="Times New Roman" w:cs="Times New Roman"/>
          <w:sz w:val="28"/>
          <w:szCs w:val="28"/>
          <w:lang w:val="en-US"/>
        </w:rPr>
        <w:t>46</w:t>
      </w:r>
      <w:r w:rsidRPr="007D4275">
        <w:rPr>
          <w:rFonts w:ascii="Times New Roman" w:hAnsi="Times New Roman" w:cs="Times New Roman"/>
          <w:sz w:val="28"/>
          <w:szCs w:val="28"/>
          <w:lang w:val="en-US"/>
        </w:rPr>
        <w:t>18.</w:t>
      </w:r>
    </w:p>
    <w:p w14:paraId="595A66B7" w14:textId="191FCB07"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Verit FF, Verit A. Validation of the female sexual function index in women with chronic pelvic pain</w:t>
      </w:r>
      <w:r w:rsidR="004A4513" w:rsidRPr="007D4275">
        <w:rPr>
          <w:rFonts w:ascii="Times New Roman" w:hAnsi="Times New Roman" w:cs="Times New Roman"/>
          <w:sz w:val="28"/>
          <w:szCs w:val="28"/>
          <w:lang w:val="en-US"/>
        </w:rPr>
        <w:t xml:space="preserve"> // </w:t>
      </w:r>
      <w:r w:rsidRPr="007D4275">
        <w:rPr>
          <w:rFonts w:ascii="Times New Roman" w:hAnsi="Times New Roman" w:cs="Times New Roman"/>
          <w:sz w:val="28"/>
          <w:szCs w:val="28"/>
          <w:lang w:val="en-US"/>
        </w:rPr>
        <w:t xml:space="preserve">J Sex Med. </w:t>
      </w:r>
      <w:r w:rsidR="004A451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2007</w:t>
      </w:r>
      <w:r w:rsidR="004A4513" w:rsidRPr="007D4275">
        <w:rPr>
          <w:rFonts w:ascii="Times New Roman" w:hAnsi="Times New Roman" w:cs="Times New Roman"/>
          <w:sz w:val="28"/>
          <w:szCs w:val="28"/>
          <w:lang w:val="en-US"/>
        </w:rPr>
        <w:t>. – Vol.</w:t>
      </w:r>
      <w:r w:rsidRPr="007D4275">
        <w:rPr>
          <w:rFonts w:ascii="Times New Roman" w:hAnsi="Times New Roman" w:cs="Times New Roman"/>
          <w:sz w:val="28"/>
          <w:szCs w:val="28"/>
          <w:lang w:val="en-US"/>
        </w:rPr>
        <w:t>4</w:t>
      </w:r>
      <w:r w:rsidR="004A4513" w:rsidRPr="007D4275">
        <w:rPr>
          <w:rFonts w:ascii="Times New Roman" w:hAnsi="Times New Roman" w:cs="Times New Roman"/>
          <w:sz w:val="28"/>
          <w:szCs w:val="28"/>
          <w:lang w:val="en-US"/>
        </w:rPr>
        <w:t xml:space="preserve">. </w:t>
      </w:r>
      <w:r w:rsidR="007A718C" w:rsidRPr="007D4275">
        <w:rPr>
          <w:rFonts w:ascii="Times New Roman" w:hAnsi="Times New Roman" w:cs="Times New Roman"/>
          <w:sz w:val="28"/>
          <w:szCs w:val="28"/>
          <w:lang w:val="en-US"/>
        </w:rPr>
        <w:t>– P.</w:t>
      </w:r>
      <w:r w:rsidR="004A451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1635–</w:t>
      </w:r>
      <w:r w:rsidR="004A4513" w:rsidRPr="007D4275">
        <w:rPr>
          <w:rFonts w:ascii="Times New Roman" w:hAnsi="Times New Roman" w:cs="Times New Roman"/>
          <w:sz w:val="28"/>
          <w:szCs w:val="28"/>
          <w:lang w:val="en-US"/>
        </w:rPr>
        <w:t>16</w:t>
      </w:r>
      <w:r w:rsidRPr="007D4275">
        <w:rPr>
          <w:rFonts w:ascii="Times New Roman" w:hAnsi="Times New Roman" w:cs="Times New Roman"/>
          <w:sz w:val="28"/>
          <w:szCs w:val="28"/>
          <w:lang w:val="en-US"/>
        </w:rPr>
        <w:t>41.</w:t>
      </w:r>
    </w:p>
    <w:p w14:paraId="7C235285" w14:textId="2078DEF7"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Chang SR, Chang TC, Chen KH, Lin HH. Developing and validating a Taiwan version of the female sexual function index for pregnant women</w:t>
      </w:r>
      <w:r w:rsidR="004A451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 J Sex Med. </w:t>
      </w:r>
      <w:r w:rsidR="004A451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2009</w:t>
      </w:r>
      <w:r w:rsidR="004A4513" w:rsidRPr="007D4275">
        <w:rPr>
          <w:rFonts w:ascii="Times New Roman" w:hAnsi="Times New Roman" w:cs="Times New Roman"/>
          <w:sz w:val="28"/>
          <w:szCs w:val="28"/>
          <w:lang w:val="en-US"/>
        </w:rPr>
        <w:t xml:space="preserve">. – Vol. </w:t>
      </w:r>
      <w:r w:rsidRPr="007D4275">
        <w:rPr>
          <w:rFonts w:ascii="Times New Roman" w:hAnsi="Times New Roman" w:cs="Times New Roman"/>
          <w:sz w:val="28"/>
          <w:szCs w:val="28"/>
          <w:lang w:val="en-US"/>
        </w:rPr>
        <w:t>6</w:t>
      </w:r>
      <w:r w:rsidR="004A4513" w:rsidRPr="007D4275">
        <w:rPr>
          <w:rFonts w:ascii="Times New Roman" w:hAnsi="Times New Roman" w:cs="Times New Roman"/>
          <w:sz w:val="28"/>
          <w:szCs w:val="28"/>
          <w:lang w:val="en-US"/>
        </w:rPr>
        <w:t xml:space="preserve">. </w:t>
      </w:r>
      <w:r w:rsidR="007A718C" w:rsidRPr="007D4275">
        <w:rPr>
          <w:rFonts w:ascii="Times New Roman" w:hAnsi="Times New Roman" w:cs="Times New Roman"/>
          <w:sz w:val="28"/>
          <w:szCs w:val="28"/>
          <w:lang w:val="en-US"/>
        </w:rPr>
        <w:t>– P.</w:t>
      </w:r>
      <w:r w:rsidR="004A451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1609–</w:t>
      </w:r>
      <w:r w:rsidR="004A4513" w:rsidRPr="007D4275">
        <w:rPr>
          <w:rFonts w:ascii="Times New Roman" w:hAnsi="Times New Roman" w:cs="Times New Roman"/>
          <w:sz w:val="28"/>
          <w:szCs w:val="28"/>
          <w:lang w:val="en-US"/>
        </w:rPr>
        <w:t>16</w:t>
      </w:r>
      <w:r w:rsidRPr="007D4275">
        <w:rPr>
          <w:rFonts w:ascii="Times New Roman" w:hAnsi="Times New Roman" w:cs="Times New Roman"/>
          <w:sz w:val="28"/>
          <w:szCs w:val="28"/>
          <w:lang w:val="en-US"/>
        </w:rPr>
        <w:t xml:space="preserve">16. </w:t>
      </w:r>
    </w:p>
    <w:p w14:paraId="7221A290" w14:textId="3E141E25"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Sidi H, Abdullah N, Puteh SE, Midin M. The Female Sexual Function Index (FSFI): Validation of the Malay version</w:t>
      </w:r>
      <w:r w:rsidR="004A4513" w:rsidRPr="007D4275">
        <w:rPr>
          <w:rFonts w:ascii="Times New Roman" w:hAnsi="Times New Roman" w:cs="Times New Roman"/>
          <w:sz w:val="28"/>
          <w:szCs w:val="28"/>
          <w:lang w:val="en-US"/>
        </w:rPr>
        <w:t xml:space="preserve"> // </w:t>
      </w:r>
      <w:r w:rsidRPr="007D4275">
        <w:rPr>
          <w:rFonts w:ascii="Times New Roman" w:hAnsi="Times New Roman" w:cs="Times New Roman"/>
          <w:sz w:val="28"/>
          <w:szCs w:val="28"/>
          <w:lang w:val="en-US"/>
        </w:rPr>
        <w:t xml:space="preserve">J Sex Med. </w:t>
      </w:r>
      <w:r w:rsidR="004A451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2007</w:t>
      </w:r>
      <w:r w:rsidR="004A4513" w:rsidRPr="007D4275">
        <w:rPr>
          <w:rFonts w:ascii="Times New Roman" w:hAnsi="Times New Roman" w:cs="Times New Roman"/>
          <w:sz w:val="28"/>
          <w:szCs w:val="28"/>
          <w:lang w:val="en-US"/>
        </w:rPr>
        <w:t xml:space="preserve">. – Vol. </w:t>
      </w:r>
      <w:r w:rsidRPr="007D4275">
        <w:rPr>
          <w:rFonts w:ascii="Times New Roman" w:hAnsi="Times New Roman" w:cs="Times New Roman"/>
          <w:sz w:val="28"/>
          <w:szCs w:val="28"/>
          <w:lang w:val="en-US"/>
        </w:rPr>
        <w:t>4</w:t>
      </w:r>
      <w:r w:rsidR="004A4513" w:rsidRPr="007D4275">
        <w:rPr>
          <w:rFonts w:ascii="Times New Roman" w:hAnsi="Times New Roman" w:cs="Times New Roman"/>
          <w:sz w:val="28"/>
          <w:szCs w:val="28"/>
          <w:lang w:val="en-US"/>
        </w:rPr>
        <w:t xml:space="preserve">. </w:t>
      </w:r>
      <w:r w:rsidR="007A718C" w:rsidRPr="007D4275">
        <w:rPr>
          <w:rFonts w:ascii="Times New Roman" w:hAnsi="Times New Roman" w:cs="Times New Roman"/>
          <w:sz w:val="28"/>
          <w:szCs w:val="28"/>
          <w:lang w:val="en-US"/>
        </w:rPr>
        <w:t>– P.</w:t>
      </w:r>
      <w:r w:rsidR="004A451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1642–</w:t>
      </w:r>
      <w:r w:rsidR="004A4513" w:rsidRPr="007D4275">
        <w:rPr>
          <w:rFonts w:ascii="Times New Roman" w:hAnsi="Times New Roman" w:cs="Times New Roman"/>
          <w:sz w:val="28"/>
          <w:szCs w:val="28"/>
          <w:lang w:val="en-US"/>
        </w:rPr>
        <w:t>16</w:t>
      </w:r>
      <w:r w:rsidRPr="007D4275">
        <w:rPr>
          <w:rFonts w:ascii="Times New Roman" w:hAnsi="Times New Roman" w:cs="Times New Roman"/>
          <w:sz w:val="28"/>
          <w:szCs w:val="28"/>
          <w:lang w:val="en-US"/>
        </w:rPr>
        <w:t>54.</w:t>
      </w:r>
    </w:p>
    <w:p w14:paraId="0F665E09" w14:textId="257C5D6B"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Takahashi M, Inokuchi T, Watanabe C, Saito T, Kai I. The Female Sexual Function Index (FSFI): Development of a Japanese version</w:t>
      </w:r>
      <w:r w:rsidR="004A451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 J Sex Med. </w:t>
      </w:r>
      <w:r w:rsidR="004A451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2011</w:t>
      </w:r>
      <w:r w:rsidR="004A4513" w:rsidRPr="007D4275">
        <w:rPr>
          <w:rFonts w:ascii="Times New Roman" w:hAnsi="Times New Roman" w:cs="Times New Roman"/>
          <w:sz w:val="28"/>
          <w:szCs w:val="28"/>
          <w:lang w:val="en-US"/>
        </w:rPr>
        <w:t xml:space="preserve">. – Vol. </w:t>
      </w:r>
      <w:r w:rsidRPr="007D4275">
        <w:rPr>
          <w:rFonts w:ascii="Times New Roman" w:hAnsi="Times New Roman" w:cs="Times New Roman"/>
          <w:sz w:val="28"/>
          <w:szCs w:val="28"/>
          <w:lang w:val="en-US"/>
        </w:rPr>
        <w:t>8</w:t>
      </w:r>
      <w:r w:rsidR="004A4513" w:rsidRPr="007D4275">
        <w:rPr>
          <w:rFonts w:ascii="Times New Roman" w:hAnsi="Times New Roman" w:cs="Times New Roman"/>
          <w:sz w:val="28"/>
          <w:szCs w:val="28"/>
          <w:lang w:val="en-US"/>
        </w:rPr>
        <w:t xml:space="preserve">. </w:t>
      </w:r>
      <w:r w:rsidR="007A718C" w:rsidRPr="007D4275">
        <w:rPr>
          <w:rFonts w:ascii="Times New Roman" w:hAnsi="Times New Roman" w:cs="Times New Roman"/>
          <w:sz w:val="28"/>
          <w:szCs w:val="28"/>
          <w:lang w:val="en-US"/>
        </w:rPr>
        <w:t>– P.</w:t>
      </w:r>
      <w:r w:rsidR="004A451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2246–</w:t>
      </w:r>
      <w:r w:rsidR="004A4513" w:rsidRPr="007D4275">
        <w:rPr>
          <w:rFonts w:ascii="Times New Roman" w:hAnsi="Times New Roman" w:cs="Times New Roman"/>
          <w:sz w:val="28"/>
          <w:szCs w:val="28"/>
          <w:lang w:val="en-US"/>
        </w:rPr>
        <w:t>22</w:t>
      </w:r>
      <w:r w:rsidRPr="007D4275">
        <w:rPr>
          <w:rFonts w:ascii="Times New Roman" w:hAnsi="Times New Roman" w:cs="Times New Roman"/>
          <w:sz w:val="28"/>
          <w:szCs w:val="28"/>
          <w:lang w:val="en-US"/>
        </w:rPr>
        <w:t xml:space="preserve">54. </w:t>
      </w:r>
    </w:p>
    <w:p w14:paraId="65322C26" w14:textId="5B89AFF3" w:rsidR="00E11CEA" w:rsidRPr="007D4275" w:rsidRDefault="00853BEB"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 xml:space="preserve">Iskakov S., Aitbayeva B., Dochshanova A., Shegenov G. Development and validation of the Kazakh version of the “Prolapse Quality of Life” (P-QoL) questionnaire // Вестник хирургии Казахстана. – 2023. – Vol. 1, </w:t>
      </w:r>
      <w:r w:rsidRPr="007D4275">
        <w:rPr>
          <w:rFonts w:ascii="Times New Roman" w:hAnsi="Times New Roman" w:cs="Times New Roman"/>
          <w:color w:val="212121"/>
          <w:sz w:val="28"/>
          <w:szCs w:val="28"/>
          <w:shd w:val="clear" w:color="auto" w:fill="FFFFFF"/>
          <w:lang w:val="kk-KZ"/>
        </w:rPr>
        <w:t>№</w:t>
      </w:r>
      <w:r w:rsidRPr="007D4275">
        <w:rPr>
          <w:rFonts w:ascii="Times New Roman" w:hAnsi="Times New Roman" w:cs="Times New Roman"/>
          <w:sz w:val="28"/>
          <w:szCs w:val="28"/>
          <w:lang w:val="en-US"/>
        </w:rPr>
        <w:t xml:space="preserve">74. </w:t>
      </w:r>
      <w:r w:rsidR="007A718C" w:rsidRPr="007D4275">
        <w:rPr>
          <w:rFonts w:ascii="Times New Roman" w:hAnsi="Times New Roman" w:cs="Times New Roman"/>
          <w:sz w:val="28"/>
          <w:szCs w:val="28"/>
          <w:lang w:val="en-US"/>
        </w:rPr>
        <w:t>– P.</w:t>
      </w:r>
      <w:r w:rsidRPr="007D4275">
        <w:rPr>
          <w:rFonts w:ascii="Times New Roman" w:hAnsi="Times New Roman" w:cs="Times New Roman"/>
          <w:sz w:val="28"/>
          <w:szCs w:val="28"/>
          <w:lang w:val="en-US"/>
        </w:rPr>
        <w:t xml:space="preserve"> 60-65. </w:t>
      </w:r>
      <w:r w:rsidR="00E11CEA" w:rsidRPr="007D4275">
        <w:rPr>
          <w:rFonts w:ascii="Times New Roman" w:hAnsi="Times New Roman" w:cs="Times New Roman"/>
          <w:sz w:val="28"/>
          <w:szCs w:val="28"/>
          <w:lang w:val="en-US"/>
        </w:rPr>
        <w:t xml:space="preserve"> </w:t>
      </w:r>
    </w:p>
    <w:p w14:paraId="50D4A670" w14:textId="650E4C88" w:rsidR="00E11CEA" w:rsidRPr="007D4275" w:rsidRDefault="00853BEB"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 xml:space="preserve">“NICE Guidance - Urinary incontinence and pelvic organ prolapse in women: management: © NICE (2019) Urinary incontinence and pelvic organ prolapse in women: management.” // BJU international. – 2019. - Vol. 123, </w:t>
      </w:r>
      <w:r w:rsidRPr="007D4275">
        <w:rPr>
          <w:rFonts w:ascii="Times New Roman" w:hAnsi="Times New Roman" w:cs="Times New Roman"/>
          <w:color w:val="212121"/>
          <w:sz w:val="28"/>
          <w:szCs w:val="28"/>
          <w:shd w:val="clear" w:color="auto" w:fill="FFFFFF"/>
          <w:lang w:val="kk-KZ"/>
        </w:rPr>
        <w:t>№</w:t>
      </w:r>
      <w:r w:rsidRPr="007D4275">
        <w:rPr>
          <w:rFonts w:ascii="Times New Roman" w:hAnsi="Times New Roman" w:cs="Times New Roman"/>
          <w:sz w:val="28"/>
          <w:szCs w:val="28"/>
          <w:lang w:val="en-US"/>
        </w:rPr>
        <w:t xml:space="preserve">5. </w:t>
      </w:r>
      <w:r w:rsidR="007A718C" w:rsidRPr="007D4275">
        <w:rPr>
          <w:rFonts w:ascii="Times New Roman" w:hAnsi="Times New Roman" w:cs="Times New Roman"/>
          <w:sz w:val="28"/>
          <w:szCs w:val="28"/>
          <w:lang w:val="en-US"/>
        </w:rPr>
        <w:t>– P.</w:t>
      </w:r>
      <w:r w:rsidRPr="007D4275">
        <w:rPr>
          <w:rFonts w:ascii="Times New Roman" w:hAnsi="Times New Roman" w:cs="Times New Roman"/>
          <w:sz w:val="28"/>
          <w:szCs w:val="28"/>
          <w:lang w:val="en-US"/>
        </w:rPr>
        <w:t xml:space="preserve"> 777-803</w:t>
      </w:r>
      <w:r w:rsidR="00E11CEA" w:rsidRPr="007D4275">
        <w:rPr>
          <w:rFonts w:ascii="Times New Roman" w:hAnsi="Times New Roman" w:cs="Times New Roman"/>
          <w:sz w:val="28"/>
          <w:szCs w:val="28"/>
          <w:lang w:val="en-US"/>
        </w:rPr>
        <w:t>.</w:t>
      </w:r>
    </w:p>
    <w:p w14:paraId="09020177" w14:textId="00710FDB"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American Urogynecologic Society. Pelvic organ prolapse</w:t>
      </w:r>
      <w:r w:rsidR="00853BEB" w:rsidRPr="007D4275">
        <w:rPr>
          <w:rFonts w:ascii="Times New Roman" w:hAnsi="Times New Roman" w:cs="Times New Roman"/>
          <w:sz w:val="28"/>
          <w:szCs w:val="28"/>
          <w:lang w:val="en-US"/>
        </w:rPr>
        <w:t xml:space="preserve"> // </w:t>
      </w:r>
      <w:r w:rsidRPr="007D4275">
        <w:rPr>
          <w:rFonts w:ascii="Times New Roman" w:hAnsi="Times New Roman" w:cs="Times New Roman"/>
          <w:sz w:val="28"/>
          <w:szCs w:val="28"/>
          <w:lang w:val="en-US"/>
        </w:rPr>
        <w:t>Female Pelvic Med Reconstr Surg</w:t>
      </w:r>
      <w:r w:rsidR="00853BEB" w:rsidRPr="007D4275">
        <w:rPr>
          <w:rFonts w:ascii="Times New Roman" w:hAnsi="Times New Roman" w:cs="Times New Roman"/>
          <w:sz w:val="28"/>
          <w:szCs w:val="28"/>
          <w:lang w:val="en-US"/>
        </w:rPr>
        <w:t>. –</w:t>
      </w:r>
      <w:r w:rsidRPr="007D4275">
        <w:rPr>
          <w:rFonts w:ascii="Times New Roman" w:hAnsi="Times New Roman" w:cs="Times New Roman"/>
          <w:sz w:val="28"/>
          <w:szCs w:val="28"/>
          <w:lang w:val="en-US"/>
        </w:rPr>
        <w:t xml:space="preserve"> 2019</w:t>
      </w:r>
      <w:r w:rsidR="00853BEB" w:rsidRPr="007D4275">
        <w:rPr>
          <w:rFonts w:ascii="Times New Roman" w:hAnsi="Times New Roman" w:cs="Times New Roman"/>
          <w:sz w:val="28"/>
          <w:szCs w:val="28"/>
          <w:lang w:val="en-US"/>
        </w:rPr>
        <w:t xml:space="preserve">. – Vol. </w:t>
      </w:r>
      <w:r w:rsidRPr="007D4275">
        <w:rPr>
          <w:rFonts w:ascii="Times New Roman" w:hAnsi="Times New Roman" w:cs="Times New Roman"/>
          <w:sz w:val="28"/>
          <w:szCs w:val="28"/>
          <w:lang w:val="en-US"/>
        </w:rPr>
        <w:t>25</w:t>
      </w:r>
      <w:r w:rsidR="00853BEB" w:rsidRPr="007D4275">
        <w:rPr>
          <w:rFonts w:ascii="Times New Roman" w:hAnsi="Times New Roman" w:cs="Times New Roman"/>
          <w:sz w:val="28"/>
          <w:szCs w:val="28"/>
          <w:lang w:val="en-US"/>
        </w:rPr>
        <w:t xml:space="preserve">. </w:t>
      </w:r>
      <w:r w:rsidR="007A718C" w:rsidRPr="007D4275">
        <w:rPr>
          <w:rFonts w:ascii="Times New Roman" w:hAnsi="Times New Roman" w:cs="Times New Roman"/>
          <w:sz w:val="28"/>
          <w:szCs w:val="28"/>
          <w:lang w:val="en-US"/>
        </w:rPr>
        <w:t>– P.</w:t>
      </w:r>
      <w:r w:rsidR="00853BEB"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397–408.</w:t>
      </w:r>
    </w:p>
    <w:p w14:paraId="2CFEDF7D" w14:textId="3BE2DD53"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 xml:space="preserve">Giri A. et al. Obesity and pelvic organ prolapse: a systematic review and meta-analysis of observational studies //American journal of obstetrics and gynecology. – 2017. – </w:t>
      </w:r>
      <w:r w:rsidR="005310FA" w:rsidRPr="007D4275">
        <w:rPr>
          <w:rFonts w:ascii="Times New Roman" w:hAnsi="Times New Roman" w:cs="Times New Roman"/>
          <w:sz w:val="28"/>
          <w:szCs w:val="28"/>
          <w:lang w:val="en-US"/>
        </w:rPr>
        <w:t>Vol</w:t>
      </w:r>
      <w:r w:rsidRPr="007D4275">
        <w:rPr>
          <w:rFonts w:ascii="Times New Roman" w:hAnsi="Times New Roman" w:cs="Times New Roman"/>
          <w:sz w:val="28"/>
          <w:szCs w:val="28"/>
          <w:lang w:val="en-US"/>
        </w:rPr>
        <w:t>. 217</w:t>
      </w:r>
      <w:r w:rsidR="005310FA" w:rsidRPr="007D4275">
        <w:rPr>
          <w:rFonts w:ascii="Times New Roman" w:hAnsi="Times New Roman" w:cs="Times New Roman"/>
          <w:sz w:val="28"/>
          <w:szCs w:val="28"/>
          <w:lang w:val="en-US"/>
        </w:rPr>
        <w:t xml:space="preserve">, </w:t>
      </w:r>
      <w:r w:rsidR="005310FA" w:rsidRPr="007D4275">
        <w:rPr>
          <w:rFonts w:ascii="Times New Roman" w:hAnsi="Times New Roman" w:cs="Times New Roman"/>
          <w:color w:val="212121"/>
          <w:sz w:val="28"/>
          <w:szCs w:val="28"/>
          <w:shd w:val="clear" w:color="auto" w:fill="FFFFFF"/>
          <w:lang w:val="kk-KZ"/>
        </w:rPr>
        <w:t>№</w:t>
      </w:r>
      <w:r w:rsidRPr="007D4275">
        <w:rPr>
          <w:rFonts w:ascii="Times New Roman" w:hAnsi="Times New Roman" w:cs="Times New Roman"/>
          <w:sz w:val="28"/>
          <w:szCs w:val="28"/>
          <w:lang w:val="en-US"/>
        </w:rPr>
        <w:t xml:space="preserve">1. </w:t>
      </w:r>
      <w:r w:rsidR="007A718C" w:rsidRPr="007D4275">
        <w:rPr>
          <w:rFonts w:ascii="Times New Roman" w:hAnsi="Times New Roman" w:cs="Times New Roman"/>
          <w:sz w:val="28"/>
          <w:szCs w:val="28"/>
          <w:lang w:val="en-US"/>
        </w:rPr>
        <w:t>– P.</w:t>
      </w:r>
      <w:r w:rsidRPr="007D4275">
        <w:rPr>
          <w:rFonts w:ascii="Times New Roman" w:hAnsi="Times New Roman" w:cs="Times New Roman"/>
          <w:sz w:val="28"/>
          <w:szCs w:val="28"/>
          <w:lang w:val="en-US"/>
        </w:rPr>
        <w:t xml:space="preserve"> 11-26.</w:t>
      </w:r>
    </w:p>
    <w:p w14:paraId="48D08D29" w14:textId="1AAA6E9A" w:rsidR="00E11CEA" w:rsidRPr="007D4275" w:rsidRDefault="005310F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 xml:space="preserve">Brandt, Cecilie Alstrup et al. Adherence to support pessary in the treatment of pelvic organ prolapse: a retrospective study conducted among 1,371 women // International urogynecology journal. – 2024. - Vol. 35, </w:t>
      </w:r>
      <w:r w:rsidRPr="007D4275">
        <w:rPr>
          <w:rFonts w:ascii="Times New Roman" w:hAnsi="Times New Roman" w:cs="Times New Roman"/>
          <w:color w:val="212121"/>
          <w:sz w:val="28"/>
          <w:szCs w:val="28"/>
          <w:shd w:val="clear" w:color="auto" w:fill="FFFFFF"/>
          <w:lang w:val="kk-KZ"/>
        </w:rPr>
        <w:t>№</w:t>
      </w:r>
      <w:r w:rsidRPr="007D4275">
        <w:rPr>
          <w:rFonts w:ascii="Times New Roman" w:hAnsi="Times New Roman" w:cs="Times New Roman"/>
          <w:color w:val="212121"/>
          <w:sz w:val="28"/>
          <w:szCs w:val="28"/>
          <w:shd w:val="clear" w:color="auto" w:fill="FFFFFF"/>
          <w:lang w:val="en-US"/>
        </w:rPr>
        <w:t>1</w:t>
      </w:r>
      <w:r w:rsidR="00E11CEA" w:rsidRPr="007D4275">
        <w:rPr>
          <w:rFonts w:ascii="Times New Roman" w:hAnsi="Times New Roman" w:cs="Times New Roman"/>
          <w:color w:val="212121"/>
          <w:sz w:val="28"/>
          <w:szCs w:val="28"/>
          <w:shd w:val="clear" w:color="auto" w:fill="FFFFFF"/>
          <w:lang w:val="en-US"/>
        </w:rPr>
        <w:t>.</w:t>
      </w:r>
      <w:r w:rsidRPr="007D4275">
        <w:rPr>
          <w:rFonts w:ascii="Times New Roman" w:hAnsi="Times New Roman" w:cs="Times New Roman"/>
          <w:color w:val="212121"/>
          <w:sz w:val="28"/>
          <w:szCs w:val="28"/>
          <w:shd w:val="clear" w:color="auto" w:fill="FFFFFF"/>
          <w:lang w:val="en-US"/>
        </w:rPr>
        <w:t xml:space="preserve"> </w:t>
      </w:r>
      <w:r w:rsidR="007A718C" w:rsidRPr="007D4275">
        <w:rPr>
          <w:rFonts w:ascii="Times New Roman" w:hAnsi="Times New Roman" w:cs="Times New Roman"/>
          <w:color w:val="212121"/>
          <w:sz w:val="28"/>
          <w:szCs w:val="28"/>
          <w:shd w:val="clear" w:color="auto" w:fill="FFFFFF"/>
          <w:lang w:val="en-US"/>
        </w:rPr>
        <w:t>– P.</w:t>
      </w:r>
      <w:r w:rsidRPr="007D4275">
        <w:rPr>
          <w:rFonts w:ascii="Times New Roman" w:hAnsi="Times New Roman" w:cs="Times New Roman"/>
          <w:color w:val="212121"/>
          <w:sz w:val="28"/>
          <w:szCs w:val="28"/>
          <w:shd w:val="clear" w:color="auto" w:fill="FFFFFF"/>
          <w:lang w:val="en-US"/>
        </w:rPr>
        <w:t xml:space="preserve"> 69-75.</w:t>
      </w:r>
    </w:p>
    <w:p w14:paraId="03C43411" w14:textId="2DF3D886"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Hagen S, Stark D. Conservative prevention and management of pelvic organ prolapse in women [systematic review]</w:t>
      </w:r>
      <w:r w:rsidR="005310FA" w:rsidRPr="007D4275">
        <w:rPr>
          <w:rFonts w:ascii="Times New Roman" w:hAnsi="Times New Roman" w:cs="Times New Roman"/>
          <w:sz w:val="28"/>
          <w:szCs w:val="28"/>
          <w:lang w:val="en-US"/>
        </w:rPr>
        <w:t xml:space="preserve"> // </w:t>
      </w:r>
      <w:r w:rsidRPr="007D4275">
        <w:rPr>
          <w:rFonts w:ascii="Times New Roman" w:hAnsi="Times New Roman" w:cs="Times New Roman"/>
          <w:sz w:val="28"/>
          <w:szCs w:val="28"/>
          <w:lang w:val="en-US"/>
        </w:rPr>
        <w:t>Cochrane Database of Systematic Reviews</w:t>
      </w:r>
      <w:r w:rsidR="005310FA" w:rsidRPr="007D4275">
        <w:rPr>
          <w:rFonts w:ascii="Times New Roman" w:hAnsi="Times New Roman" w:cs="Times New Roman"/>
          <w:sz w:val="28"/>
          <w:szCs w:val="28"/>
          <w:lang w:val="en-US"/>
        </w:rPr>
        <w:t xml:space="preserve">. - </w:t>
      </w:r>
      <w:r w:rsidRPr="007D4275">
        <w:rPr>
          <w:rFonts w:ascii="Times New Roman" w:hAnsi="Times New Roman" w:cs="Times New Roman"/>
          <w:sz w:val="28"/>
          <w:szCs w:val="28"/>
          <w:lang w:val="en-US"/>
        </w:rPr>
        <w:t xml:space="preserve"> 2011</w:t>
      </w:r>
      <w:r w:rsidR="005310FA" w:rsidRPr="007D4275">
        <w:rPr>
          <w:rFonts w:ascii="Times New Roman" w:hAnsi="Times New Roman" w:cs="Times New Roman"/>
          <w:sz w:val="28"/>
          <w:szCs w:val="28"/>
          <w:lang w:val="en-US"/>
        </w:rPr>
        <w:t>. – Vol.</w:t>
      </w:r>
      <w:r w:rsidRPr="007D4275">
        <w:rPr>
          <w:rFonts w:ascii="Times New Roman" w:hAnsi="Times New Roman" w:cs="Times New Roman"/>
          <w:sz w:val="28"/>
          <w:szCs w:val="28"/>
          <w:lang w:val="en-US"/>
        </w:rPr>
        <w:t xml:space="preserve"> 12, art. no.: CD003882.</w:t>
      </w:r>
    </w:p>
    <w:p w14:paraId="190E1F4F" w14:textId="5EC44EBA" w:rsidR="00E11CEA" w:rsidRPr="003D661B" w:rsidRDefault="003D661B"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3D661B">
        <w:rPr>
          <w:rFonts w:ascii="Times New Roman" w:hAnsi="Times New Roman" w:cs="Times New Roman"/>
          <w:sz w:val="28"/>
          <w:szCs w:val="28"/>
          <w:shd w:val="clear" w:color="auto" w:fill="FFFFFF"/>
          <w:lang w:val="en-US"/>
        </w:rPr>
        <w:t>Iskakov</w:t>
      </w:r>
      <w:r>
        <w:rPr>
          <w:rFonts w:ascii="Times New Roman" w:hAnsi="Times New Roman" w:cs="Times New Roman"/>
          <w:sz w:val="28"/>
          <w:szCs w:val="28"/>
          <w:shd w:val="clear" w:color="auto" w:fill="FFFFFF"/>
          <w:lang w:val="en-US"/>
        </w:rPr>
        <w:t xml:space="preserve"> S.,</w:t>
      </w:r>
      <w:r w:rsidRPr="003D661B">
        <w:rPr>
          <w:rFonts w:ascii="Times New Roman" w:hAnsi="Times New Roman" w:cs="Times New Roman"/>
          <w:sz w:val="28"/>
          <w:szCs w:val="28"/>
          <w:shd w:val="clear" w:color="auto" w:fill="FFFFFF"/>
          <w:lang w:val="en-US"/>
        </w:rPr>
        <w:t xml:space="preserve"> Aitbayeva</w:t>
      </w:r>
      <w:r>
        <w:rPr>
          <w:rFonts w:ascii="Times New Roman" w:hAnsi="Times New Roman" w:cs="Times New Roman"/>
          <w:sz w:val="28"/>
          <w:szCs w:val="28"/>
          <w:shd w:val="clear" w:color="auto" w:fill="FFFFFF"/>
          <w:lang w:val="en-US"/>
        </w:rPr>
        <w:t xml:space="preserve"> B., </w:t>
      </w:r>
      <w:r w:rsidRPr="003D661B">
        <w:rPr>
          <w:rFonts w:ascii="Times New Roman" w:hAnsi="Times New Roman" w:cs="Times New Roman"/>
          <w:sz w:val="28"/>
          <w:szCs w:val="28"/>
          <w:shd w:val="clear" w:color="auto" w:fill="FFFFFF"/>
          <w:lang w:val="en-US"/>
        </w:rPr>
        <w:t>Ryspayeva</w:t>
      </w:r>
      <w:r>
        <w:rPr>
          <w:rFonts w:ascii="Times New Roman" w:hAnsi="Times New Roman" w:cs="Times New Roman"/>
          <w:sz w:val="28"/>
          <w:szCs w:val="28"/>
          <w:shd w:val="clear" w:color="auto" w:fill="FFFFFF"/>
          <w:lang w:val="en-US"/>
        </w:rPr>
        <w:t xml:space="preserve"> Zh. </w:t>
      </w:r>
      <w:r w:rsidRPr="003D661B">
        <w:rPr>
          <w:rFonts w:ascii="Times New Roman" w:hAnsi="Times New Roman" w:cs="Times New Roman"/>
          <w:sz w:val="28"/>
          <w:szCs w:val="28"/>
          <w:shd w:val="clear" w:color="auto" w:fill="FFFFFF"/>
          <w:lang w:val="en-US"/>
        </w:rPr>
        <w:t>Laparoscopic promontofixation in apical forms of pelvic organ prolapse: anatomic, functional and patient-reported quality of life outcomes</w:t>
      </w:r>
      <w:r>
        <w:rPr>
          <w:rFonts w:ascii="Times New Roman" w:hAnsi="Times New Roman" w:cs="Times New Roman"/>
          <w:sz w:val="28"/>
          <w:szCs w:val="28"/>
          <w:shd w:val="clear" w:color="auto" w:fill="FFFFFF"/>
          <w:lang w:val="en-US"/>
        </w:rPr>
        <w:t xml:space="preserve"> </w:t>
      </w:r>
      <w:r w:rsidR="005310FA" w:rsidRPr="003D661B">
        <w:rPr>
          <w:rFonts w:ascii="Times New Roman" w:hAnsi="Times New Roman" w:cs="Times New Roman"/>
          <w:sz w:val="28"/>
          <w:szCs w:val="28"/>
          <w:shd w:val="clear" w:color="auto" w:fill="FFFFFF"/>
          <w:lang w:val="en-US"/>
        </w:rPr>
        <w:t>//</w:t>
      </w:r>
      <w:r w:rsidR="00E11CEA" w:rsidRPr="003D661B">
        <w:rPr>
          <w:rFonts w:ascii="Times New Roman" w:hAnsi="Times New Roman" w:cs="Times New Roman"/>
          <w:sz w:val="28"/>
          <w:szCs w:val="28"/>
          <w:shd w:val="clear" w:color="auto" w:fill="FFFFFF"/>
          <w:lang w:val="en-US"/>
        </w:rPr>
        <w:t xml:space="preserve"> </w:t>
      </w:r>
      <w:r w:rsidRPr="003D661B">
        <w:rPr>
          <w:rFonts w:ascii="Times New Roman" w:hAnsi="Times New Roman" w:cs="Times New Roman"/>
          <w:sz w:val="28"/>
          <w:szCs w:val="28"/>
          <w:shd w:val="clear" w:color="auto" w:fill="FFFFFF"/>
        </w:rPr>
        <w:t>Наука</w:t>
      </w:r>
      <w:r w:rsidRPr="003D661B">
        <w:rPr>
          <w:rFonts w:ascii="Times New Roman" w:hAnsi="Times New Roman" w:cs="Times New Roman"/>
          <w:sz w:val="28"/>
          <w:szCs w:val="28"/>
          <w:shd w:val="clear" w:color="auto" w:fill="FFFFFF"/>
          <w:lang w:val="en-US"/>
        </w:rPr>
        <w:t xml:space="preserve"> </w:t>
      </w:r>
      <w:r w:rsidRPr="003D661B">
        <w:rPr>
          <w:rFonts w:ascii="Times New Roman" w:hAnsi="Times New Roman" w:cs="Times New Roman"/>
          <w:sz w:val="28"/>
          <w:szCs w:val="28"/>
          <w:shd w:val="clear" w:color="auto" w:fill="FFFFFF"/>
        </w:rPr>
        <w:t>и</w:t>
      </w:r>
      <w:r w:rsidRPr="003D661B">
        <w:rPr>
          <w:rFonts w:ascii="Times New Roman" w:hAnsi="Times New Roman" w:cs="Times New Roman"/>
          <w:sz w:val="28"/>
          <w:szCs w:val="28"/>
          <w:shd w:val="clear" w:color="auto" w:fill="FFFFFF"/>
          <w:lang w:val="en-US"/>
        </w:rPr>
        <w:t xml:space="preserve"> </w:t>
      </w:r>
      <w:r w:rsidRPr="003D661B">
        <w:rPr>
          <w:rFonts w:ascii="Times New Roman" w:hAnsi="Times New Roman" w:cs="Times New Roman"/>
          <w:sz w:val="28"/>
          <w:szCs w:val="28"/>
          <w:shd w:val="clear" w:color="auto" w:fill="FFFFFF"/>
        </w:rPr>
        <w:t>здравоохранение</w:t>
      </w:r>
      <w:r w:rsidR="005310FA" w:rsidRPr="003D661B">
        <w:rPr>
          <w:rFonts w:ascii="Times New Roman" w:hAnsi="Times New Roman" w:cs="Times New Roman"/>
          <w:sz w:val="28"/>
          <w:szCs w:val="28"/>
          <w:shd w:val="clear" w:color="auto" w:fill="FFFFFF"/>
          <w:lang w:val="en-US"/>
        </w:rPr>
        <w:t>. – 20</w:t>
      </w:r>
      <w:r>
        <w:rPr>
          <w:rFonts w:ascii="Times New Roman" w:hAnsi="Times New Roman" w:cs="Times New Roman"/>
          <w:sz w:val="28"/>
          <w:szCs w:val="28"/>
          <w:shd w:val="clear" w:color="auto" w:fill="FFFFFF"/>
          <w:lang w:val="en-US"/>
        </w:rPr>
        <w:t>22</w:t>
      </w:r>
      <w:r w:rsidR="005310FA" w:rsidRPr="003D661B">
        <w:rPr>
          <w:rFonts w:ascii="Times New Roman" w:hAnsi="Times New Roman" w:cs="Times New Roman"/>
          <w:sz w:val="28"/>
          <w:szCs w:val="28"/>
          <w:shd w:val="clear" w:color="auto" w:fill="FFFFFF"/>
          <w:lang w:val="en-US"/>
        </w:rPr>
        <w:t xml:space="preserve">. – </w:t>
      </w:r>
      <w:r w:rsidR="005310FA" w:rsidRPr="007D4275">
        <w:rPr>
          <w:rFonts w:ascii="Times New Roman" w:hAnsi="Times New Roman" w:cs="Times New Roman"/>
          <w:sz w:val="28"/>
          <w:szCs w:val="28"/>
          <w:shd w:val="clear" w:color="auto" w:fill="FFFFFF"/>
          <w:lang w:val="en-US"/>
        </w:rPr>
        <w:t>T</w:t>
      </w:r>
      <w:r w:rsidR="005310FA" w:rsidRPr="003D661B">
        <w:rPr>
          <w:rFonts w:ascii="Times New Roman" w:hAnsi="Times New Roman" w:cs="Times New Roman"/>
          <w:sz w:val="28"/>
          <w:szCs w:val="28"/>
          <w:shd w:val="clear" w:color="auto" w:fill="FFFFFF"/>
          <w:lang w:val="en-US"/>
        </w:rPr>
        <w:t xml:space="preserve">. </w:t>
      </w:r>
      <w:r>
        <w:rPr>
          <w:rFonts w:ascii="Times New Roman" w:hAnsi="Times New Roman" w:cs="Times New Roman"/>
          <w:sz w:val="28"/>
          <w:szCs w:val="28"/>
          <w:shd w:val="clear" w:color="auto" w:fill="FFFFFF"/>
          <w:lang w:val="en-US"/>
        </w:rPr>
        <w:t>6</w:t>
      </w:r>
      <w:r w:rsidR="005310FA" w:rsidRPr="003D661B">
        <w:rPr>
          <w:rFonts w:ascii="Times New Roman" w:hAnsi="Times New Roman" w:cs="Times New Roman"/>
          <w:sz w:val="28"/>
          <w:szCs w:val="28"/>
          <w:shd w:val="clear" w:color="auto" w:fill="FFFFFF"/>
          <w:lang w:val="en-US"/>
        </w:rPr>
        <w:t xml:space="preserve">. </w:t>
      </w:r>
      <w:r w:rsidR="005310FA" w:rsidRPr="007D4275">
        <w:rPr>
          <w:rFonts w:ascii="Times New Roman" w:hAnsi="Times New Roman" w:cs="Times New Roman"/>
          <w:sz w:val="28"/>
          <w:szCs w:val="28"/>
          <w:shd w:val="clear" w:color="auto" w:fill="FFFFFF"/>
          <w:lang w:val="en-US"/>
        </w:rPr>
        <w:t xml:space="preserve">C. </w:t>
      </w:r>
      <w:r>
        <w:rPr>
          <w:rFonts w:ascii="Times New Roman" w:hAnsi="Times New Roman" w:cs="Times New Roman"/>
          <w:sz w:val="28"/>
          <w:szCs w:val="28"/>
          <w:shd w:val="clear" w:color="auto" w:fill="FFFFFF"/>
          <w:lang w:val="en-US"/>
        </w:rPr>
        <w:t>28</w:t>
      </w:r>
      <w:r w:rsidR="00E11CEA" w:rsidRPr="007D4275">
        <w:rPr>
          <w:rFonts w:ascii="Times New Roman" w:hAnsi="Times New Roman" w:cs="Times New Roman"/>
          <w:sz w:val="28"/>
          <w:szCs w:val="28"/>
          <w:shd w:val="clear" w:color="auto" w:fill="FFFFFF"/>
          <w:lang w:val="kk-KZ"/>
        </w:rPr>
        <w:t>.</w:t>
      </w:r>
    </w:p>
    <w:p w14:paraId="4DD3D6D7" w14:textId="1B732C7F"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Herderschee R, Hay-Smith EJ, Herbison GP, Roovers JP, Heineman MJ. Feedback or biofeedback to augment pelvic floor muscle training for urinary incontinence in women</w:t>
      </w:r>
      <w:r w:rsidR="00175D17" w:rsidRPr="007D4275">
        <w:rPr>
          <w:rFonts w:ascii="Times New Roman" w:hAnsi="Times New Roman" w:cs="Times New Roman"/>
          <w:color w:val="212121"/>
          <w:sz w:val="28"/>
          <w:szCs w:val="28"/>
          <w:shd w:val="clear" w:color="auto" w:fill="FFFFFF"/>
          <w:lang w:val="en-US"/>
        </w:rPr>
        <w:t xml:space="preserve"> // </w:t>
      </w:r>
      <w:r w:rsidRPr="007D4275">
        <w:rPr>
          <w:rFonts w:ascii="Times New Roman" w:hAnsi="Times New Roman" w:cs="Times New Roman"/>
          <w:color w:val="212121"/>
          <w:sz w:val="28"/>
          <w:szCs w:val="28"/>
          <w:shd w:val="clear" w:color="auto" w:fill="FFFFFF"/>
          <w:lang w:val="en-US"/>
        </w:rPr>
        <w:t xml:space="preserve">Cochrane Database Syst Rev. </w:t>
      </w:r>
      <w:r w:rsidR="00175D17"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2011</w:t>
      </w:r>
      <w:r w:rsidR="00175D17" w:rsidRPr="007D4275">
        <w:rPr>
          <w:rFonts w:ascii="Times New Roman" w:hAnsi="Times New Roman" w:cs="Times New Roman"/>
          <w:color w:val="212121"/>
          <w:sz w:val="28"/>
          <w:szCs w:val="28"/>
          <w:shd w:val="clear" w:color="auto" w:fill="FFFFFF"/>
          <w:lang w:val="en-US"/>
        </w:rPr>
        <w:t xml:space="preserve">. – Vol. </w:t>
      </w:r>
      <w:r w:rsidRPr="007D4275">
        <w:rPr>
          <w:rFonts w:ascii="Times New Roman" w:hAnsi="Times New Roman" w:cs="Times New Roman"/>
          <w:color w:val="212121"/>
          <w:sz w:val="28"/>
          <w:szCs w:val="28"/>
          <w:shd w:val="clear" w:color="auto" w:fill="FFFFFF"/>
          <w:lang w:val="en-US"/>
        </w:rPr>
        <w:t>6</w:t>
      </w:r>
      <w:r w:rsidR="00175D17" w:rsidRPr="007D4275">
        <w:rPr>
          <w:rFonts w:ascii="Times New Roman" w:hAnsi="Times New Roman" w:cs="Times New Roman"/>
          <w:color w:val="212121"/>
          <w:sz w:val="28"/>
          <w:szCs w:val="28"/>
          <w:shd w:val="clear" w:color="auto" w:fill="FFFFFF"/>
          <w:lang w:val="en-US"/>
        </w:rPr>
        <w:t xml:space="preserve">, </w:t>
      </w:r>
      <w:r w:rsidR="00175D17" w:rsidRPr="007D4275">
        <w:rPr>
          <w:rFonts w:ascii="Times New Roman" w:hAnsi="Times New Roman" w:cs="Times New Roman"/>
          <w:color w:val="212121"/>
          <w:sz w:val="28"/>
          <w:szCs w:val="28"/>
          <w:shd w:val="clear" w:color="auto" w:fill="FFFFFF"/>
          <w:lang w:val="kk-KZ"/>
        </w:rPr>
        <w:t>№</w:t>
      </w:r>
      <w:r w:rsidR="00175D17"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7</w:t>
      </w:r>
      <w:r w:rsidR="00175D17" w:rsidRPr="007D4275">
        <w:rPr>
          <w:rFonts w:ascii="Times New Roman" w:hAnsi="Times New Roman" w:cs="Times New Roman"/>
          <w:color w:val="212121"/>
          <w:sz w:val="28"/>
          <w:szCs w:val="28"/>
          <w:shd w:val="clear" w:color="auto" w:fill="FFFFFF"/>
          <w:lang w:val="en-US"/>
        </w:rPr>
        <w:t xml:space="preserve">. </w:t>
      </w:r>
      <w:r w:rsidR="007A718C" w:rsidRPr="007D4275">
        <w:rPr>
          <w:rFonts w:ascii="Times New Roman" w:hAnsi="Times New Roman" w:cs="Times New Roman"/>
          <w:color w:val="212121"/>
          <w:sz w:val="28"/>
          <w:szCs w:val="28"/>
          <w:shd w:val="clear" w:color="auto" w:fill="FFFFFF"/>
          <w:lang w:val="en-US"/>
        </w:rPr>
        <w:t>– P.</w:t>
      </w:r>
      <w:r w:rsidR="00175D17"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CD009252.</w:t>
      </w:r>
      <w:r w:rsidR="00175D17" w:rsidRPr="007D4275">
        <w:rPr>
          <w:rFonts w:ascii="Times New Roman" w:hAnsi="Times New Roman" w:cs="Times New Roman"/>
          <w:color w:val="212121"/>
          <w:sz w:val="28"/>
          <w:szCs w:val="28"/>
          <w:shd w:val="clear" w:color="auto" w:fill="FFFFFF"/>
          <w:lang w:val="en-US"/>
        </w:rPr>
        <w:t xml:space="preserve">                                               </w:t>
      </w:r>
    </w:p>
    <w:p w14:paraId="52E5D856" w14:textId="15200AA8"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Höder A, Stenbeck J, Fernando M, Lange E. Pelvic floor muscle training with biofeedback or feedback from a physiotherapist for urinary and anal incontinence after childbirth - a systematic review</w:t>
      </w:r>
      <w:r w:rsidR="00175D17"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 BMC Womens Health. </w:t>
      </w:r>
      <w:r w:rsidR="00175D17"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2023</w:t>
      </w:r>
      <w:r w:rsidR="00175D17" w:rsidRPr="007D4275">
        <w:rPr>
          <w:rFonts w:ascii="Times New Roman" w:hAnsi="Times New Roman" w:cs="Times New Roman"/>
          <w:color w:val="212121"/>
          <w:sz w:val="28"/>
          <w:szCs w:val="28"/>
          <w:shd w:val="clear" w:color="auto" w:fill="FFFFFF"/>
          <w:lang w:val="en-US"/>
        </w:rPr>
        <w:t xml:space="preserve">. – Vol. </w:t>
      </w:r>
      <w:r w:rsidRPr="007D4275">
        <w:rPr>
          <w:rFonts w:ascii="Times New Roman" w:hAnsi="Times New Roman" w:cs="Times New Roman"/>
          <w:color w:val="212121"/>
          <w:sz w:val="28"/>
          <w:szCs w:val="28"/>
          <w:shd w:val="clear" w:color="auto" w:fill="FFFFFF"/>
          <w:lang w:val="en-US"/>
        </w:rPr>
        <w:t>23</w:t>
      </w:r>
      <w:r w:rsidR="00175D17" w:rsidRPr="007D4275">
        <w:rPr>
          <w:rFonts w:ascii="Times New Roman" w:hAnsi="Times New Roman" w:cs="Times New Roman"/>
          <w:color w:val="212121"/>
          <w:sz w:val="28"/>
          <w:szCs w:val="28"/>
          <w:shd w:val="clear" w:color="auto" w:fill="FFFFFF"/>
          <w:lang w:val="en-US"/>
        </w:rPr>
        <w:t xml:space="preserve">, </w:t>
      </w:r>
      <w:r w:rsidR="00175D17" w:rsidRPr="007D4275">
        <w:rPr>
          <w:rFonts w:ascii="Times New Roman" w:hAnsi="Times New Roman" w:cs="Times New Roman"/>
          <w:color w:val="212121"/>
          <w:sz w:val="28"/>
          <w:szCs w:val="28"/>
          <w:shd w:val="clear" w:color="auto" w:fill="FFFFFF"/>
          <w:lang w:val="kk-KZ"/>
        </w:rPr>
        <w:t>№</w:t>
      </w:r>
      <w:r w:rsidR="00175D17"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1</w:t>
      </w:r>
      <w:r w:rsidR="00175D17" w:rsidRPr="007D4275">
        <w:rPr>
          <w:rFonts w:ascii="Times New Roman" w:hAnsi="Times New Roman" w:cs="Times New Roman"/>
          <w:color w:val="212121"/>
          <w:sz w:val="28"/>
          <w:szCs w:val="28"/>
          <w:shd w:val="clear" w:color="auto" w:fill="FFFFFF"/>
          <w:lang w:val="en-US"/>
        </w:rPr>
        <w:t xml:space="preserve">. </w:t>
      </w:r>
      <w:r w:rsidR="007A718C" w:rsidRPr="007D4275">
        <w:rPr>
          <w:rFonts w:ascii="Times New Roman" w:hAnsi="Times New Roman" w:cs="Times New Roman"/>
          <w:color w:val="212121"/>
          <w:sz w:val="28"/>
          <w:szCs w:val="28"/>
          <w:shd w:val="clear" w:color="auto" w:fill="FFFFFF"/>
          <w:lang w:val="en-US"/>
        </w:rPr>
        <w:t>– P.</w:t>
      </w:r>
      <w:r w:rsidR="00175D17"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618.</w:t>
      </w:r>
    </w:p>
    <w:p w14:paraId="56A93A1A" w14:textId="4D5E67DC" w:rsidR="00E11CEA" w:rsidRPr="007D4275" w:rsidRDefault="00175D17"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 xml:space="preserve">Zhao H, Liu XN, Liu LN. Effect of structured pelvic floor muscle training on pelvic floor muscle contraction and treatment of pelvic organ prolapse in postpartum women: ultrasound and clinical evaluations // Arch Gynecol Obstet. – 2024. – Vol. 309, </w:t>
      </w:r>
      <w:r w:rsidRPr="007D4275">
        <w:rPr>
          <w:rFonts w:ascii="Times New Roman" w:hAnsi="Times New Roman" w:cs="Times New Roman"/>
          <w:color w:val="212121"/>
          <w:sz w:val="28"/>
          <w:szCs w:val="28"/>
          <w:shd w:val="clear" w:color="auto" w:fill="FFFFFF"/>
          <w:lang w:val="kk-KZ"/>
        </w:rPr>
        <w:t>№</w:t>
      </w:r>
      <w:r w:rsidRPr="007D4275">
        <w:rPr>
          <w:rFonts w:ascii="Times New Roman" w:hAnsi="Times New Roman" w:cs="Times New Roman"/>
          <w:color w:val="212121"/>
          <w:sz w:val="28"/>
          <w:szCs w:val="28"/>
          <w:shd w:val="clear" w:color="auto" w:fill="FFFFFF"/>
          <w:lang w:val="en-US"/>
        </w:rPr>
        <w:t xml:space="preserve">5. </w:t>
      </w:r>
      <w:r w:rsidR="007A718C" w:rsidRPr="007D4275">
        <w:rPr>
          <w:rFonts w:ascii="Times New Roman" w:hAnsi="Times New Roman" w:cs="Times New Roman"/>
          <w:color w:val="212121"/>
          <w:sz w:val="28"/>
          <w:szCs w:val="28"/>
          <w:shd w:val="clear" w:color="auto" w:fill="FFFFFF"/>
          <w:lang w:val="en-US"/>
        </w:rPr>
        <w:t>– P.</w:t>
      </w:r>
      <w:r w:rsidRPr="007D4275">
        <w:rPr>
          <w:rFonts w:ascii="Times New Roman" w:hAnsi="Times New Roman" w:cs="Times New Roman"/>
          <w:color w:val="212121"/>
          <w:sz w:val="28"/>
          <w:szCs w:val="28"/>
          <w:shd w:val="clear" w:color="auto" w:fill="FFFFFF"/>
          <w:lang w:val="en-US"/>
        </w:rPr>
        <w:t xml:space="preserve"> 2177-2182</w:t>
      </w:r>
      <w:r w:rsidR="00E11CEA" w:rsidRPr="007D4275">
        <w:rPr>
          <w:rFonts w:ascii="Times New Roman" w:hAnsi="Times New Roman" w:cs="Times New Roman"/>
          <w:color w:val="212121"/>
          <w:sz w:val="28"/>
          <w:szCs w:val="28"/>
          <w:shd w:val="clear" w:color="auto" w:fill="FFFFFF"/>
          <w:lang w:val="en-US"/>
        </w:rPr>
        <w:t>.</w:t>
      </w:r>
    </w:p>
    <w:p w14:paraId="3526CFA3" w14:textId="132F88CE"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Hagen S, Elders A, Stratton S, Sergenson N, Bugge C, Dean S, Hay-Smith J, Kilonzo M, Dimitrova M, Abdel-Fattah M, Agur W, Booth J, Glazener C, Guerrero K, McDonald A, Norrie J, Williams LR, McClurg D. Effectiveness of pelvic floor muscle training with and without electromyographic biofeedback for urinary incontinence in women: multicentre randomised controlled trial</w:t>
      </w:r>
      <w:r w:rsidR="00175D17" w:rsidRPr="007D4275">
        <w:rPr>
          <w:rFonts w:ascii="Times New Roman" w:hAnsi="Times New Roman" w:cs="Times New Roman"/>
          <w:color w:val="212121"/>
          <w:sz w:val="28"/>
          <w:szCs w:val="28"/>
          <w:shd w:val="clear" w:color="auto" w:fill="FFFFFF"/>
          <w:lang w:val="en-US"/>
        </w:rPr>
        <w:t xml:space="preserve"> // </w:t>
      </w:r>
      <w:r w:rsidRPr="007D4275">
        <w:rPr>
          <w:rFonts w:ascii="Times New Roman" w:hAnsi="Times New Roman" w:cs="Times New Roman"/>
          <w:color w:val="212121"/>
          <w:sz w:val="28"/>
          <w:szCs w:val="28"/>
          <w:shd w:val="clear" w:color="auto" w:fill="FFFFFF"/>
          <w:lang w:val="en-US"/>
        </w:rPr>
        <w:t xml:space="preserve">BMJ. </w:t>
      </w:r>
      <w:r w:rsidR="00175D17"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2020</w:t>
      </w:r>
      <w:r w:rsidR="00175D17" w:rsidRPr="007D4275">
        <w:rPr>
          <w:rFonts w:ascii="Times New Roman" w:hAnsi="Times New Roman" w:cs="Times New Roman"/>
          <w:color w:val="212121"/>
          <w:sz w:val="28"/>
          <w:szCs w:val="28"/>
          <w:shd w:val="clear" w:color="auto" w:fill="FFFFFF"/>
          <w:lang w:val="en-US"/>
        </w:rPr>
        <w:t>. – Vol.</w:t>
      </w:r>
      <w:r w:rsidRPr="007D4275">
        <w:rPr>
          <w:rFonts w:ascii="Times New Roman" w:hAnsi="Times New Roman" w:cs="Times New Roman"/>
          <w:color w:val="212121"/>
          <w:sz w:val="28"/>
          <w:szCs w:val="28"/>
          <w:shd w:val="clear" w:color="auto" w:fill="FFFFFF"/>
          <w:lang w:val="en-US"/>
        </w:rPr>
        <w:t>14</w:t>
      </w:r>
      <w:r w:rsidR="00175D17" w:rsidRPr="007D4275">
        <w:rPr>
          <w:rFonts w:ascii="Times New Roman" w:hAnsi="Times New Roman" w:cs="Times New Roman"/>
          <w:color w:val="212121"/>
          <w:sz w:val="28"/>
          <w:szCs w:val="28"/>
          <w:shd w:val="clear" w:color="auto" w:fill="FFFFFF"/>
          <w:lang w:val="en-US"/>
        </w:rPr>
        <w:t xml:space="preserve">, </w:t>
      </w:r>
      <w:r w:rsidR="00175D17" w:rsidRPr="007D4275">
        <w:rPr>
          <w:rFonts w:ascii="Times New Roman" w:hAnsi="Times New Roman" w:cs="Times New Roman"/>
          <w:color w:val="212121"/>
          <w:sz w:val="28"/>
          <w:szCs w:val="28"/>
          <w:shd w:val="clear" w:color="auto" w:fill="FFFFFF"/>
          <w:lang w:val="kk-KZ"/>
        </w:rPr>
        <w:t>№</w:t>
      </w:r>
      <w:r w:rsidRPr="007D4275">
        <w:rPr>
          <w:rFonts w:ascii="Times New Roman" w:hAnsi="Times New Roman" w:cs="Times New Roman"/>
          <w:color w:val="212121"/>
          <w:sz w:val="28"/>
          <w:szCs w:val="28"/>
          <w:shd w:val="clear" w:color="auto" w:fill="FFFFFF"/>
          <w:lang w:val="en-US"/>
        </w:rPr>
        <w:t>371</w:t>
      </w:r>
      <w:r w:rsidR="00175D17" w:rsidRPr="007D4275">
        <w:rPr>
          <w:rFonts w:ascii="Times New Roman" w:hAnsi="Times New Roman" w:cs="Times New Roman"/>
          <w:color w:val="212121"/>
          <w:sz w:val="28"/>
          <w:szCs w:val="28"/>
          <w:shd w:val="clear" w:color="auto" w:fill="FFFFFF"/>
          <w:lang w:val="en-US"/>
        </w:rPr>
        <w:t xml:space="preserve">. </w:t>
      </w:r>
      <w:r w:rsidR="007A718C" w:rsidRPr="007D4275">
        <w:rPr>
          <w:rFonts w:ascii="Times New Roman" w:hAnsi="Times New Roman" w:cs="Times New Roman"/>
          <w:color w:val="212121"/>
          <w:sz w:val="28"/>
          <w:szCs w:val="28"/>
          <w:shd w:val="clear" w:color="auto" w:fill="FFFFFF"/>
          <w:lang w:val="en-US"/>
        </w:rPr>
        <w:t>– P.</w:t>
      </w:r>
      <w:r w:rsidR="00175D17"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m3719.</w:t>
      </w:r>
    </w:p>
    <w:p w14:paraId="2CF8720A" w14:textId="14C7F8E8"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Hagen S, Glazener C, McClurg D, Macarthur C, Elders A, Herbison P, et al. Pelvic floor muscle training for secondary prevention of pelvic organ prolapse (PREVPROL): a multicentre randomised controlled trial</w:t>
      </w:r>
      <w:r w:rsidR="005B1747" w:rsidRPr="007D4275">
        <w:rPr>
          <w:rFonts w:ascii="Times New Roman" w:hAnsi="Times New Roman" w:cs="Times New Roman"/>
          <w:sz w:val="28"/>
          <w:szCs w:val="28"/>
          <w:lang w:val="en-US"/>
        </w:rPr>
        <w:t xml:space="preserve"> // </w:t>
      </w:r>
      <w:r w:rsidRPr="007D4275">
        <w:rPr>
          <w:rFonts w:ascii="Times New Roman" w:hAnsi="Times New Roman" w:cs="Times New Roman"/>
          <w:sz w:val="28"/>
          <w:szCs w:val="28"/>
          <w:lang w:val="en-US"/>
        </w:rPr>
        <w:t xml:space="preserve">Lancet. </w:t>
      </w:r>
      <w:r w:rsidR="005B1747"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2017</w:t>
      </w:r>
      <w:r w:rsidR="005B1747" w:rsidRPr="007D4275">
        <w:rPr>
          <w:rFonts w:ascii="Times New Roman" w:hAnsi="Times New Roman" w:cs="Times New Roman"/>
          <w:sz w:val="28"/>
          <w:szCs w:val="28"/>
          <w:lang w:val="en-US"/>
        </w:rPr>
        <w:t xml:space="preserve">. – Vol. </w:t>
      </w:r>
      <w:r w:rsidRPr="007D4275">
        <w:rPr>
          <w:rFonts w:ascii="Times New Roman" w:hAnsi="Times New Roman" w:cs="Times New Roman"/>
          <w:sz w:val="28"/>
          <w:szCs w:val="28"/>
          <w:lang w:val="en-US"/>
        </w:rPr>
        <w:t>28</w:t>
      </w:r>
      <w:r w:rsidR="005B1747" w:rsidRPr="007D4275">
        <w:rPr>
          <w:rFonts w:ascii="Times New Roman" w:hAnsi="Times New Roman" w:cs="Times New Roman"/>
          <w:sz w:val="28"/>
          <w:szCs w:val="28"/>
          <w:lang w:val="en-US"/>
        </w:rPr>
        <w:t>,</w:t>
      </w:r>
      <w:r w:rsidR="005B1747" w:rsidRPr="007D4275">
        <w:rPr>
          <w:rFonts w:ascii="Times New Roman" w:hAnsi="Times New Roman" w:cs="Times New Roman"/>
          <w:color w:val="212121"/>
          <w:sz w:val="28"/>
          <w:szCs w:val="28"/>
          <w:shd w:val="clear" w:color="auto" w:fill="FFFFFF"/>
          <w:lang w:val="kk-KZ"/>
        </w:rPr>
        <w:t xml:space="preserve"> №</w:t>
      </w:r>
      <w:r w:rsidRPr="007D4275">
        <w:rPr>
          <w:rFonts w:ascii="Times New Roman" w:hAnsi="Times New Roman" w:cs="Times New Roman"/>
          <w:sz w:val="28"/>
          <w:szCs w:val="28"/>
          <w:lang w:val="en-US"/>
        </w:rPr>
        <w:t>389(10067)</w:t>
      </w:r>
      <w:r w:rsidR="005B1747" w:rsidRPr="007D4275">
        <w:rPr>
          <w:rFonts w:ascii="Times New Roman" w:hAnsi="Times New Roman" w:cs="Times New Roman"/>
          <w:sz w:val="28"/>
          <w:szCs w:val="28"/>
          <w:lang w:val="en-US"/>
        </w:rPr>
        <w:t xml:space="preserve">. </w:t>
      </w:r>
      <w:r w:rsidR="007A718C" w:rsidRPr="007D4275">
        <w:rPr>
          <w:rFonts w:ascii="Times New Roman" w:hAnsi="Times New Roman" w:cs="Times New Roman"/>
          <w:sz w:val="28"/>
          <w:szCs w:val="28"/>
          <w:lang w:val="en-US"/>
        </w:rPr>
        <w:t>– P.</w:t>
      </w:r>
      <w:r w:rsidR="005B1747"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393-402.</w:t>
      </w:r>
    </w:p>
    <w:p w14:paraId="523BAA98" w14:textId="019C1D9E"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Manzini C, Morsinkhof LM, van der Vaart CH, Withagen MIJ, Grob ATM. Parameters associated with unsuccessful pessary fitting for pelvic organ prolapse up to three months follow-up: a systematic review and meta-analysis</w:t>
      </w:r>
      <w:r w:rsidR="005B1747"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 Int Urogynecol J. </w:t>
      </w:r>
      <w:r w:rsidR="005B1747"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2022</w:t>
      </w:r>
      <w:r w:rsidR="005B1747" w:rsidRPr="007D4275">
        <w:rPr>
          <w:rFonts w:ascii="Times New Roman" w:hAnsi="Times New Roman" w:cs="Times New Roman"/>
          <w:color w:val="212121"/>
          <w:sz w:val="28"/>
          <w:szCs w:val="28"/>
          <w:shd w:val="clear" w:color="auto" w:fill="FFFFFF"/>
          <w:lang w:val="en-US"/>
        </w:rPr>
        <w:t xml:space="preserve">. – Vol. </w:t>
      </w:r>
      <w:r w:rsidRPr="007D4275">
        <w:rPr>
          <w:rFonts w:ascii="Times New Roman" w:hAnsi="Times New Roman" w:cs="Times New Roman"/>
          <w:color w:val="212121"/>
          <w:sz w:val="28"/>
          <w:szCs w:val="28"/>
          <w:shd w:val="clear" w:color="auto" w:fill="FFFFFF"/>
          <w:lang w:val="en-US"/>
        </w:rPr>
        <w:t>33</w:t>
      </w:r>
      <w:r w:rsidR="005B1747" w:rsidRPr="007D4275">
        <w:rPr>
          <w:rFonts w:ascii="Times New Roman" w:hAnsi="Times New Roman" w:cs="Times New Roman"/>
          <w:color w:val="212121"/>
          <w:sz w:val="28"/>
          <w:szCs w:val="28"/>
          <w:shd w:val="clear" w:color="auto" w:fill="FFFFFF"/>
          <w:lang w:val="en-US"/>
        </w:rPr>
        <w:t xml:space="preserve">, </w:t>
      </w:r>
      <w:r w:rsidR="005B1747" w:rsidRPr="007D4275">
        <w:rPr>
          <w:rFonts w:ascii="Times New Roman" w:hAnsi="Times New Roman" w:cs="Times New Roman"/>
          <w:color w:val="212121"/>
          <w:sz w:val="28"/>
          <w:szCs w:val="28"/>
          <w:shd w:val="clear" w:color="auto" w:fill="FFFFFF"/>
          <w:lang w:val="kk-KZ"/>
        </w:rPr>
        <w:t>№</w:t>
      </w:r>
      <w:r w:rsidR="005B1747"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7</w:t>
      </w:r>
      <w:r w:rsidR="005B1747" w:rsidRPr="007D4275">
        <w:rPr>
          <w:rFonts w:ascii="Times New Roman" w:hAnsi="Times New Roman" w:cs="Times New Roman"/>
          <w:color w:val="212121"/>
          <w:sz w:val="28"/>
          <w:szCs w:val="28"/>
          <w:shd w:val="clear" w:color="auto" w:fill="FFFFFF"/>
          <w:lang w:val="en-US"/>
        </w:rPr>
        <w:t xml:space="preserve">. </w:t>
      </w:r>
      <w:r w:rsidR="007A718C" w:rsidRPr="007D4275">
        <w:rPr>
          <w:rFonts w:ascii="Times New Roman" w:hAnsi="Times New Roman" w:cs="Times New Roman"/>
          <w:color w:val="212121"/>
          <w:sz w:val="28"/>
          <w:szCs w:val="28"/>
          <w:shd w:val="clear" w:color="auto" w:fill="FFFFFF"/>
          <w:lang w:val="en-US"/>
        </w:rPr>
        <w:t>– P.</w:t>
      </w:r>
      <w:r w:rsidR="005B1747"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1719-1763.</w:t>
      </w:r>
    </w:p>
    <w:p w14:paraId="560C7590" w14:textId="07B1F041"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van der Vaart LR, Vollebregt A, Milani AL, Lagro-Janssen AL, Duijnhoven RG, Roovers JP, Van der Vaart CH. Pessary or surgery for a symptomatic pelvic organ prolapse: the PEOPLE study, a multicentre prospective cohort study</w:t>
      </w:r>
      <w:r w:rsidR="005B1747" w:rsidRPr="007D4275">
        <w:rPr>
          <w:rFonts w:ascii="Times New Roman" w:hAnsi="Times New Roman" w:cs="Times New Roman"/>
          <w:color w:val="212121"/>
          <w:sz w:val="28"/>
          <w:szCs w:val="28"/>
          <w:shd w:val="clear" w:color="auto" w:fill="FFFFFF"/>
          <w:lang w:val="en-US"/>
        </w:rPr>
        <w:t xml:space="preserve"> // An International Journal of Obstetrics &amp; Gynaecology</w:t>
      </w:r>
      <w:r w:rsidRPr="007D4275">
        <w:rPr>
          <w:rFonts w:ascii="Times New Roman" w:hAnsi="Times New Roman" w:cs="Times New Roman"/>
          <w:color w:val="212121"/>
          <w:sz w:val="28"/>
          <w:szCs w:val="28"/>
          <w:shd w:val="clear" w:color="auto" w:fill="FFFFFF"/>
          <w:lang w:val="en-US"/>
        </w:rPr>
        <w:t xml:space="preserve">. </w:t>
      </w:r>
      <w:r w:rsidR="005B1747"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2022</w:t>
      </w:r>
      <w:r w:rsidR="005B1747" w:rsidRPr="007D4275">
        <w:rPr>
          <w:rFonts w:ascii="Times New Roman" w:hAnsi="Times New Roman" w:cs="Times New Roman"/>
          <w:color w:val="212121"/>
          <w:sz w:val="28"/>
          <w:szCs w:val="28"/>
          <w:shd w:val="clear" w:color="auto" w:fill="FFFFFF"/>
          <w:lang w:val="en-US"/>
        </w:rPr>
        <w:t xml:space="preserve">. – Vol. </w:t>
      </w:r>
      <w:r w:rsidRPr="007D4275">
        <w:rPr>
          <w:rFonts w:ascii="Times New Roman" w:hAnsi="Times New Roman" w:cs="Times New Roman"/>
          <w:color w:val="212121"/>
          <w:sz w:val="28"/>
          <w:szCs w:val="28"/>
          <w:shd w:val="clear" w:color="auto" w:fill="FFFFFF"/>
          <w:lang w:val="en-US"/>
        </w:rPr>
        <w:t>129</w:t>
      </w:r>
      <w:r w:rsidR="005B1747" w:rsidRPr="007D4275">
        <w:rPr>
          <w:rFonts w:ascii="Times New Roman" w:hAnsi="Times New Roman" w:cs="Times New Roman"/>
          <w:color w:val="212121"/>
          <w:sz w:val="28"/>
          <w:szCs w:val="28"/>
          <w:shd w:val="clear" w:color="auto" w:fill="FFFFFF"/>
          <w:lang w:val="en-US"/>
        </w:rPr>
        <w:t xml:space="preserve">, </w:t>
      </w:r>
      <w:r w:rsidR="005B1747" w:rsidRPr="007D4275">
        <w:rPr>
          <w:rFonts w:ascii="Times New Roman" w:hAnsi="Times New Roman" w:cs="Times New Roman"/>
          <w:color w:val="212121"/>
          <w:sz w:val="28"/>
          <w:szCs w:val="28"/>
          <w:shd w:val="clear" w:color="auto" w:fill="FFFFFF"/>
          <w:lang w:val="kk-KZ"/>
        </w:rPr>
        <w:t>№</w:t>
      </w:r>
      <w:r w:rsidR="005B1747"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5</w:t>
      </w:r>
      <w:r w:rsidR="005B1747" w:rsidRPr="007D4275">
        <w:rPr>
          <w:rFonts w:ascii="Times New Roman" w:hAnsi="Times New Roman" w:cs="Times New Roman"/>
          <w:color w:val="212121"/>
          <w:sz w:val="28"/>
          <w:szCs w:val="28"/>
          <w:shd w:val="clear" w:color="auto" w:fill="FFFFFF"/>
          <w:lang w:val="en-US"/>
        </w:rPr>
        <w:t xml:space="preserve">. </w:t>
      </w:r>
      <w:r w:rsidR="007A718C" w:rsidRPr="007D4275">
        <w:rPr>
          <w:rFonts w:ascii="Times New Roman" w:hAnsi="Times New Roman" w:cs="Times New Roman"/>
          <w:color w:val="212121"/>
          <w:sz w:val="28"/>
          <w:szCs w:val="28"/>
          <w:shd w:val="clear" w:color="auto" w:fill="FFFFFF"/>
          <w:lang w:val="en-US"/>
        </w:rPr>
        <w:t>– P.</w:t>
      </w:r>
      <w:r w:rsidR="005B1747"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820-829. </w:t>
      </w:r>
    </w:p>
    <w:p w14:paraId="3707082E" w14:textId="42E23E7F"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shd w:val="clear" w:color="auto" w:fill="FFFFFF"/>
          <w:lang w:val="en-US"/>
        </w:rPr>
        <w:t>Samuels JB, Pezzella A, Berenholz J, Alinsod R. Safety and Efficacy of a Non-Invasive High-Intensity Focused Electromagnetic Field (HIFEM) Device for Treatment of Urinary Incontinence and Enhancement of Quality of Life</w:t>
      </w:r>
      <w:r w:rsidR="005B1747" w:rsidRPr="007D4275">
        <w:rPr>
          <w:rFonts w:ascii="Times New Roman" w:hAnsi="Times New Roman" w:cs="Times New Roman"/>
          <w:sz w:val="28"/>
          <w:szCs w:val="28"/>
          <w:shd w:val="clear" w:color="auto" w:fill="FFFFFF"/>
          <w:lang w:val="en-US"/>
        </w:rPr>
        <w:t xml:space="preserve"> // </w:t>
      </w:r>
      <w:r w:rsidRPr="007D4275">
        <w:rPr>
          <w:rFonts w:ascii="Times New Roman" w:hAnsi="Times New Roman" w:cs="Times New Roman"/>
          <w:sz w:val="28"/>
          <w:szCs w:val="28"/>
          <w:shd w:val="clear" w:color="auto" w:fill="FFFFFF"/>
          <w:lang w:val="en-US"/>
        </w:rPr>
        <w:t xml:space="preserve">Lasers Surg Med. </w:t>
      </w:r>
      <w:r w:rsidR="005B1747"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2019</w:t>
      </w:r>
      <w:r w:rsidR="005B1747" w:rsidRPr="007D4275">
        <w:rPr>
          <w:rFonts w:ascii="Times New Roman" w:hAnsi="Times New Roman" w:cs="Times New Roman"/>
          <w:sz w:val="28"/>
          <w:szCs w:val="28"/>
          <w:shd w:val="clear" w:color="auto" w:fill="FFFFFF"/>
          <w:lang w:val="en-US"/>
        </w:rPr>
        <w:t xml:space="preserve">. – Vol. </w:t>
      </w:r>
      <w:r w:rsidRPr="007D4275">
        <w:rPr>
          <w:rFonts w:ascii="Times New Roman" w:hAnsi="Times New Roman" w:cs="Times New Roman"/>
          <w:sz w:val="28"/>
          <w:szCs w:val="28"/>
          <w:shd w:val="clear" w:color="auto" w:fill="FFFFFF"/>
          <w:lang w:val="en-US"/>
        </w:rPr>
        <w:t>51</w:t>
      </w:r>
      <w:r w:rsidR="005B1747" w:rsidRPr="007D4275">
        <w:rPr>
          <w:rFonts w:ascii="Times New Roman" w:hAnsi="Times New Roman" w:cs="Times New Roman"/>
          <w:sz w:val="28"/>
          <w:szCs w:val="28"/>
          <w:shd w:val="clear" w:color="auto" w:fill="FFFFFF"/>
          <w:lang w:val="en-US"/>
        </w:rPr>
        <w:t xml:space="preserve">, </w:t>
      </w:r>
      <w:r w:rsidR="005B1747" w:rsidRPr="007D4275">
        <w:rPr>
          <w:rFonts w:ascii="Times New Roman" w:hAnsi="Times New Roman" w:cs="Times New Roman"/>
          <w:color w:val="212121"/>
          <w:sz w:val="28"/>
          <w:szCs w:val="28"/>
          <w:shd w:val="clear" w:color="auto" w:fill="FFFFFF"/>
          <w:lang w:val="kk-KZ"/>
        </w:rPr>
        <w:t>№</w:t>
      </w:r>
      <w:r w:rsidR="005B1747"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9</w:t>
      </w:r>
      <w:r w:rsidR="005B1747" w:rsidRPr="007D4275">
        <w:rPr>
          <w:rFonts w:ascii="Times New Roman" w:hAnsi="Times New Roman" w:cs="Times New Roman"/>
          <w:sz w:val="28"/>
          <w:szCs w:val="28"/>
          <w:shd w:val="clear" w:color="auto" w:fill="FFFFFF"/>
          <w:lang w:val="en-US"/>
        </w:rPr>
        <w:t xml:space="preserve">. </w:t>
      </w:r>
      <w:r w:rsidR="007A718C" w:rsidRPr="007D4275">
        <w:rPr>
          <w:rFonts w:ascii="Times New Roman" w:hAnsi="Times New Roman" w:cs="Times New Roman"/>
          <w:sz w:val="28"/>
          <w:szCs w:val="28"/>
          <w:shd w:val="clear" w:color="auto" w:fill="FFFFFF"/>
          <w:lang w:val="en-US"/>
        </w:rPr>
        <w:t>– P.</w:t>
      </w:r>
      <w:r w:rsidR="005B1747"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 xml:space="preserve">760-766. </w:t>
      </w:r>
    </w:p>
    <w:p w14:paraId="23D191A6" w14:textId="0058FF31"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Alexiades MR, Iglesias C, Sokol E, Gaspar A, Tadir Y. Light and energy-based therapeutics for genitourinary applications: Consensus on protocols and best practices</w:t>
      </w:r>
      <w:r w:rsidR="005B1747" w:rsidRPr="007D4275">
        <w:rPr>
          <w:rFonts w:ascii="Times New Roman" w:hAnsi="Times New Roman" w:cs="Times New Roman"/>
          <w:color w:val="212121"/>
          <w:sz w:val="28"/>
          <w:szCs w:val="28"/>
          <w:shd w:val="clear" w:color="auto" w:fill="FFFFFF"/>
          <w:lang w:val="en-US"/>
        </w:rPr>
        <w:t xml:space="preserve"> // </w:t>
      </w:r>
      <w:r w:rsidRPr="007D4275">
        <w:rPr>
          <w:rFonts w:ascii="Times New Roman" w:hAnsi="Times New Roman" w:cs="Times New Roman"/>
          <w:color w:val="212121"/>
          <w:sz w:val="28"/>
          <w:szCs w:val="28"/>
          <w:shd w:val="clear" w:color="auto" w:fill="FFFFFF"/>
          <w:lang w:val="en-US"/>
        </w:rPr>
        <w:t xml:space="preserve">Lasers Surg Med. </w:t>
      </w:r>
      <w:r w:rsidR="005B1747"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2023</w:t>
      </w:r>
      <w:r w:rsidR="005B1747" w:rsidRPr="007D4275">
        <w:rPr>
          <w:rFonts w:ascii="Times New Roman" w:hAnsi="Times New Roman" w:cs="Times New Roman"/>
          <w:color w:val="212121"/>
          <w:sz w:val="28"/>
          <w:szCs w:val="28"/>
          <w:shd w:val="clear" w:color="auto" w:fill="FFFFFF"/>
          <w:lang w:val="en-US"/>
        </w:rPr>
        <w:t xml:space="preserve">. – Vol. </w:t>
      </w:r>
      <w:r w:rsidRPr="007D4275">
        <w:rPr>
          <w:rFonts w:ascii="Times New Roman" w:hAnsi="Times New Roman" w:cs="Times New Roman"/>
          <w:color w:val="212121"/>
          <w:sz w:val="28"/>
          <w:szCs w:val="28"/>
          <w:shd w:val="clear" w:color="auto" w:fill="FFFFFF"/>
          <w:lang w:val="en-US"/>
        </w:rPr>
        <w:t>55</w:t>
      </w:r>
      <w:r w:rsidR="005B1747" w:rsidRPr="007D4275">
        <w:rPr>
          <w:rFonts w:ascii="Times New Roman" w:hAnsi="Times New Roman" w:cs="Times New Roman"/>
          <w:color w:val="212121"/>
          <w:sz w:val="28"/>
          <w:szCs w:val="28"/>
          <w:shd w:val="clear" w:color="auto" w:fill="FFFFFF"/>
          <w:lang w:val="en-US"/>
        </w:rPr>
        <w:t xml:space="preserve">, </w:t>
      </w:r>
      <w:r w:rsidR="005B1747" w:rsidRPr="007D4275">
        <w:rPr>
          <w:rFonts w:ascii="Times New Roman" w:hAnsi="Times New Roman" w:cs="Times New Roman"/>
          <w:color w:val="212121"/>
          <w:sz w:val="28"/>
          <w:szCs w:val="28"/>
          <w:shd w:val="clear" w:color="auto" w:fill="FFFFFF"/>
          <w:lang w:val="kk-KZ"/>
        </w:rPr>
        <w:t>№</w:t>
      </w:r>
      <w:r w:rsidR="005B1747"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5</w:t>
      </w:r>
      <w:r w:rsidR="005B1747" w:rsidRPr="007D4275">
        <w:rPr>
          <w:rFonts w:ascii="Times New Roman" w:hAnsi="Times New Roman" w:cs="Times New Roman"/>
          <w:color w:val="212121"/>
          <w:sz w:val="28"/>
          <w:szCs w:val="28"/>
          <w:shd w:val="clear" w:color="auto" w:fill="FFFFFF"/>
          <w:lang w:val="en-US"/>
        </w:rPr>
        <w:t xml:space="preserve">. </w:t>
      </w:r>
      <w:r w:rsidR="007A718C" w:rsidRPr="007D4275">
        <w:rPr>
          <w:rFonts w:ascii="Times New Roman" w:hAnsi="Times New Roman" w:cs="Times New Roman"/>
          <w:color w:val="212121"/>
          <w:sz w:val="28"/>
          <w:szCs w:val="28"/>
          <w:shd w:val="clear" w:color="auto" w:fill="FFFFFF"/>
          <w:lang w:val="en-US"/>
        </w:rPr>
        <w:t>– P.</w:t>
      </w:r>
      <w:r w:rsidR="005B1747"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444-454.</w:t>
      </w:r>
    </w:p>
    <w:p w14:paraId="39CD44FA" w14:textId="26DCA331"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Raju, R., and Linder, B. J. Evaluation and management of pelvic organ prolapse</w:t>
      </w:r>
      <w:r w:rsidR="005B1747" w:rsidRPr="007D4275">
        <w:rPr>
          <w:rFonts w:ascii="Times New Roman" w:hAnsi="Times New Roman" w:cs="Times New Roman"/>
          <w:sz w:val="28"/>
          <w:szCs w:val="28"/>
          <w:lang w:val="en-US"/>
        </w:rPr>
        <w:t xml:space="preserve"> // </w:t>
      </w:r>
      <w:r w:rsidRPr="007D4275">
        <w:rPr>
          <w:rFonts w:ascii="Times New Roman" w:hAnsi="Times New Roman" w:cs="Times New Roman"/>
          <w:sz w:val="28"/>
          <w:szCs w:val="28"/>
          <w:lang w:val="en-US"/>
        </w:rPr>
        <w:t xml:space="preserve">Mayo Clin. Proc. </w:t>
      </w:r>
      <w:r w:rsidR="005B1747" w:rsidRPr="007D4275">
        <w:rPr>
          <w:rFonts w:ascii="Times New Roman" w:hAnsi="Times New Roman" w:cs="Times New Roman"/>
          <w:sz w:val="28"/>
          <w:szCs w:val="28"/>
          <w:lang w:val="en-US"/>
        </w:rPr>
        <w:t xml:space="preserve">– 2021. – Vol. </w:t>
      </w:r>
      <w:r w:rsidRPr="007D4275">
        <w:rPr>
          <w:rFonts w:ascii="Times New Roman" w:hAnsi="Times New Roman" w:cs="Times New Roman"/>
          <w:sz w:val="28"/>
          <w:szCs w:val="28"/>
          <w:lang w:val="en-US"/>
        </w:rPr>
        <w:t>6</w:t>
      </w:r>
      <w:r w:rsidR="005B1747" w:rsidRPr="007D4275">
        <w:rPr>
          <w:rFonts w:ascii="Times New Roman" w:hAnsi="Times New Roman" w:cs="Times New Roman"/>
          <w:sz w:val="28"/>
          <w:szCs w:val="28"/>
          <w:lang w:val="en-US"/>
        </w:rPr>
        <w:t xml:space="preserve">, </w:t>
      </w:r>
      <w:r w:rsidR="005B1747" w:rsidRPr="007D4275">
        <w:rPr>
          <w:rFonts w:ascii="Times New Roman" w:hAnsi="Times New Roman" w:cs="Times New Roman"/>
          <w:color w:val="212121"/>
          <w:sz w:val="28"/>
          <w:szCs w:val="28"/>
          <w:shd w:val="clear" w:color="auto" w:fill="FFFFFF"/>
          <w:lang w:val="kk-KZ"/>
        </w:rPr>
        <w:t>№</w:t>
      </w:r>
      <w:r w:rsidR="005B1747"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sz w:val="28"/>
          <w:szCs w:val="28"/>
          <w:lang w:val="en-US"/>
        </w:rPr>
        <w:t>12</w:t>
      </w:r>
      <w:r w:rsidR="005B1747" w:rsidRPr="007D4275">
        <w:rPr>
          <w:rFonts w:ascii="Times New Roman" w:hAnsi="Times New Roman" w:cs="Times New Roman"/>
          <w:sz w:val="28"/>
          <w:szCs w:val="28"/>
          <w:lang w:val="en-US"/>
        </w:rPr>
        <w:t xml:space="preserve">. </w:t>
      </w:r>
      <w:r w:rsidR="007A718C" w:rsidRPr="007D4275">
        <w:rPr>
          <w:rFonts w:ascii="Times New Roman" w:hAnsi="Times New Roman" w:cs="Times New Roman"/>
          <w:sz w:val="28"/>
          <w:szCs w:val="28"/>
          <w:lang w:val="en-US"/>
        </w:rPr>
        <w:t>– P.</w:t>
      </w:r>
      <w:r w:rsidR="005B1747"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3122–3129.</w:t>
      </w:r>
    </w:p>
    <w:p w14:paraId="12DC0317" w14:textId="72630F21"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Maher, C. F., Baessler, K. K., Barber, M. D., Cheong, C., Consten, E. C. J., Cooper, K. G., et al. Surgical management of pelvic organ prolapse</w:t>
      </w:r>
      <w:r w:rsidR="001F6F4C" w:rsidRPr="007D4275">
        <w:rPr>
          <w:rFonts w:ascii="Times New Roman" w:hAnsi="Times New Roman" w:cs="Times New Roman"/>
          <w:sz w:val="28"/>
          <w:szCs w:val="28"/>
          <w:lang w:val="en-US"/>
        </w:rPr>
        <w:t xml:space="preserve"> // </w:t>
      </w:r>
      <w:r w:rsidRPr="007D4275">
        <w:rPr>
          <w:rFonts w:ascii="Times New Roman" w:hAnsi="Times New Roman" w:cs="Times New Roman"/>
          <w:sz w:val="28"/>
          <w:szCs w:val="28"/>
          <w:lang w:val="en-US"/>
        </w:rPr>
        <w:t>Climacteric</w:t>
      </w:r>
      <w:r w:rsidR="001F6F4C" w:rsidRPr="007D4275">
        <w:rPr>
          <w:rFonts w:ascii="Times New Roman" w:hAnsi="Times New Roman" w:cs="Times New Roman"/>
          <w:sz w:val="28"/>
          <w:szCs w:val="28"/>
          <w:lang w:val="en-US"/>
        </w:rPr>
        <w:t xml:space="preserve">. – 2019. – Vol. </w:t>
      </w:r>
      <w:r w:rsidRPr="007D4275">
        <w:rPr>
          <w:rFonts w:ascii="Times New Roman" w:hAnsi="Times New Roman" w:cs="Times New Roman"/>
          <w:sz w:val="28"/>
          <w:szCs w:val="28"/>
          <w:lang w:val="en-US"/>
        </w:rPr>
        <w:t>22</w:t>
      </w:r>
      <w:r w:rsidR="001F6F4C" w:rsidRPr="007D4275">
        <w:rPr>
          <w:rFonts w:ascii="Times New Roman" w:hAnsi="Times New Roman" w:cs="Times New Roman"/>
          <w:sz w:val="28"/>
          <w:szCs w:val="28"/>
          <w:lang w:val="en-US"/>
        </w:rPr>
        <w:t xml:space="preserve">, </w:t>
      </w:r>
      <w:r w:rsidR="001F6F4C" w:rsidRPr="007D4275">
        <w:rPr>
          <w:rFonts w:ascii="Times New Roman" w:hAnsi="Times New Roman" w:cs="Times New Roman"/>
          <w:color w:val="212121"/>
          <w:sz w:val="28"/>
          <w:szCs w:val="28"/>
          <w:shd w:val="clear" w:color="auto" w:fill="FFFFFF"/>
          <w:lang w:val="kk-KZ"/>
        </w:rPr>
        <w:t>№</w:t>
      </w:r>
      <w:r w:rsidR="001F6F4C"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sz w:val="28"/>
          <w:szCs w:val="28"/>
          <w:lang w:val="en-US"/>
        </w:rPr>
        <w:t>3</w:t>
      </w:r>
      <w:r w:rsidR="001F6F4C" w:rsidRPr="007D4275">
        <w:rPr>
          <w:rFonts w:ascii="Times New Roman" w:hAnsi="Times New Roman" w:cs="Times New Roman"/>
          <w:sz w:val="28"/>
          <w:szCs w:val="28"/>
          <w:lang w:val="en-US"/>
        </w:rPr>
        <w:t xml:space="preserve">. </w:t>
      </w:r>
      <w:r w:rsidR="007A718C" w:rsidRPr="007D4275">
        <w:rPr>
          <w:rFonts w:ascii="Times New Roman" w:hAnsi="Times New Roman" w:cs="Times New Roman"/>
          <w:sz w:val="28"/>
          <w:szCs w:val="28"/>
          <w:lang w:val="en-US"/>
        </w:rPr>
        <w:t>– P.</w:t>
      </w:r>
      <w:r w:rsidR="001F6F4C"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229–235.</w:t>
      </w:r>
    </w:p>
    <w:p w14:paraId="1D6F3BC9" w14:textId="3E2251C1"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Cichowski S, Grzybowska ME, Halder GE, Jansen S, Gold D, Espuña M, Jha S, Al-Badr A, Abdelrahman A, Rogers RG. International Urogynecology Consultation: Patient Reported Outcome Measures (PROs) use in the evaluation of patients with pelvic organ prolapse</w:t>
      </w:r>
      <w:r w:rsidR="005C275E"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 Int Urogynecol J. </w:t>
      </w:r>
      <w:r w:rsidR="005C275E"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2022</w:t>
      </w:r>
      <w:r w:rsidR="005C275E" w:rsidRPr="007D4275">
        <w:rPr>
          <w:rFonts w:ascii="Times New Roman" w:hAnsi="Times New Roman" w:cs="Times New Roman"/>
          <w:color w:val="212121"/>
          <w:sz w:val="28"/>
          <w:szCs w:val="28"/>
          <w:shd w:val="clear" w:color="auto" w:fill="FFFFFF"/>
          <w:lang w:val="en-US"/>
        </w:rPr>
        <w:t xml:space="preserve">. – Vol. </w:t>
      </w:r>
      <w:r w:rsidRPr="007D4275">
        <w:rPr>
          <w:rFonts w:ascii="Times New Roman" w:hAnsi="Times New Roman" w:cs="Times New Roman"/>
          <w:color w:val="212121"/>
          <w:sz w:val="28"/>
          <w:szCs w:val="28"/>
          <w:shd w:val="clear" w:color="auto" w:fill="FFFFFF"/>
          <w:lang w:val="en-US"/>
        </w:rPr>
        <w:t>33</w:t>
      </w:r>
      <w:r w:rsidR="005C275E" w:rsidRPr="007D4275">
        <w:rPr>
          <w:rFonts w:ascii="Times New Roman" w:hAnsi="Times New Roman" w:cs="Times New Roman"/>
          <w:color w:val="212121"/>
          <w:sz w:val="28"/>
          <w:szCs w:val="28"/>
          <w:shd w:val="clear" w:color="auto" w:fill="FFFFFF"/>
          <w:lang w:val="en-US"/>
        </w:rPr>
        <w:t xml:space="preserve">, </w:t>
      </w:r>
      <w:r w:rsidR="005C275E" w:rsidRPr="007D4275">
        <w:rPr>
          <w:rFonts w:ascii="Times New Roman" w:hAnsi="Times New Roman" w:cs="Times New Roman"/>
          <w:color w:val="212121"/>
          <w:sz w:val="28"/>
          <w:szCs w:val="28"/>
          <w:shd w:val="clear" w:color="auto" w:fill="FFFFFF"/>
          <w:lang w:val="kk-KZ"/>
        </w:rPr>
        <w:t>№</w:t>
      </w:r>
      <w:r w:rsidR="005C275E"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10</w:t>
      </w:r>
      <w:r w:rsidR="005C275E" w:rsidRPr="007D4275">
        <w:rPr>
          <w:rFonts w:ascii="Times New Roman" w:hAnsi="Times New Roman" w:cs="Times New Roman"/>
          <w:color w:val="212121"/>
          <w:sz w:val="28"/>
          <w:szCs w:val="28"/>
          <w:shd w:val="clear" w:color="auto" w:fill="FFFFFF"/>
          <w:lang w:val="en-US"/>
        </w:rPr>
        <w:t xml:space="preserve">. </w:t>
      </w:r>
      <w:r w:rsidR="007A718C" w:rsidRPr="007D4275">
        <w:rPr>
          <w:rFonts w:ascii="Times New Roman" w:hAnsi="Times New Roman" w:cs="Times New Roman"/>
          <w:color w:val="212121"/>
          <w:sz w:val="28"/>
          <w:szCs w:val="28"/>
          <w:shd w:val="clear" w:color="auto" w:fill="FFFFFF"/>
          <w:lang w:val="en-US"/>
        </w:rPr>
        <w:t>– P.</w:t>
      </w:r>
      <w:r w:rsidR="005C275E"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2603-2631.</w:t>
      </w:r>
    </w:p>
    <w:p w14:paraId="4F554ADC" w14:textId="3994353D"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Swenson CW, DePorre JA, Haefner JK, Berger MB, Fenner DE. Postpartum depression screening and pelvic floor symptoms among women referred to a specialty postpartum perineal clinic</w:t>
      </w:r>
      <w:r w:rsidR="00962172"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 Am J Obstet Gynecol. </w:t>
      </w:r>
      <w:r w:rsidR="00962172"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2018</w:t>
      </w:r>
      <w:r w:rsidR="00962172" w:rsidRPr="007D4275">
        <w:rPr>
          <w:rFonts w:ascii="Times New Roman" w:hAnsi="Times New Roman" w:cs="Times New Roman"/>
          <w:color w:val="212121"/>
          <w:sz w:val="28"/>
          <w:szCs w:val="28"/>
          <w:shd w:val="clear" w:color="auto" w:fill="FFFFFF"/>
          <w:lang w:val="en-US"/>
        </w:rPr>
        <w:t xml:space="preserve">. </w:t>
      </w:r>
      <w:r w:rsidR="00046674" w:rsidRPr="007D4275">
        <w:rPr>
          <w:rFonts w:ascii="Times New Roman" w:hAnsi="Times New Roman" w:cs="Times New Roman"/>
          <w:color w:val="212121"/>
          <w:sz w:val="28"/>
          <w:szCs w:val="28"/>
          <w:shd w:val="clear" w:color="auto" w:fill="FFFFFF"/>
          <w:lang w:val="en-US"/>
        </w:rPr>
        <w:t>–</w:t>
      </w:r>
      <w:r w:rsidR="00962172" w:rsidRPr="007D4275">
        <w:rPr>
          <w:rFonts w:ascii="Times New Roman" w:hAnsi="Times New Roman" w:cs="Times New Roman"/>
          <w:color w:val="212121"/>
          <w:sz w:val="28"/>
          <w:szCs w:val="28"/>
          <w:shd w:val="clear" w:color="auto" w:fill="FFFFFF"/>
          <w:lang w:val="en-US"/>
        </w:rPr>
        <w:t xml:space="preserve"> Vol. </w:t>
      </w:r>
      <w:r w:rsidRPr="007D4275">
        <w:rPr>
          <w:rFonts w:ascii="Times New Roman" w:hAnsi="Times New Roman" w:cs="Times New Roman"/>
          <w:color w:val="212121"/>
          <w:sz w:val="28"/>
          <w:szCs w:val="28"/>
          <w:shd w:val="clear" w:color="auto" w:fill="FFFFFF"/>
          <w:lang w:val="en-US"/>
        </w:rPr>
        <w:t>218</w:t>
      </w:r>
      <w:r w:rsidR="00962172" w:rsidRPr="007D4275">
        <w:rPr>
          <w:rFonts w:ascii="Times New Roman" w:hAnsi="Times New Roman" w:cs="Times New Roman"/>
          <w:color w:val="212121"/>
          <w:sz w:val="28"/>
          <w:szCs w:val="28"/>
          <w:shd w:val="clear" w:color="auto" w:fill="FFFFFF"/>
          <w:lang w:val="en-US"/>
        </w:rPr>
        <w:t xml:space="preserve">, </w:t>
      </w:r>
      <w:r w:rsidR="00046674" w:rsidRPr="007D4275">
        <w:rPr>
          <w:rFonts w:ascii="Times New Roman" w:hAnsi="Times New Roman" w:cs="Times New Roman"/>
          <w:color w:val="212121"/>
          <w:sz w:val="28"/>
          <w:szCs w:val="28"/>
          <w:shd w:val="clear" w:color="auto" w:fill="FFFFFF"/>
          <w:lang w:val="kk-KZ"/>
        </w:rPr>
        <w:t>№</w:t>
      </w:r>
      <w:r w:rsidRPr="007D4275">
        <w:rPr>
          <w:rFonts w:ascii="Times New Roman" w:hAnsi="Times New Roman" w:cs="Times New Roman"/>
          <w:color w:val="212121"/>
          <w:sz w:val="28"/>
          <w:szCs w:val="28"/>
          <w:shd w:val="clear" w:color="auto" w:fill="FFFFFF"/>
          <w:lang w:val="en-US"/>
        </w:rPr>
        <w:t>3</w:t>
      </w:r>
      <w:r w:rsidR="00046674" w:rsidRPr="007D4275">
        <w:rPr>
          <w:rFonts w:ascii="Times New Roman" w:hAnsi="Times New Roman" w:cs="Times New Roman"/>
          <w:color w:val="212121"/>
          <w:sz w:val="28"/>
          <w:szCs w:val="28"/>
          <w:shd w:val="clear" w:color="auto" w:fill="FFFFFF"/>
          <w:lang w:val="en-US"/>
        </w:rPr>
        <w:t xml:space="preserve">. </w:t>
      </w:r>
      <w:r w:rsidR="007A718C" w:rsidRPr="007D4275">
        <w:rPr>
          <w:rFonts w:ascii="Times New Roman" w:hAnsi="Times New Roman" w:cs="Times New Roman"/>
          <w:color w:val="212121"/>
          <w:sz w:val="28"/>
          <w:szCs w:val="28"/>
          <w:shd w:val="clear" w:color="auto" w:fill="FFFFFF"/>
          <w:lang w:val="en-US"/>
        </w:rPr>
        <w:t>– P.</w:t>
      </w:r>
      <w:r w:rsidR="00046674"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335.e1-335.e6.</w:t>
      </w:r>
    </w:p>
    <w:p w14:paraId="1625C6A5" w14:textId="5DCA3C60"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Zhou Q, Lu M, Li GS, Peng GL, Song YF. Knowledge mapping and visualization analysis of pelvic organ prolapse repair with mesh from 2001 to 2021</w:t>
      </w:r>
      <w:r w:rsidR="00B42246"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 Front Bioeng Biotechnol. </w:t>
      </w:r>
      <w:r w:rsidR="00B42246"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2023</w:t>
      </w:r>
      <w:r w:rsidR="00B42246" w:rsidRPr="007D4275">
        <w:rPr>
          <w:rFonts w:ascii="Times New Roman" w:hAnsi="Times New Roman" w:cs="Times New Roman"/>
          <w:color w:val="212121"/>
          <w:sz w:val="28"/>
          <w:szCs w:val="28"/>
          <w:shd w:val="clear" w:color="auto" w:fill="FFFFFF"/>
          <w:lang w:val="en-US"/>
        </w:rPr>
        <w:t xml:space="preserve">. – Vol. </w:t>
      </w:r>
      <w:r w:rsidRPr="007D4275">
        <w:rPr>
          <w:rFonts w:ascii="Times New Roman" w:hAnsi="Times New Roman" w:cs="Times New Roman"/>
          <w:color w:val="212121"/>
          <w:sz w:val="28"/>
          <w:szCs w:val="28"/>
          <w:shd w:val="clear" w:color="auto" w:fill="FFFFFF"/>
          <w:lang w:val="en-US"/>
        </w:rPr>
        <w:t>5</w:t>
      </w:r>
      <w:r w:rsidR="00B42246" w:rsidRPr="007D4275">
        <w:rPr>
          <w:rFonts w:ascii="Times New Roman" w:hAnsi="Times New Roman" w:cs="Times New Roman"/>
          <w:color w:val="212121"/>
          <w:sz w:val="28"/>
          <w:szCs w:val="28"/>
          <w:shd w:val="clear" w:color="auto" w:fill="FFFFFF"/>
          <w:lang w:val="en-US"/>
        </w:rPr>
        <w:t xml:space="preserve">, </w:t>
      </w:r>
      <w:r w:rsidR="00B42246" w:rsidRPr="007D4275">
        <w:rPr>
          <w:rFonts w:ascii="Times New Roman" w:hAnsi="Times New Roman" w:cs="Times New Roman"/>
          <w:color w:val="212121"/>
          <w:sz w:val="28"/>
          <w:szCs w:val="28"/>
          <w:shd w:val="clear" w:color="auto" w:fill="FFFFFF"/>
          <w:lang w:val="kk-KZ"/>
        </w:rPr>
        <w:t>№</w:t>
      </w:r>
      <w:r w:rsidRPr="007D4275">
        <w:rPr>
          <w:rFonts w:ascii="Times New Roman" w:hAnsi="Times New Roman" w:cs="Times New Roman"/>
          <w:color w:val="212121"/>
          <w:sz w:val="28"/>
          <w:szCs w:val="28"/>
          <w:shd w:val="clear" w:color="auto" w:fill="FFFFFF"/>
          <w:lang w:val="en-US"/>
        </w:rPr>
        <w:t>11</w:t>
      </w:r>
      <w:r w:rsidR="00B42246" w:rsidRPr="007D4275">
        <w:rPr>
          <w:rFonts w:ascii="Times New Roman" w:hAnsi="Times New Roman" w:cs="Times New Roman"/>
          <w:color w:val="212121"/>
          <w:sz w:val="28"/>
          <w:szCs w:val="28"/>
          <w:shd w:val="clear" w:color="auto" w:fill="FFFFFF"/>
          <w:lang w:val="en-US"/>
        </w:rPr>
        <w:t xml:space="preserve">. </w:t>
      </w:r>
      <w:r w:rsidR="007A718C" w:rsidRPr="007D4275">
        <w:rPr>
          <w:rFonts w:ascii="Times New Roman" w:hAnsi="Times New Roman" w:cs="Times New Roman"/>
          <w:color w:val="212121"/>
          <w:sz w:val="28"/>
          <w:szCs w:val="28"/>
          <w:shd w:val="clear" w:color="auto" w:fill="FFFFFF"/>
          <w:lang w:val="en-US"/>
        </w:rPr>
        <w:t>– P.</w:t>
      </w:r>
      <w:r w:rsidR="00B42246"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1104724. </w:t>
      </w:r>
    </w:p>
    <w:p w14:paraId="424270EC" w14:textId="34D9485A"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Murphy, A. M., Clark, C. B., Denisenko, A. A., D’Amico, M. J., and Vasavada, S. P.</w:t>
      </w:r>
      <w:r w:rsidR="00B42246"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Surgical management of vaginal prolapse: Current surgical concepts</w:t>
      </w:r>
      <w:r w:rsidR="00B42246"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 Can. J. Urol. </w:t>
      </w:r>
      <w:r w:rsidR="00B42246" w:rsidRPr="007D4275">
        <w:rPr>
          <w:rFonts w:ascii="Times New Roman" w:hAnsi="Times New Roman" w:cs="Times New Roman"/>
          <w:sz w:val="28"/>
          <w:szCs w:val="28"/>
          <w:lang w:val="en-US"/>
        </w:rPr>
        <w:t xml:space="preserve">– 2021. – Vol. </w:t>
      </w:r>
      <w:r w:rsidRPr="007D4275">
        <w:rPr>
          <w:rFonts w:ascii="Times New Roman" w:hAnsi="Times New Roman" w:cs="Times New Roman"/>
          <w:sz w:val="28"/>
          <w:szCs w:val="28"/>
          <w:lang w:val="en-US"/>
        </w:rPr>
        <w:t>28</w:t>
      </w:r>
      <w:r w:rsidR="00B42246" w:rsidRPr="007D4275">
        <w:rPr>
          <w:rFonts w:ascii="Times New Roman" w:hAnsi="Times New Roman" w:cs="Times New Roman"/>
          <w:sz w:val="28"/>
          <w:szCs w:val="28"/>
          <w:lang w:val="en-US"/>
        </w:rPr>
        <w:t xml:space="preserve">. </w:t>
      </w:r>
      <w:r w:rsidR="00B42246" w:rsidRPr="007D4275">
        <w:rPr>
          <w:rFonts w:ascii="Times New Roman" w:hAnsi="Times New Roman" w:cs="Times New Roman"/>
          <w:color w:val="212121"/>
          <w:sz w:val="28"/>
          <w:szCs w:val="28"/>
          <w:shd w:val="clear" w:color="auto" w:fill="FFFFFF"/>
          <w:lang w:val="kk-KZ"/>
        </w:rPr>
        <w:t>№</w:t>
      </w:r>
      <w:r w:rsidR="00B42246"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S2</w:t>
      </w:r>
      <w:r w:rsidR="00B42246" w:rsidRPr="007D4275">
        <w:rPr>
          <w:rFonts w:ascii="Times New Roman" w:hAnsi="Times New Roman" w:cs="Times New Roman"/>
          <w:sz w:val="28"/>
          <w:szCs w:val="28"/>
          <w:lang w:val="en-US"/>
        </w:rPr>
        <w:t xml:space="preserve">. </w:t>
      </w:r>
      <w:r w:rsidR="007A718C" w:rsidRPr="007D4275">
        <w:rPr>
          <w:rFonts w:ascii="Times New Roman" w:hAnsi="Times New Roman" w:cs="Times New Roman"/>
          <w:sz w:val="28"/>
          <w:szCs w:val="28"/>
          <w:lang w:val="en-US"/>
        </w:rPr>
        <w:t>– P.</w:t>
      </w:r>
      <w:r w:rsidR="00B42246"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22–26. </w:t>
      </w:r>
    </w:p>
    <w:p w14:paraId="09F2E46E" w14:textId="545E46D7"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rPr>
      </w:pPr>
      <w:r w:rsidRPr="007D4275">
        <w:rPr>
          <w:rFonts w:ascii="Times New Roman" w:hAnsi="Times New Roman" w:cs="Times New Roman"/>
          <w:sz w:val="28"/>
          <w:szCs w:val="28"/>
          <w:lang w:val="en-US"/>
        </w:rPr>
        <w:t>Yadav, G. S., Gaddam, N., and Rahn, D. D. A comparison of perioperative outcomes, readmission, and reoperation for sacrospinous ligament fixation, uterosacral ligament suspension, and minimally invasive sacrocolpopexy</w:t>
      </w:r>
      <w:r w:rsidR="00B42246" w:rsidRPr="007D4275">
        <w:rPr>
          <w:rFonts w:ascii="Times New Roman" w:hAnsi="Times New Roman" w:cs="Times New Roman"/>
          <w:sz w:val="28"/>
          <w:szCs w:val="28"/>
          <w:lang w:val="en-US"/>
        </w:rPr>
        <w:t xml:space="preserve"> // </w:t>
      </w:r>
      <w:r w:rsidRPr="007D4275">
        <w:rPr>
          <w:rFonts w:ascii="Times New Roman" w:hAnsi="Times New Roman" w:cs="Times New Roman"/>
          <w:sz w:val="28"/>
          <w:szCs w:val="28"/>
          <w:lang w:val="en-US"/>
        </w:rPr>
        <w:t xml:space="preserve">Female Pelvic Med. Reconstr. Surg. </w:t>
      </w:r>
      <w:r w:rsidR="00B42246" w:rsidRPr="007D4275">
        <w:rPr>
          <w:rFonts w:ascii="Times New Roman" w:hAnsi="Times New Roman" w:cs="Times New Roman"/>
          <w:sz w:val="28"/>
          <w:szCs w:val="28"/>
          <w:lang w:val="en-US"/>
        </w:rPr>
        <w:t xml:space="preserve">– 2021. – Vol. </w:t>
      </w:r>
      <w:r w:rsidRPr="007D4275">
        <w:rPr>
          <w:rFonts w:ascii="Times New Roman" w:hAnsi="Times New Roman" w:cs="Times New Roman"/>
          <w:sz w:val="28"/>
          <w:szCs w:val="28"/>
        </w:rPr>
        <w:t>27</w:t>
      </w:r>
      <w:r w:rsidR="00B42246" w:rsidRPr="007D4275">
        <w:rPr>
          <w:rFonts w:ascii="Times New Roman" w:hAnsi="Times New Roman" w:cs="Times New Roman"/>
          <w:sz w:val="28"/>
          <w:szCs w:val="28"/>
          <w:lang w:val="en-US"/>
        </w:rPr>
        <w:t xml:space="preserve">, </w:t>
      </w:r>
      <w:r w:rsidR="00B42246" w:rsidRPr="007D4275">
        <w:rPr>
          <w:rFonts w:ascii="Times New Roman" w:hAnsi="Times New Roman" w:cs="Times New Roman"/>
          <w:color w:val="212121"/>
          <w:sz w:val="28"/>
          <w:szCs w:val="28"/>
          <w:shd w:val="clear" w:color="auto" w:fill="FFFFFF"/>
          <w:lang w:val="kk-KZ"/>
        </w:rPr>
        <w:t>№</w:t>
      </w:r>
      <w:r w:rsidRPr="007D4275">
        <w:rPr>
          <w:rFonts w:ascii="Times New Roman" w:hAnsi="Times New Roman" w:cs="Times New Roman"/>
          <w:sz w:val="28"/>
          <w:szCs w:val="28"/>
        </w:rPr>
        <w:t>3</w:t>
      </w:r>
      <w:r w:rsidR="00B42246" w:rsidRPr="007D4275">
        <w:rPr>
          <w:rFonts w:ascii="Times New Roman" w:hAnsi="Times New Roman" w:cs="Times New Roman"/>
          <w:sz w:val="28"/>
          <w:szCs w:val="28"/>
          <w:lang w:val="en-US"/>
        </w:rPr>
        <w:t xml:space="preserve">. </w:t>
      </w:r>
      <w:r w:rsidR="00A300BA" w:rsidRPr="007D4275">
        <w:rPr>
          <w:rFonts w:ascii="Times New Roman" w:hAnsi="Times New Roman" w:cs="Times New Roman"/>
          <w:sz w:val="28"/>
          <w:szCs w:val="28"/>
          <w:lang w:val="en-US"/>
        </w:rPr>
        <w:t>– P.</w:t>
      </w:r>
      <w:r w:rsidRPr="007D4275">
        <w:rPr>
          <w:rFonts w:ascii="Times New Roman" w:hAnsi="Times New Roman" w:cs="Times New Roman"/>
          <w:sz w:val="28"/>
          <w:szCs w:val="28"/>
        </w:rPr>
        <w:t xml:space="preserve"> 133–139. </w:t>
      </w:r>
    </w:p>
    <w:p w14:paraId="46320981" w14:textId="3DDE9C12"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Jelovsek JE, Maher C, Barber MD. Pelvic organ prolapse</w:t>
      </w:r>
      <w:r w:rsidR="006F5920"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 Lancet. </w:t>
      </w:r>
      <w:r w:rsidR="006F5920"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2007</w:t>
      </w:r>
      <w:r w:rsidR="006F5920" w:rsidRPr="007D4275">
        <w:rPr>
          <w:rFonts w:ascii="Times New Roman" w:hAnsi="Times New Roman" w:cs="Times New Roman"/>
          <w:color w:val="212121"/>
          <w:sz w:val="28"/>
          <w:szCs w:val="28"/>
          <w:shd w:val="clear" w:color="auto" w:fill="FFFFFF"/>
          <w:lang w:val="en-US"/>
        </w:rPr>
        <w:t xml:space="preserve">. – Vol. </w:t>
      </w:r>
      <w:r w:rsidRPr="007D4275">
        <w:rPr>
          <w:rFonts w:ascii="Times New Roman" w:hAnsi="Times New Roman" w:cs="Times New Roman"/>
          <w:color w:val="212121"/>
          <w:sz w:val="28"/>
          <w:szCs w:val="28"/>
          <w:shd w:val="clear" w:color="auto" w:fill="FFFFFF"/>
          <w:lang w:val="en-US"/>
        </w:rPr>
        <w:t>24</w:t>
      </w:r>
      <w:r w:rsidR="006F5920" w:rsidRPr="007D4275">
        <w:rPr>
          <w:rFonts w:ascii="Times New Roman" w:hAnsi="Times New Roman" w:cs="Times New Roman"/>
          <w:color w:val="212121"/>
          <w:sz w:val="28"/>
          <w:szCs w:val="28"/>
          <w:shd w:val="clear" w:color="auto" w:fill="FFFFFF"/>
          <w:lang w:val="en-US"/>
        </w:rPr>
        <w:t xml:space="preserve">, </w:t>
      </w:r>
      <w:r w:rsidR="006F5920" w:rsidRPr="007D4275">
        <w:rPr>
          <w:rFonts w:ascii="Times New Roman" w:hAnsi="Times New Roman" w:cs="Times New Roman"/>
          <w:color w:val="212121"/>
          <w:sz w:val="28"/>
          <w:szCs w:val="28"/>
          <w:shd w:val="clear" w:color="auto" w:fill="FFFFFF"/>
          <w:lang w:val="kk-KZ"/>
        </w:rPr>
        <w:t>№</w:t>
      </w:r>
      <w:r w:rsidRPr="007D4275">
        <w:rPr>
          <w:rFonts w:ascii="Times New Roman" w:hAnsi="Times New Roman" w:cs="Times New Roman"/>
          <w:color w:val="212121"/>
          <w:sz w:val="28"/>
          <w:szCs w:val="28"/>
          <w:shd w:val="clear" w:color="auto" w:fill="FFFFFF"/>
          <w:lang w:val="en-US"/>
        </w:rPr>
        <w:t>369(9566)</w:t>
      </w:r>
      <w:r w:rsidR="006F5920" w:rsidRPr="007D4275">
        <w:rPr>
          <w:rFonts w:ascii="Times New Roman" w:hAnsi="Times New Roman" w:cs="Times New Roman"/>
          <w:color w:val="212121"/>
          <w:sz w:val="28"/>
          <w:szCs w:val="28"/>
          <w:shd w:val="clear" w:color="auto" w:fill="FFFFFF"/>
          <w:lang w:val="en-US"/>
        </w:rPr>
        <w:t xml:space="preserve">. </w:t>
      </w:r>
      <w:r w:rsidR="00A300BA" w:rsidRPr="007D4275">
        <w:rPr>
          <w:rFonts w:ascii="Times New Roman" w:hAnsi="Times New Roman" w:cs="Times New Roman"/>
          <w:color w:val="212121"/>
          <w:sz w:val="28"/>
          <w:szCs w:val="28"/>
          <w:shd w:val="clear" w:color="auto" w:fill="FFFFFF"/>
          <w:lang w:val="en-US"/>
        </w:rPr>
        <w:t>– P.</w:t>
      </w:r>
      <w:r w:rsidR="006F5920"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1027-</w:t>
      </w:r>
      <w:r w:rsidR="006F5920" w:rsidRPr="007D4275">
        <w:rPr>
          <w:rFonts w:ascii="Times New Roman" w:hAnsi="Times New Roman" w:cs="Times New Roman"/>
          <w:color w:val="212121"/>
          <w:sz w:val="28"/>
          <w:szCs w:val="28"/>
          <w:shd w:val="clear" w:color="auto" w:fill="FFFFFF"/>
          <w:lang w:val="en-US"/>
        </w:rPr>
        <w:t>10</w:t>
      </w:r>
      <w:r w:rsidRPr="007D4275">
        <w:rPr>
          <w:rFonts w:ascii="Times New Roman" w:hAnsi="Times New Roman" w:cs="Times New Roman"/>
          <w:color w:val="212121"/>
          <w:sz w:val="28"/>
          <w:szCs w:val="28"/>
          <w:shd w:val="clear" w:color="auto" w:fill="FFFFFF"/>
          <w:lang w:val="en-US"/>
        </w:rPr>
        <w:t xml:space="preserve">38. </w:t>
      </w:r>
    </w:p>
    <w:p w14:paraId="08A386E3" w14:textId="0CCBD1F4"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Haylen BT, Vu D, Wong A, Livingstone S. Surgical anatomy of the mid-vagina</w:t>
      </w:r>
      <w:r w:rsidR="006F5920"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 Neurourol Urodyn. </w:t>
      </w:r>
      <w:r w:rsidR="006F5920"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2022</w:t>
      </w:r>
      <w:r w:rsidR="006F5920" w:rsidRPr="007D4275">
        <w:rPr>
          <w:rFonts w:ascii="Times New Roman" w:hAnsi="Times New Roman" w:cs="Times New Roman"/>
          <w:color w:val="212121"/>
          <w:sz w:val="28"/>
          <w:szCs w:val="28"/>
          <w:shd w:val="clear" w:color="auto" w:fill="FFFFFF"/>
          <w:lang w:val="en-US"/>
        </w:rPr>
        <w:t xml:space="preserve">. – Vol. </w:t>
      </w:r>
      <w:r w:rsidRPr="007D4275">
        <w:rPr>
          <w:rFonts w:ascii="Times New Roman" w:hAnsi="Times New Roman" w:cs="Times New Roman"/>
          <w:color w:val="212121"/>
          <w:sz w:val="28"/>
          <w:szCs w:val="28"/>
          <w:shd w:val="clear" w:color="auto" w:fill="FFFFFF"/>
          <w:lang w:val="en-US"/>
        </w:rPr>
        <w:t>41</w:t>
      </w:r>
      <w:r w:rsidR="006F5920" w:rsidRPr="007D4275">
        <w:rPr>
          <w:rFonts w:ascii="Times New Roman" w:hAnsi="Times New Roman" w:cs="Times New Roman"/>
          <w:color w:val="212121"/>
          <w:sz w:val="28"/>
          <w:szCs w:val="28"/>
          <w:shd w:val="clear" w:color="auto" w:fill="FFFFFF"/>
          <w:lang w:val="en-US"/>
        </w:rPr>
        <w:t xml:space="preserve">, </w:t>
      </w:r>
      <w:r w:rsidR="006F5920" w:rsidRPr="007D4275">
        <w:rPr>
          <w:rFonts w:ascii="Times New Roman" w:hAnsi="Times New Roman" w:cs="Times New Roman"/>
          <w:color w:val="212121"/>
          <w:sz w:val="28"/>
          <w:szCs w:val="28"/>
          <w:shd w:val="clear" w:color="auto" w:fill="FFFFFF"/>
          <w:lang w:val="kk-KZ"/>
        </w:rPr>
        <w:t>№</w:t>
      </w:r>
      <w:r w:rsidR="006F5920"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6</w:t>
      </w:r>
      <w:r w:rsidR="006F5920" w:rsidRPr="007D4275">
        <w:rPr>
          <w:rFonts w:ascii="Times New Roman" w:hAnsi="Times New Roman" w:cs="Times New Roman"/>
          <w:color w:val="212121"/>
          <w:sz w:val="28"/>
          <w:szCs w:val="28"/>
          <w:shd w:val="clear" w:color="auto" w:fill="FFFFFF"/>
          <w:lang w:val="en-US"/>
        </w:rPr>
        <w:t xml:space="preserve">. </w:t>
      </w:r>
      <w:r w:rsidR="00A300BA" w:rsidRPr="007D4275">
        <w:rPr>
          <w:rFonts w:ascii="Times New Roman" w:hAnsi="Times New Roman" w:cs="Times New Roman"/>
          <w:color w:val="212121"/>
          <w:sz w:val="28"/>
          <w:szCs w:val="28"/>
          <w:shd w:val="clear" w:color="auto" w:fill="FFFFFF"/>
          <w:lang w:val="en-US"/>
        </w:rPr>
        <w:t>– P.</w:t>
      </w:r>
      <w:r w:rsidR="006F5920"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 xml:space="preserve">1293-1304. </w:t>
      </w:r>
    </w:p>
    <w:p w14:paraId="047A70F6" w14:textId="3F0FECD5"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Mowat, A., Maher, D., Baessler, K., Christmann-Schmid, C., Haya, N., &amp; Maher, C. Surgery for women with posterior compartment prolapse</w:t>
      </w:r>
      <w:r w:rsidR="006F5920" w:rsidRPr="007D4275">
        <w:rPr>
          <w:rFonts w:ascii="Times New Roman" w:hAnsi="Times New Roman" w:cs="Times New Roman"/>
          <w:sz w:val="28"/>
          <w:szCs w:val="28"/>
          <w:lang w:val="en-US"/>
        </w:rPr>
        <w:t xml:space="preserve"> // </w:t>
      </w:r>
      <w:r w:rsidRPr="007D4275">
        <w:rPr>
          <w:rFonts w:ascii="Times New Roman" w:hAnsi="Times New Roman" w:cs="Times New Roman"/>
          <w:sz w:val="28"/>
          <w:szCs w:val="28"/>
          <w:lang w:val="en-US"/>
        </w:rPr>
        <w:t xml:space="preserve">Cochrane Database of Systematic Reviews. </w:t>
      </w:r>
      <w:r w:rsidR="006F5920"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2018</w:t>
      </w:r>
      <w:r w:rsidR="006F5920" w:rsidRPr="007D4275">
        <w:rPr>
          <w:rFonts w:ascii="Times New Roman" w:hAnsi="Times New Roman" w:cs="Times New Roman"/>
          <w:sz w:val="28"/>
          <w:szCs w:val="28"/>
          <w:lang w:val="en-US"/>
        </w:rPr>
        <w:t xml:space="preserve">. – Vol. 5, </w:t>
      </w:r>
      <w:r w:rsidR="006F5920" w:rsidRPr="007D4275">
        <w:rPr>
          <w:rFonts w:ascii="Times New Roman" w:hAnsi="Times New Roman" w:cs="Times New Roman"/>
          <w:color w:val="212121"/>
          <w:sz w:val="28"/>
          <w:szCs w:val="28"/>
          <w:shd w:val="clear" w:color="auto" w:fill="FFFFFF"/>
          <w:lang w:val="kk-KZ"/>
        </w:rPr>
        <w:t>№</w:t>
      </w:r>
      <w:r w:rsidR="006F5920" w:rsidRPr="007D4275">
        <w:rPr>
          <w:rFonts w:ascii="Times New Roman" w:hAnsi="Times New Roman" w:cs="Times New Roman"/>
          <w:sz w:val="28"/>
          <w:szCs w:val="28"/>
          <w:lang w:val="en-US"/>
        </w:rPr>
        <w:t xml:space="preserve">3. </w:t>
      </w:r>
      <w:r w:rsidR="00A300BA" w:rsidRPr="007D4275">
        <w:rPr>
          <w:rFonts w:ascii="Times New Roman" w:hAnsi="Times New Roman" w:cs="Times New Roman"/>
          <w:sz w:val="28"/>
          <w:szCs w:val="28"/>
          <w:lang w:val="en-US"/>
        </w:rPr>
        <w:t>– P.</w:t>
      </w:r>
      <w:r w:rsidR="006F5920" w:rsidRPr="007D4275">
        <w:rPr>
          <w:rFonts w:ascii="Times New Roman" w:hAnsi="Times New Roman" w:cs="Times New Roman"/>
          <w:sz w:val="28"/>
          <w:szCs w:val="28"/>
          <w:lang w:val="en-US"/>
        </w:rPr>
        <w:t xml:space="preserve"> CD012975.</w:t>
      </w:r>
    </w:p>
    <w:p w14:paraId="684C2D36" w14:textId="7664C042"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Maher C, Feiner B, Baessler K, Christmann-Schmid C, Haya N, Brown J. Surgery for women with apical vaginal prolapse</w:t>
      </w:r>
      <w:r w:rsidR="006F5920" w:rsidRPr="007D4275">
        <w:rPr>
          <w:rFonts w:ascii="Times New Roman" w:hAnsi="Times New Roman" w:cs="Times New Roman"/>
          <w:sz w:val="28"/>
          <w:szCs w:val="28"/>
          <w:lang w:val="en-US"/>
        </w:rPr>
        <w:t xml:space="preserve"> // </w:t>
      </w:r>
      <w:r w:rsidRPr="007D4275">
        <w:rPr>
          <w:rFonts w:ascii="Times New Roman" w:hAnsi="Times New Roman" w:cs="Times New Roman"/>
          <w:sz w:val="28"/>
          <w:szCs w:val="28"/>
          <w:lang w:val="en-US"/>
        </w:rPr>
        <w:t xml:space="preserve">Cochrane Database Syst Rev. </w:t>
      </w:r>
      <w:r w:rsidR="006F5920"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2016</w:t>
      </w:r>
      <w:r w:rsidR="006F5920" w:rsidRPr="007D4275">
        <w:rPr>
          <w:rFonts w:ascii="Times New Roman" w:hAnsi="Times New Roman" w:cs="Times New Roman"/>
          <w:sz w:val="28"/>
          <w:szCs w:val="28"/>
          <w:lang w:val="en-US"/>
        </w:rPr>
        <w:t>. – Vol.</w:t>
      </w:r>
      <w:r w:rsidRPr="007D4275">
        <w:rPr>
          <w:rFonts w:ascii="Times New Roman" w:hAnsi="Times New Roman" w:cs="Times New Roman"/>
          <w:sz w:val="28"/>
          <w:szCs w:val="28"/>
          <w:lang w:val="en-US"/>
        </w:rPr>
        <w:t>1</w:t>
      </w:r>
      <w:r w:rsidR="00EB483F" w:rsidRPr="007D4275">
        <w:rPr>
          <w:rFonts w:ascii="Times New Roman" w:hAnsi="Times New Roman" w:cs="Times New Roman"/>
          <w:sz w:val="28"/>
          <w:szCs w:val="28"/>
          <w:lang w:val="en-US"/>
        </w:rPr>
        <w:t xml:space="preserve">, </w:t>
      </w:r>
      <w:r w:rsidR="00EB483F" w:rsidRPr="007D4275">
        <w:rPr>
          <w:rFonts w:ascii="Times New Roman" w:hAnsi="Times New Roman" w:cs="Times New Roman"/>
          <w:color w:val="212121"/>
          <w:sz w:val="28"/>
          <w:szCs w:val="28"/>
          <w:shd w:val="clear" w:color="auto" w:fill="FFFFFF"/>
          <w:lang w:val="kk-KZ"/>
        </w:rPr>
        <w:t>№</w:t>
      </w:r>
      <w:r w:rsidRPr="007D4275">
        <w:rPr>
          <w:rFonts w:ascii="Times New Roman" w:hAnsi="Times New Roman" w:cs="Times New Roman"/>
          <w:sz w:val="28"/>
          <w:szCs w:val="28"/>
          <w:lang w:val="en-US"/>
        </w:rPr>
        <w:t>10</w:t>
      </w:r>
      <w:r w:rsidR="00EB483F" w:rsidRPr="007D4275">
        <w:rPr>
          <w:rFonts w:ascii="Times New Roman" w:hAnsi="Times New Roman" w:cs="Times New Roman"/>
          <w:sz w:val="28"/>
          <w:szCs w:val="28"/>
          <w:lang w:val="en-US"/>
        </w:rPr>
        <w:t xml:space="preserve">. </w:t>
      </w:r>
      <w:r w:rsidR="00A300BA" w:rsidRPr="007D4275">
        <w:rPr>
          <w:rFonts w:ascii="Times New Roman" w:hAnsi="Times New Roman" w:cs="Times New Roman"/>
          <w:sz w:val="28"/>
          <w:szCs w:val="28"/>
          <w:lang w:val="en-US"/>
        </w:rPr>
        <w:t>– P.</w:t>
      </w:r>
      <w:r w:rsidR="00EB483F"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CD012376. </w:t>
      </w:r>
    </w:p>
    <w:p w14:paraId="4D6F5206" w14:textId="70679B40"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Detollenaere RJ, den Boon J, Stekelenburg J, IntHout J, Vierhout ME, Kluivers KB, et al. Sacrospinous hysteropexy versus vaginal hysterectomy with suspension of the uterosacral ligaments in women with uterine prolapse stage 2 or higher: multicentre randomised non-inferiority trial</w:t>
      </w:r>
      <w:r w:rsidR="00EB483F"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 BMJ. </w:t>
      </w:r>
      <w:r w:rsidR="00EB483F"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2015</w:t>
      </w:r>
      <w:r w:rsidR="00EB483F" w:rsidRPr="007D4275">
        <w:rPr>
          <w:rFonts w:ascii="Times New Roman" w:hAnsi="Times New Roman" w:cs="Times New Roman"/>
          <w:sz w:val="28"/>
          <w:szCs w:val="28"/>
          <w:lang w:val="en-US"/>
        </w:rPr>
        <w:t xml:space="preserve">. – Vol. </w:t>
      </w:r>
      <w:r w:rsidRPr="007D4275">
        <w:rPr>
          <w:rFonts w:ascii="Times New Roman" w:hAnsi="Times New Roman" w:cs="Times New Roman"/>
          <w:sz w:val="28"/>
          <w:szCs w:val="28"/>
          <w:lang w:val="en-US"/>
        </w:rPr>
        <w:t>23</w:t>
      </w:r>
      <w:r w:rsidR="00EB483F" w:rsidRPr="007D4275">
        <w:rPr>
          <w:rFonts w:ascii="Times New Roman" w:hAnsi="Times New Roman" w:cs="Times New Roman"/>
          <w:sz w:val="28"/>
          <w:szCs w:val="28"/>
          <w:lang w:val="en-US"/>
        </w:rPr>
        <w:t xml:space="preserve">, </w:t>
      </w:r>
      <w:r w:rsidR="00EB483F" w:rsidRPr="007D4275">
        <w:rPr>
          <w:rFonts w:ascii="Times New Roman" w:hAnsi="Times New Roman" w:cs="Times New Roman"/>
          <w:color w:val="212121"/>
          <w:sz w:val="28"/>
          <w:szCs w:val="28"/>
          <w:shd w:val="clear" w:color="auto" w:fill="FFFFFF"/>
          <w:lang w:val="kk-KZ"/>
        </w:rPr>
        <w:t>№</w:t>
      </w:r>
      <w:r w:rsidRPr="007D4275">
        <w:rPr>
          <w:rFonts w:ascii="Times New Roman" w:hAnsi="Times New Roman" w:cs="Times New Roman"/>
          <w:sz w:val="28"/>
          <w:szCs w:val="28"/>
          <w:lang w:val="en-US"/>
        </w:rPr>
        <w:t>351</w:t>
      </w:r>
      <w:r w:rsidR="00EB483F" w:rsidRPr="007D4275">
        <w:rPr>
          <w:rFonts w:ascii="Times New Roman" w:hAnsi="Times New Roman" w:cs="Times New Roman"/>
          <w:sz w:val="28"/>
          <w:szCs w:val="28"/>
          <w:lang w:val="en-US"/>
        </w:rPr>
        <w:t xml:space="preserve">. </w:t>
      </w:r>
      <w:r w:rsidR="00A300BA" w:rsidRPr="007D4275">
        <w:rPr>
          <w:rFonts w:ascii="Times New Roman" w:hAnsi="Times New Roman" w:cs="Times New Roman"/>
          <w:sz w:val="28"/>
          <w:szCs w:val="28"/>
          <w:lang w:val="en-US"/>
        </w:rPr>
        <w:t>– P.</w:t>
      </w:r>
      <w:r w:rsidR="00EB483F"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h3717. </w:t>
      </w:r>
    </w:p>
    <w:p w14:paraId="42AA8F1D" w14:textId="2D2F0860" w:rsidR="00E11CEA" w:rsidRPr="007D4275" w:rsidRDefault="00EB483F"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 xml:space="preserve">Gutman, R. E., Rardin, C. R., Sokol, E. R., Matthews, C., Park, A. J., Iglesia, C. B., Geoffrion, R., Sokol, A. I., Karram, M., Cundiff, G. W., Blomquist, J. L., &amp; Barber, M. D. Vaginal and laparoscopic mesh hysteropexy for uterovaginal prolapse: a parallel cohort study // American journal of obstetrics and gynecology. -2017. – Vol. 216, </w:t>
      </w:r>
      <w:r w:rsidRPr="007D4275">
        <w:rPr>
          <w:rFonts w:ascii="Times New Roman" w:hAnsi="Times New Roman" w:cs="Times New Roman"/>
          <w:color w:val="212121"/>
          <w:sz w:val="28"/>
          <w:szCs w:val="28"/>
          <w:shd w:val="clear" w:color="auto" w:fill="FFFFFF"/>
          <w:lang w:val="kk-KZ"/>
        </w:rPr>
        <w:t>№</w:t>
      </w:r>
      <w:r w:rsidRPr="007D4275">
        <w:rPr>
          <w:rFonts w:ascii="Times New Roman" w:hAnsi="Times New Roman" w:cs="Times New Roman"/>
          <w:sz w:val="28"/>
          <w:szCs w:val="28"/>
          <w:lang w:val="en-US"/>
        </w:rPr>
        <w:t xml:space="preserve"> 1. </w:t>
      </w:r>
      <w:r w:rsidR="00A300BA" w:rsidRPr="007D4275">
        <w:rPr>
          <w:rFonts w:ascii="Times New Roman" w:hAnsi="Times New Roman" w:cs="Times New Roman"/>
          <w:sz w:val="28"/>
          <w:szCs w:val="28"/>
          <w:lang w:val="en-US"/>
        </w:rPr>
        <w:t>– P.</w:t>
      </w:r>
      <w:r w:rsidRPr="007D4275">
        <w:rPr>
          <w:rFonts w:ascii="Times New Roman" w:hAnsi="Times New Roman" w:cs="Times New Roman"/>
          <w:sz w:val="28"/>
          <w:szCs w:val="28"/>
          <w:lang w:val="en-US"/>
        </w:rPr>
        <w:t xml:space="preserve"> 38.e1–38.e11.</w:t>
      </w:r>
      <w:r w:rsidR="00E11CEA" w:rsidRPr="007D4275">
        <w:rPr>
          <w:rFonts w:ascii="Times New Roman" w:hAnsi="Times New Roman" w:cs="Times New Roman"/>
          <w:sz w:val="28"/>
          <w:szCs w:val="28"/>
          <w:lang w:val="en-US"/>
        </w:rPr>
        <w:t xml:space="preserve"> </w:t>
      </w:r>
    </w:p>
    <w:p w14:paraId="24412AB2" w14:textId="2583236D"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Barber MD, Brubaker L, Burgio KL. Factorial comparison of 2 transvaginal surgical approaches and perioperative behavioral therapy for apical vaginal prolapse: The OPTIMAL randomized trial</w:t>
      </w:r>
      <w:r w:rsidR="00B42246"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 JAMA. </w:t>
      </w:r>
      <w:r w:rsidR="00B42246"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2014</w:t>
      </w:r>
      <w:r w:rsidR="00B42246" w:rsidRPr="007D4275">
        <w:rPr>
          <w:rFonts w:ascii="Times New Roman" w:hAnsi="Times New Roman" w:cs="Times New Roman"/>
          <w:sz w:val="28"/>
          <w:szCs w:val="28"/>
          <w:lang w:val="en-US"/>
        </w:rPr>
        <w:t>. – Vol.</w:t>
      </w:r>
      <w:r w:rsidRPr="007D4275">
        <w:rPr>
          <w:rFonts w:ascii="Times New Roman" w:hAnsi="Times New Roman" w:cs="Times New Roman"/>
          <w:sz w:val="28"/>
          <w:szCs w:val="28"/>
          <w:lang w:val="en-US"/>
        </w:rPr>
        <w:t>311</w:t>
      </w:r>
      <w:r w:rsidR="00B42246" w:rsidRPr="007D4275">
        <w:rPr>
          <w:rFonts w:ascii="Times New Roman" w:hAnsi="Times New Roman" w:cs="Times New Roman"/>
          <w:sz w:val="28"/>
          <w:szCs w:val="28"/>
          <w:lang w:val="en-US"/>
        </w:rPr>
        <w:t xml:space="preserve">. </w:t>
      </w:r>
      <w:r w:rsidR="00A300BA" w:rsidRPr="007D4275">
        <w:rPr>
          <w:rFonts w:ascii="Times New Roman" w:hAnsi="Times New Roman" w:cs="Times New Roman"/>
          <w:sz w:val="28"/>
          <w:szCs w:val="28"/>
          <w:lang w:val="en-US"/>
        </w:rPr>
        <w:t>– P.</w:t>
      </w:r>
      <w:r w:rsidR="00B42246"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1023–1034. </w:t>
      </w:r>
    </w:p>
    <w:p w14:paraId="730FBC5D" w14:textId="2B039C4F"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Favre-Inhofer A, Carbonnel M, Murtada R, Revaux A, Asmar J, Ayoubi JM. Sacrospinous ligament fixation: medium and long-term anatomical results, functional and quality of life results</w:t>
      </w:r>
      <w:r w:rsidR="00EB483F" w:rsidRPr="007D4275">
        <w:rPr>
          <w:rFonts w:ascii="Times New Roman" w:hAnsi="Times New Roman" w:cs="Times New Roman"/>
          <w:sz w:val="28"/>
          <w:szCs w:val="28"/>
          <w:lang w:val="en-US"/>
        </w:rPr>
        <w:t xml:space="preserve"> // </w:t>
      </w:r>
      <w:r w:rsidRPr="007D4275">
        <w:rPr>
          <w:rFonts w:ascii="Times New Roman" w:hAnsi="Times New Roman" w:cs="Times New Roman"/>
          <w:sz w:val="28"/>
          <w:szCs w:val="28"/>
          <w:lang w:val="en-US"/>
        </w:rPr>
        <w:t xml:space="preserve">BMC Womens Health. </w:t>
      </w:r>
      <w:r w:rsidR="00EB483F"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2021</w:t>
      </w:r>
      <w:r w:rsidR="00EB483F" w:rsidRPr="007D4275">
        <w:rPr>
          <w:rFonts w:ascii="Times New Roman" w:hAnsi="Times New Roman" w:cs="Times New Roman"/>
          <w:sz w:val="28"/>
          <w:szCs w:val="28"/>
          <w:lang w:val="en-US"/>
        </w:rPr>
        <w:t xml:space="preserve">. – Vol.21, </w:t>
      </w:r>
      <w:r w:rsidR="00EB483F" w:rsidRPr="007D4275">
        <w:rPr>
          <w:rFonts w:ascii="Times New Roman" w:hAnsi="Times New Roman" w:cs="Times New Roman"/>
          <w:color w:val="212121"/>
          <w:sz w:val="28"/>
          <w:szCs w:val="28"/>
          <w:shd w:val="clear" w:color="auto" w:fill="FFFFFF"/>
          <w:lang w:val="kk-KZ"/>
        </w:rPr>
        <w:t>№</w:t>
      </w:r>
      <w:r w:rsidRPr="007D4275">
        <w:rPr>
          <w:rFonts w:ascii="Times New Roman" w:hAnsi="Times New Roman" w:cs="Times New Roman"/>
          <w:sz w:val="28"/>
          <w:szCs w:val="28"/>
          <w:lang w:val="en-US"/>
        </w:rPr>
        <w:t>1</w:t>
      </w:r>
      <w:r w:rsidR="00EB483F" w:rsidRPr="007D4275">
        <w:rPr>
          <w:rFonts w:ascii="Times New Roman" w:hAnsi="Times New Roman" w:cs="Times New Roman"/>
          <w:sz w:val="28"/>
          <w:szCs w:val="28"/>
          <w:lang w:val="en-US"/>
        </w:rPr>
        <w:t xml:space="preserve">. </w:t>
      </w:r>
      <w:r w:rsidR="00A300BA" w:rsidRPr="007D4275">
        <w:rPr>
          <w:rFonts w:ascii="Times New Roman" w:hAnsi="Times New Roman" w:cs="Times New Roman"/>
          <w:sz w:val="28"/>
          <w:szCs w:val="28"/>
          <w:lang w:val="en-US"/>
        </w:rPr>
        <w:t>– P.</w:t>
      </w:r>
      <w:r w:rsidR="00EB483F"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66.</w:t>
      </w:r>
    </w:p>
    <w:p w14:paraId="3DBA237D" w14:textId="6E412E13"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shd w:val="clear" w:color="auto" w:fill="FFFFFF"/>
          <w:lang w:val="en-US"/>
        </w:rPr>
        <w:t>Linder BJ, Gebhart JB, Occhino JA. Total colpocleisis: technical considerations</w:t>
      </w:r>
      <w:r w:rsidR="00EB483F"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 xml:space="preserve"> Int Urogynecol J. </w:t>
      </w:r>
      <w:r w:rsidR="00EB483F"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2016</w:t>
      </w:r>
      <w:r w:rsidR="00EB483F" w:rsidRPr="007D4275">
        <w:rPr>
          <w:rFonts w:ascii="Times New Roman" w:hAnsi="Times New Roman" w:cs="Times New Roman"/>
          <w:sz w:val="28"/>
          <w:szCs w:val="28"/>
          <w:shd w:val="clear" w:color="auto" w:fill="FFFFFF"/>
          <w:lang w:val="en-US"/>
        </w:rPr>
        <w:t>. – Vol.</w:t>
      </w:r>
      <w:r w:rsidRPr="007D4275">
        <w:rPr>
          <w:rFonts w:ascii="Times New Roman" w:hAnsi="Times New Roman" w:cs="Times New Roman"/>
          <w:sz w:val="28"/>
          <w:szCs w:val="28"/>
          <w:shd w:val="clear" w:color="auto" w:fill="FFFFFF"/>
          <w:lang w:val="en-US"/>
        </w:rPr>
        <w:t xml:space="preserve"> 27</w:t>
      </w:r>
      <w:r w:rsidR="00EB483F" w:rsidRPr="007D4275">
        <w:rPr>
          <w:rFonts w:ascii="Times New Roman" w:hAnsi="Times New Roman" w:cs="Times New Roman"/>
          <w:sz w:val="28"/>
          <w:szCs w:val="28"/>
          <w:shd w:val="clear" w:color="auto" w:fill="FFFFFF"/>
          <w:lang w:val="en-US"/>
        </w:rPr>
        <w:t xml:space="preserve">. </w:t>
      </w:r>
      <w:r w:rsidR="00A300BA" w:rsidRPr="007D4275">
        <w:rPr>
          <w:rFonts w:ascii="Times New Roman" w:hAnsi="Times New Roman" w:cs="Times New Roman"/>
          <w:sz w:val="28"/>
          <w:szCs w:val="28"/>
          <w:shd w:val="clear" w:color="auto" w:fill="FFFFFF"/>
          <w:lang w:val="en-US"/>
        </w:rPr>
        <w:t>– P.</w:t>
      </w:r>
      <w:r w:rsidR="00EB483F"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1767-1769.</w:t>
      </w:r>
    </w:p>
    <w:p w14:paraId="28F034E0" w14:textId="225B5C05"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shd w:val="clear" w:color="auto" w:fill="FFFFFF"/>
          <w:lang w:val="en-US"/>
        </w:rPr>
        <w:t>Catanzarite T, Rambachan A, Mueller M. Risk Factors for Perioperative Complications after Le Fort Colpocleisis</w:t>
      </w:r>
      <w:r w:rsidR="00B924A8"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 xml:space="preserve"> JMIG. </w:t>
      </w:r>
      <w:r w:rsidR="00B924A8"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2014</w:t>
      </w:r>
      <w:r w:rsidR="00B924A8" w:rsidRPr="007D4275">
        <w:rPr>
          <w:rFonts w:ascii="Times New Roman" w:hAnsi="Times New Roman" w:cs="Times New Roman"/>
          <w:sz w:val="28"/>
          <w:szCs w:val="28"/>
          <w:shd w:val="clear" w:color="auto" w:fill="FFFFFF"/>
          <w:lang w:val="en-US"/>
        </w:rPr>
        <w:t>. – Vol.</w:t>
      </w:r>
      <w:r w:rsidRPr="007D4275">
        <w:rPr>
          <w:rFonts w:ascii="Times New Roman" w:hAnsi="Times New Roman" w:cs="Times New Roman"/>
          <w:sz w:val="28"/>
          <w:szCs w:val="28"/>
          <w:shd w:val="clear" w:color="auto" w:fill="FFFFFF"/>
          <w:lang w:val="en-US"/>
        </w:rPr>
        <w:t xml:space="preserve"> 21, </w:t>
      </w:r>
      <w:r w:rsidR="00B924A8" w:rsidRPr="007D4275">
        <w:rPr>
          <w:rFonts w:ascii="Times New Roman" w:hAnsi="Times New Roman" w:cs="Times New Roman"/>
          <w:color w:val="212121"/>
          <w:sz w:val="28"/>
          <w:szCs w:val="28"/>
          <w:shd w:val="clear" w:color="auto" w:fill="FFFFFF"/>
          <w:lang w:val="kk-KZ"/>
        </w:rPr>
        <w:t>№</w:t>
      </w:r>
      <w:r w:rsidRPr="007D4275">
        <w:rPr>
          <w:rFonts w:ascii="Times New Roman" w:hAnsi="Times New Roman" w:cs="Times New Roman"/>
          <w:sz w:val="28"/>
          <w:szCs w:val="28"/>
          <w:shd w:val="clear" w:color="auto" w:fill="FFFFFF"/>
          <w:lang w:val="en-US"/>
        </w:rPr>
        <w:t>S34, poster 44.</w:t>
      </w:r>
    </w:p>
    <w:p w14:paraId="22292D46" w14:textId="4909D490"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shd w:val="clear" w:color="auto" w:fill="FFFFFF"/>
          <w:lang w:val="en-US"/>
        </w:rPr>
        <w:t>Szcześniewska A, Szpakowski M, Władziński J, Wilczyński JR. (Un)Forgotten Neugebauer-Le Fort operation. Paramedian closure of the vagina--safe and effective surgical procedure for treating of pelvic organ prolapse in older women</w:t>
      </w:r>
      <w:r w:rsidR="00B924A8" w:rsidRPr="007D4275">
        <w:rPr>
          <w:rFonts w:ascii="Times New Roman" w:hAnsi="Times New Roman" w:cs="Times New Roman"/>
          <w:sz w:val="28"/>
          <w:szCs w:val="28"/>
          <w:shd w:val="clear" w:color="auto" w:fill="FFFFFF"/>
          <w:lang w:val="en-US"/>
        </w:rPr>
        <w:t xml:space="preserve"> // </w:t>
      </w:r>
      <w:r w:rsidRPr="007D4275">
        <w:rPr>
          <w:rFonts w:ascii="Times New Roman" w:hAnsi="Times New Roman" w:cs="Times New Roman"/>
          <w:sz w:val="28"/>
          <w:szCs w:val="28"/>
          <w:shd w:val="clear" w:color="auto" w:fill="FFFFFF"/>
          <w:lang w:val="en-US"/>
        </w:rPr>
        <w:t xml:space="preserve">Ginekol Pol. </w:t>
      </w:r>
      <w:r w:rsidR="00B42246"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2015</w:t>
      </w:r>
      <w:r w:rsidR="00B42246" w:rsidRPr="007D4275">
        <w:rPr>
          <w:rFonts w:ascii="Times New Roman" w:hAnsi="Times New Roman" w:cs="Times New Roman"/>
          <w:sz w:val="28"/>
          <w:szCs w:val="28"/>
          <w:shd w:val="clear" w:color="auto" w:fill="FFFFFF"/>
          <w:lang w:val="en-US"/>
        </w:rPr>
        <w:t xml:space="preserve">. – Vol. </w:t>
      </w:r>
      <w:r w:rsidRPr="007D4275">
        <w:rPr>
          <w:rFonts w:ascii="Times New Roman" w:hAnsi="Times New Roman" w:cs="Times New Roman"/>
          <w:sz w:val="28"/>
          <w:szCs w:val="28"/>
          <w:shd w:val="clear" w:color="auto" w:fill="FFFFFF"/>
          <w:lang w:val="en-US"/>
        </w:rPr>
        <w:t>86</w:t>
      </w:r>
      <w:r w:rsidR="00B42246" w:rsidRPr="007D4275">
        <w:rPr>
          <w:rFonts w:ascii="Times New Roman" w:hAnsi="Times New Roman" w:cs="Times New Roman"/>
          <w:sz w:val="28"/>
          <w:szCs w:val="28"/>
          <w:shd w:val="clear" w:color="auto" w:fill="FFFFFF"/>
          <w:lang w:val="en-US"/>
        </w:rPr>
        <w:t xml:space="preserve">, </w:t>
      </w:r>
      <w:r w:rsidR="00B42246" w:rsidRPr="007D4275">
        <w:rPr>
          <w:rFonts w:ascii="Times New Roman" w:hAnsi="Times New Roman" w:cs="Times New Roman"/>
          <w:color w:val="212121"/>
          <w:sz w:val="28"/>
          <w:szCs w:val="28"/>
          <w:shd w:val="clear" w:color="auto" w:fill="FFFFFF"/>
          <w:lang w:val="kk-KZ"/>
        </w:rPr>
        <w:t>№</w:t>
      </w:r>
      <w:r w:rsidR="00B42246"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3</w:t>
      </w:r>
      <w:r w:rsidR="00B42246" w:rsidRPr="007D4275">
        <w:rPr>
          <w:rFonts w:ascii="Times New Roman" w:hAnsi="Times New Roman" w:cs="Times New Roman"/>
          <w:sz w:val="28"/>
          <w:szCs w:val="28"/>
          <w:shd w:val="clear" w:color="auto" w:fill="FFFFFF"/>
          <w:lang w:val="en-US"/>
        </w:rPr>
        <w:t xml:space="preserve">. </w:t>
      </w:r>
      <w:r w:rsidR="00A300BA" w:rsidRPr="007D4275">
        <w:rPr>
          <w:rFonts w:ascii="Times New Roman" w:hAnsi="Times New Roman" w:cs="Times New Roman"/>
          <w:sz w:val="28"/>
          <w:szCs w:val="28"/>
          <w:shd w:val="clear" w:color="auto" w:fill="FFFFFF"/>
          <w:lang w:val="en-US"/>
        </w:rPr>
        <w:t>– P.</w:t>
      </w:r>
      <w:r w:rsidR="00B42246"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198-202.</w:t>
      </w:r>
    </w:p>
    <w:p w14:paraId="20BA9D3D" w14:textId="58E7B68E"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Cola, A., Marino, G., Milani, R., Barba, M., Volonte, S., Spelzini, F., et al.  Native-tissue prolapse repair: Efficacy and adverse effects of uterosacral ligaments suspension at 10-year follow up</w:t>
      </w:r>
      <w:r w:rsidR="0077480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 Int. J. Gynaecol. Obstet. </w:t>
      </w:r>
      <w:r w:rsidR="00774803" w:rsidRPr="007D4275">
        <w:rPr>
          <w:rFonts w:ascii="Times New Roman" w:hAnsi="Times New Roman" w:cs="Times New Roman"/>
          <w:sz w:val="28"/>
          <w:szCs w:val="28"/>
          <w:lang w:val="en-US"/>
        </w:rPr>
        <w:t xml:space="preserve">– 2022. – Vol. </w:t>
      </w:r>
      <w:r w:rsidRPr="007D4275">
        <w:rPr>
          <w:rFonts w:ascii="Times New Roman" w:hAnsi="Times New Roman" w:cs="Times New Roman"/>
          <w:sz w:val="28"/>
          <w:szCs w:val="28"/>
          <w:lang w:val="en-US"/>
        </w:rPr>
        <w:t>159</w:t>
      </w:r>
      <w:r w:rsidR="00774803" w:rsidRPr="007D4275">
        <w:rPr>
          <w:rFonts w:ascii="Times New Roman" w:hAnsi="Times New Roman" w:cs="Times New Roman"/>
          <w:sz w:val="28"/>
          <w:szCs w:val="28"/>
          <w:lang w:val="en-US"/>
        </w:rPr>
        <w:t xml:space="preserve">, </w:t>
      </w:r>
      <w:r w:rsidR="00774803" w:rsidRPr="007D4275">
        <w:rPr>
          <w:rFonts w:ascii="Times New Roman" w:hAnsi="Times New Roman" w:cs="Times New Roman"/>
          <w:color w:val="212121"/>
          <w:sz w:val="28"/>
          <w:szCs w:val="28"/>
          <w:shd w:val="clear" w:color="auto" w:fill="FFFFFF"/>
          <w:lang w:val="kk-KZ"/>
        </w:rPr>
        <w:t>№</w:t>
      </w:r>
      <w:r w:rsidRPr="007D4275">
        <w:rPr>
          <w:rFonts w:ascii="Times New Roman" w:hAnsi="Times New Roman" w:cs="Times New Roman"/>
          <w:sz w:val="28"/>
          <w:szCs w:val="28"/>
          <w:lang w:val="en-US"/>
        </w:rPr>
        <w:t>1</w:t>
      </w:r>
      <w:r w:rsidR="00774803" w:rsidRPr="007D4275">
        <w:rPr>
          <w:rFonts w:ascii="Times New Roman" w:hAnsi="Times New Roman" w:cs="Times New Roman"/>
          <w:sz w:val="28"/>
          <w:szCs w:val="28"/>
          <w:lang w:val="en-US"/>
        </w:rPr>
        <w:t xml:space="preserve">. </w:t>
      </w:r>
      <w:r w:rsidR="00A300BA" w:rsidRPr="007D4275">
        <w:rPr>
          <w:rFonts w:ascii="Times New Roman" w:hAnsi="Times New Roman" w:cs="Times New Roman"/>
          <w:sz w:val="28"/>
          <w:szCs w:val="28"/>
          <w:lang w:val="en-US"/>
        </w:rPr>
        <w:t>– P.</w:t>
      </w:r>
      <w:r w:rsidR="0077480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97–102.</w:t>
      </w:r>
    </w:p>
    <w:p w14:paraId="322EF997" w14:textId="321C5A1B"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Fleischer, K., and Thiagamoorthy, G. Pelvic organ prolapse management</w:t>
      </w:r>
      <w:r w:rsidR="00774803" w:rsidRPr="007D4275">
        <w:rPr>
          <w:rFonts w:ascii="Times New Roman" w:hAnsi="Times New Roman" w:cs="Times New Roman"/>
          <w:sz w:val="28"/>
          <w:szCs w:val="28"/>
          <w:lang w:val="en-US"/>
        </w:rPr>
        <w:t xml:space="preserve"> // </w:t>
      </w:r>
      <w:r w:rsidRPr="007D4275">
        <w:rPr>
          <w:rFonts w:ascii="Times New Roman" w:hAnsi="Times New Roman" w:cs="Times New Roman"/>
          <w:sz w:val="28"/>
          <w:szCs w:val="28"/>
          <w:lang w:val="en-US"/>
        </w:rPr>
        <w:t>Post. Reprod. Health</w:t>
      </w:r>
      <w:r w:rsidR="00774803" w:rsidRPr="007D4275">
        <w:rPr>
          <w:rFonts w:ascii="Times New Roman" w:hAnsi="Times New Roman" w:cs="Times New Roman"/>
          <w:sz w:val="28"/>
          <w:szCs w:val="28"/>
          <w:lang w:val="en-US"/>
        </w:rPr>
        <w:t xml:space="preserve">. – 2020. – Vol.  </w:t>
      </w:r>
      <w:r w:rsidRPr="007D4275">
        <w:rPr>
          <w:rFonts w:ascii="Times New Roman" w:hAnsi="Times New Roman" w:cs="Times New Roman"/>
          <w:sz w:val="28"/>
          <w:szCs w:val="28"/>
          <w:lang w:val="en-US"/>
        </w:rPr>
        <w:t>26</w:t>
      </w:r>
      <w:r w:rsidR="00774803" w:rsidRPr="007D4275">
        <w:rPr>
          <w:rFonts w:ascii="Times New Roman" w:hAnsi="Times New Roman" w:cs="Times New Roman"/>
          <w:sz w:val="28"/>
          <w:szCs w:val="28"/>
          <w:lang w:val="en-US"/>
        </w:rPr>
        <w:t xml:space="preserve">, </w:t>
      </w:r>
      <w:r w:rsidR="00774803" w:rsidRPr="007D4275">
        <w:rPr>
          <w:rFonts w:ascii="Times New Roman" w:hAnsi="Times New Roman" w:cs="Times New Roman"/>
          <w:color w:val="212121"/>
          <w:sz w:val="28"/>
          <w:szCs w:val="28"/>
          <w:shd w:val="clear" w:color="auto" w:fill="FFFFFF"/>
          <w:lang w:val="kk-KZ"/>
        </w:rPr>
        <w:t>№</w:t>
      </w:r>
      <w:r w:rsidRPr="007D4275">
        <w:rPr>
          <w:rFonts w:ascii="Times New Roman" w:hAnsi="Times New Roman" w:cs="Times New Roman"/>
          <w:sz w:val="28"/>
          <w:szCs w:val="28"/>
          <w:lang w:val="en-US"/>
        </w:rPr>
        <w:t>2</w:t>
      </w:r>
      <w:r w:rsidR="00774803" w:rsidRPr="007D4275">
        <w:rPr>
          <w:rFonts w:ascii="Times New Roman" w:hAnsi="Times New Roman" w:cs="Times New Roman"/>
          <w:sz w:val="28"/>
          <w:szCs w:val="28"/>
          <w:lang w:val="en-US"/>
        </w:rPr>
        <w:t xml:space="preserve">. </w:t>
      </w:r>
      <w:r w:rsidR="00A300BA" w:rsidRPr="007D4275">
        <w:rPr>
          <w:rFonts w:ascii="Times New Roman" w:hAnsi="Times New Roman" w:cs="Times New Roman"/>
          <w:sz w:val="28"/>
          <w:szCs w:val="28"/>
          <w:lang w:val="en-US"/>
        </w:rPr>
        <w:t>– P.</w:t>
      </w:r>
      <w:r w:rsidRPr="007D4275">
        <w:rPr>
          <w:rFonts w:ascii="Times New Roman" w:hAnsi="Times New Roman" w:cs="Times New Roman"/>
          <w:sz w:val="28"/>
          <w:szCs w:val="28"/>
          <w:lang w:val="en-US"/>
        </w:rPr>
        <w:t xml:space="preserve"> 79–85.</w:t>
      </w:r>
    </w:p>
    <w:p w14:paraId="4F29D3D2" w14:textId="5C74CA13"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rPr>
      </w:pPr>
      <w:r w:rsidRPr="007D4275">
        <w:rPr>
          <w:rFonts w:ascii="Times New Roman" w:hAnsi="Times New Roman" w:cs="Times New Roman"/>
          <w:sz w:val="28"/>
          <w:szCs w:val="28"/>
          <w:lang w:val="en-US"/>
        </w:rPr>
        <w:t>Ugianskiene, A., Davila, G. W., Su, T. H., Urogynecology, F., and Pelvic Floor, C. FIGO review of statements on use of synthetic mesh for pelvic organ prolapse and stress urinary incontinence</w:t>
      </w:r>
      <w:r w:rsidR="0077480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 Int. J. Gynaecol. Obstet. </w:t>
      </w:r>
      <w:r w:rsidR="00774803" w:rsidRPr="007D4275">
        <w:rPr>
          <w:rFonts w:ascii="Times New Roman" w:hAnsi="Times New Roman" w:cs="Times New Roman"/>
          <w:sz w:val="28"/>
          <w:szCs w:val="28"/>
          <w:lang w:val="en-US"/>
        </w:rPr>
        <w:t xml:space="preserve">– 2019. – Vol. </w:t>
      </w:r>
      <w:r w:rsidRPr="007D4275">
        <w:rPr>
          <w:rFonts w:ascii="Times New Roman" w:hAnsi="Times New Roman" w:cs="Times New Roman"/>
          <w:sz w:val="28"/>
          <w:szCs w:val="28"/>
        </w:rPr>
        <w:t>147</w:t>
      </w:r>
      <w:r w:rsidR="00774803" w:rsidRPr="007D4275">
        <w:rPr>
          <w:rFonts w:ascii="Times New Roman" w:hAnsi="Times New Roman" w:cs="Times New Roman"/>
          <w:sz w:val="28"/>
          <w:szCs w:val="28"/>
          <w:lang w:val="en-US"/>
        </w:rPr>
        <w:t xml:space="preserve">, </w:t>
      </w:r>
      <w:r w:rsidR="00774803" w:rsidRPr="007D4275">
        <w:rPr>
          <w:rFonts w:ascii="Times New Roman" w:hAnsi="Times New Roman" w:cs="Times New Roman"/>
          <w:color w:val="212121"/>
          <w:sz w:val="28"/>
          <w:szCs w:val="28"/>
          <w:shd w:val="clear" w:color="auto" w:fill="FFFFFF"/>
          <w:lang w:val="kk-KZ"/>
        </w:rPr>
        <w:t>№</w:t>
      </w:r>
      <w:r w:rsidRPr="007D4275">
        <w:rPr>
          <w:rFonts w:ascii="Times New Roman" w:hAnsi="Times New Roman" w:cs="Times New Roman"/>
          <w:sz w:val="28"/>
          <w:szCs w:val="28"/>
        </w:rPr>
        <w:t>2</w:t>
      </w:r>
      <w:r w:rsidR="00774803" w:rsidRPr="007D4275">
        <w:rPr>
          <w:rFonts w:ascii="Times New Roman" w:hAnsi="Times New Roman" w:cs="Times New Roman"/>
          <w:sz w:val="28"/>
          <w:szCs w:val="28"/>
          <w:lang w:val="en-US"/>
        </w:rPr>
        <w:t xml:space="preserve">. </w:t>
      </w:r>
      <w:r w:rsidR="00A300BA" w:rsidRPr="007D4275">
        <w:rPr>
          <w:rFonts w:ascii="Times New Roman" w:hAnsi="Times New Roman" w:cs="Times New Roman"/>
          <w:sz w:val="28"/>
          <w:szCs w:val="28"/>
          <w:lang w:val="en-US"/>
        </w:rPr>
        <w:t>– P.</w:t>
      </w:r>
      <w:r w:rsidR="0077480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rPr>
        <w:t>147–155.</w:t>
      </w:r>
    </w:p>
    <w:p w14:paraId="12B00173" w14:textId="4C066438"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shd w:val="clear" w:color="auto" w:fill="FFFFFF"/>
          <w:lang w:val="en-US"/>
        </w:rPr>
        <w:t>Petros PE, Ulmsten UI. An integral theory of female urinary incontinence. Experimental and clinical considerations</w:t>
      </w:r>
      <w:r w:rsidR="00774803" w:rsidRPr="007D4275">
        <w:rPr>
          <w:rFonts w:ascii="Times New Roman" w:hAnsi="Times New Roman" w:cs="Times New Roman"/>
          <w:sz w:val="28"/>
          <w:szCs w:val="28"/>
          <w:shd w:val="clear" w:color="auto" w:fill="FFFFFF"/>
          <w:lang w:val="en-US"/>
        </w:rPr>
        <w:t xml:space="preserve"> // </w:t>
      </w:r>
      <w:r w:rsidRPr="007D4275">
        <w:rPr>
          <w:rFonts w:ascii="Times New Roman" w:hAnsi="Times New Roman" w:cs="Times New Roman"/>
          <w:sz w:val="28"/>
          <w:szCs w:val="28"/>
          <w:shd w:val="clear" w:color="auto" w:fill="FFFFFF"/>
          <w:lang w:val="en-US"/>
        </w:rPr>
        <w:t xml:space="preserve">Acta Obstet Gynecol Scand Suppl. </w:t>
      </w:r>
      <w:r w:rsidR="00774803"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1990</w:t>
      </w:r>
      <w:r w:rsidR="00774803" w:rsidRPr="007D4275">
        <w:rPr>
          <w:rFonts w:ascii="Times New Roman" w:hAnsi="Times New Roman" w:cs="Times New Roman"/>
          <w:sz w:val="28"/>
          <w:szCs w:val="28"/>
          <w:shd w:val="clear" w:color="auto" w:fill="FFFFFF"/>
          <w:lang w:val="en-US"/>
        </w:rPr>
        <w:t xml:space="preserve">. – Vol. </w:t>
      </w:r>
      <w:r w:rsidRPr="007D4275">
        <w:rPr>
          <w:rFonts w:ascii="Times New Roman" w:hAnsi="Times New Roman" w:cs="Times New Roman"/>
          <w:sz w:val="28"/>
          <w:szCs w:val="28"/>
          <w:shd w:val="clear" w:color="auto" w:fill="FFFFFF"/>
          <w:lang w:val="en-US"/>
        </w:rPr>
        <w:t>153</w:t>
      </w:r>
      <w:r w:rsidR="00774803" w:rsidRPr="007D4275">
        <w:rPr>
          <w:rFonts w:ascii="Times New Roman" w:hAnsi="Times New Roman" w:cs="Times New Roman"/>
          <w:sz w:val="28"/>
          <w:szCs w:val="28"/>
          <w:shd w:val="clear" w:color="auto" w:fill="FFFFFF"/>
          <w:lang w:val="en-US"/>
        </w:rPr>
        <w:t xml:space="preserve">. </w:t>
      </w:r>
      <w:r w:rsidR="00A300BA" w:rsidRPr="007D4275">
        <w:rPr>
          <w:rFonts w:ascii="Times New Roman" w:hAnsi="Times New Roman" w:cs="Times New Roman"/>
          <w:sz w:val="28"/>
          <w:szCs w:val="28"/>
          <w:shd w:val="clear" w:color="auto" w:fill="FFFFFF"/>
          <w:lang w:val="en-US"/>
        </w:rPr>
        <w:t>– P.</w:t>
      </w:r>
      <w:r w:rsidR="00774803"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7-31.</w:t>
      </w:r>
    </w:p>
    <w:p w14:paraId="05344A4F" w14:textId="1F7E73BD"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 xml:space="preserve">Caliskan A., Ozeren M., Goeschen K. Modified posterior intravaginal slingplasty: does the additional bilateral tape attachment to the sacrospinous ligament improve the results? </w:t>
      </w:r>
      <w:r w:rsidR="0077480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Cent European J Urol. </w:t>
      </w:r>
      <w:r w:rsidR="0077480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2018</w:t>
      </w:r>
      <w:r w:rsidR="00774803" w:rsidRPr="007D4275">
        <w:rPr>
          <w:rFonts w:ascii="Times New Roman" w:hAnsi="Times New Roman" w:cs="Times New Roman"/>
          <w:sz w:val="28"/>
          <w:szCs w:val="28"/>
          <w:lang w:val="en-US"/>
        </w:rPr>
        <w:t xml:space="preserve">. – Vol. </w:t>
      </w:r>
      <w:r w:rsidRPr="007D4275">
        <w:rPr>
          <w:rFonts w:ascii="Times New Roman" w:hAnsi="Times New Roman" w:cs="Times New Roman"/>
          <w:sz w:val="28"/>
          <w:szCs w:val="28"/>
          <w:lang w:val="en-US"/>
        </w:rPr>
        <w:t>71</w:t>
      </w:r>
      <w:r w:rsidR="00774803" w:rsidRPr="007D4275">
        <w:rPr>
          <w:rFonts w:ascii="Times New Roman" w:hAnsi="Times New Roman" w:cs="Times New Roman"/>
          <w:sz w:val="28"/>
          <w:szCs w:val="28"/>
          <w:lang w:val="en-US"/>
        </w:rPr>
        <w:t xml:space="preserve">, </w:t>
      </w:r>
      <w:r w:rsidR="00774803" w:rsidRPr="007D4275">
        <w:rPr>
          <w:rFonts w:ascii="Times New Roman" w:hAnsi="Times New Roman" w:cs="Times New Roman"/>
          <w:color w:val="212121"/>
          <w:sz w:val="28"/>
          <w:szCs w:val="28"/>
          <w:shd w:val="clear" w:color="auto" w:fill="FFFFFF"/>
          <w:lang w:val="kk-KZ"/>
        </w:rPr>
        <w:t>№</w:t>
      </w:r>
      <w:r w:rsidR="0077480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3</w:t>
      </w:r>
      <w:r w:rsidR="00774803" w:rsidRPr="007D4275">
        <w:rPr>
          <w:rFonts w:ascii="Times New Roman" w:hAnsi="Times New Roman" w:cs="Times New Roman"/>
          <w:sz w:val="28"/>
          <w:szCs w:val="28"/>
          <w:lang w:val="en-US"/>
        </w:rPr>
        <w:t xml:space="preserve">. </w:t>
      </w:r>
      <w:r w:rsidR="00A300BA" w:rsidRPr="007D4275">
        <w:rPr>
          <w:rFonts w:ascii="Times New Roman" w:hAnsi="Times New Roman" w:cs="Times New Roman"/>
          <w:sz w:val="28"/>
          <w:szCs w:val="28"/>
          <w:lang w:val="en-US"/>
        </w:rPr>
        <w:t>– P.</w:t>
      </w:r>
      <w:r w:rsidR="0077480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 326–333.</w:t>
      </w:r>
    </w:p>
    <w:p w14:paraId="42136EA6" w14:textId="732EDC52"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Darrow, J. J., Avorn, J., and Kesselheim, A. S. FDA regulation and approval of medical devices: 1976-2020</w:t>
      </w:r>
      <w:r w:rsidR="00774803" w:rsidRPr="007D4275">
        <w:rPr>
          <w:rFonts w:ascii="Times New Roman" w:hAnsi="Times New Roman" w:cs="Times New Roman"/>
          <w:sz w:val="28"/>
          <w:szCs w:val="28"/>
          <w:lang w:val="en-US"/>
        </w:rPr>
        <w:t xml:space="preserve"> // </w:t>
      </w:r>
      <w:r w:rsidRPr="007D4275">
        <w:rPr>
          <w:rFonts w:ascii="Times New Roman" w:hAnsi="Times New Roman" w:cs="Times New Roman"/>
          <w:sz w:val="28"/>
          <w:szCs w:val="28"/>
          <w:lang w:val="en-US"/>
        </w:rPr>
        <w:t>JAMA</w:t>
      </w:r>
      <w:r w:rsidR="00774803" w:rsidRPr="007D4275">
        <w:rPr>
          <w:rFonts w:ascii="Times New Roman" w:hAnsi="Times New Roman" w:cs="Times New Roman"/>
          <w:sz w:val="28"/>
          <w:szCs w:val="28"/>
          <w:lang w:val="en-US"/>
        </w:rPr>
        <w:t xml:space="preserve">. – 2021. – Vol. </w:t>
      </w:r>
      <w:r w:rsidRPr="007D4275">
        <w:rPr>
          <w:rFonts w:ascii="Times New Roman" w:hAnsi="Times New Roman" w:cs="Times New Roman"/>
          <w:sz w:val="28"/>
          <w:szCs w:val="28"/>
          <w:lang w:val="en-US"/>
        </w:rPr>
        <w:t>326</w:t>
      </w:r>
      <w:r w:rsidR="00774803" w:rsidRPr="007D4275">
        <w:rPr>
          <w:rFonts w:ascii="Times New Roman" w:hAnsi="Times New Roman" w:cs="Times New Roman"/>
          <w:sz w:val="28"/>
          <w:szCs w:val="28"/>
          <w:lang w:val="en-US"/>
        </w:rPr>
        <w:t xml:space="preserve">, </w:t>
      </w:r>
      <w:r w:rsidR="00774803" w:rsidRPr="007D4275">
        <w:rPr>
          <w:rFonts w:ascii="Times New Roman" w:hAnsi="Times New Roman" w:cs="Times New Roman"/>
          <w:color w:val="212121"/>
          <w:sz w:val="28"/>
          <w:szCs w:val="28"/>
          <w:shd w:val="clear" w:color="auto" w:fill="FFFFFF"/>
          <w:lang w:val="kk-KZ"/>
        </w:rPr>
        <w:t>№</w:t>
      </w:r>
      <w:r w:rsidRPr="007D4275">
        <w:rPr>
          <w:rFonts w:ascii="Times New Roman" w:hAnsi="Times New Roman" w:cs="Times New Roman"/>
          <w:sz w:val="28"/>
          <w:szCs w:val="28"/>
          <w:lang w:val="en-US"/>
        </w:rPr>
        <w:t>5</w:t>
      </w:r>
      <w:r w:rsidR="00774803" w:rsidRPr="007D4275">
        <w:rPr>
          <w:rFonts w:ascii="Times New Roman" w:hAnsi="Times New Roman" w:cs="Times New Roman"/>
          <w:sz w:val="28"/>
          <w:szCs w:val="28"/>
          <w:lang w:val="en-US"/>
        </w:rPr>
        <w:t xml:space="preserve">. </w:t>
      </w:r>
      <w:r w:rsidR="00A300BA" w:rsidRPr="007D4275">
        <w:rPr>
          <w:rFonts w:ascii="Times New Roman" w:hAnsi="Times New Roman" w:cs="Times New Roman"/>
          <w:sz w:val="28"/>
          <w:szCs w:val="28"/>
          <w:lang w:val="en-US"/>
        </w:rPr>
        <w:t>– P.</w:t>
      </w:r>
      <w:r w:rsidR="0077480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420–432.</w:t>
      </w:r>
    </w:p>
    <w:p w14:paraId="7E88A7C0" w14:textId="613B39E9"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Heneghan, C. J., Goldacre, B., Onakpoya, I., Aronson, J. K., Jefferson, T., Pluddemann, A., et al. Trials of transvaginal mesh devices for pelvic organ prolapse: A systematic database review of the US FDA approval process</w:t>
      </w:r>
      <w:r w:rsidR="00774803" w:rsidRPr="007D4275">
        <w:rPr>
          <w:rFonts w:ascii="Times New Roman" w:hAnsi="Times New Roman" w:cs="Times New Roman"/>
          <w:sz w:val="28"/>
          <w:szCs w:val="28"/>
          <w:lang w:val="en-US"/>
        </w:rPr>
        <w:t xml:space="preserve"> // </w:t>
      </w:r>
      <w:r w:rsidRPr="007D4275">
        <w:rPr>
          <w:rFonts w:ascii="Times New Roman" w:hAnsi="Times New Roman" w:cs="Times New Roman"/>
          <w:sz w:val="28"/>
          <w:szCs w:val="28"/>
          <w:lang w:val="en-US"/>
        </w:rPr>
        <w:t>BMJ Open</w:t>
      </w:r>
      <w:r w:rsidR="00774803" w:rsidRPr="007D4275">
        <w:rPr>
          <w:rFonts w:ascii="Times New Roman" w:hAnsi="Times New Roman" w:cs="Times New Roman"/>
          <w:sz w:val="28"/>
          <w:szCs w:val="28"/>
          <w:lang w:val="en-US"/>
        </w:rPr>
        <w:t xml:space="preserve">. – 2017. – Vol. </w:t>
      </w:r>
      <w:r w:rsidRPr="007D4275">
        <w:rPr>
          <w:rFonts w:ascii="Times New Roman" w:hAnsi="Times New Roman" w:cs="Times New Roman"/>
          <w:sz w:val="28"/>
          <w:szCs w:val="28"/>
          <w:lang w:val="en-US"/>
        </w:rPr>
        <w:t>7</w:t>
      </w:r>
      <w:r w:rsidR="00774803" w:rsidRPr="007D4275">
        <w:rPr>
          <w:rFonts w:ascii="Times New Roman" w:hAnsi="Times New Roman" w:cs="Times New Roman"/>
          <w:sz w:val="28"/>
          <w:szCs w:val="28"/>
          <w:lang w:val="en-US"/>
        </w:rPr>
        <w:t xml:space="preserve">, </w:t>
      </w:r>
      <w:r w:rsidR="00774803" w:rsidRPr="007D4275">
        <w:rPr>
          <w:rFonts w:ascii="Times New Roman" w:hAnsi="Times New Roman" w:cs="Times New Roman"/>
          <w:color w:val="212121"/>
          <w:sz w:val="28"/>
          <w:szCs w:val="28"/>
          <w:shd w:val="clear" w:color="auto" w:fill="FFFFFF"/>
          <w:lang w:val="kk-KZ"/>
        </w:rPr>
        <w:t>№</w:t>
      </w:r>
      <w:r w:rsidRPr="007D4275">
        <w:rPr>
          <w:rFonts w:ascii="Times New Roman" w:hAnsi="Times New Roman" w:cs="Times New Roman"/>
          <w:sz w:val="28"/>
          <w:szCs w:val="28"/>
          <w:lang w:val="en-US"/>
        </w:rPr>
        <w:t>12</w:t>
      </w:r>
      <w:r w:rsidR="00774803" w:rsidRPr="007D4275">
        <w:rPr>
          <w:rFonts w:ascii="Times New Roman" w:hAnsi="Times New Roman" w:cs="Times New Roman"/>
          <w:sz w:val="28"/>
          <w:szCs w:val="28"/>
          <w:lang w:val="en-US"/>
        </w:rPr>
        <w:t xml:space="preserve">. </w:t>
      </w:r>
      <w:r w:rsidR="00A300BA" w:rsidRPr="007D4275">
        <w:rPr>
          <w:rFonts w:ascii="Times New Roman" w:hAnsi="Times New Roman" w:cs="Times New Roman"/>
          <w:sz w:val="28"/>
          <w:szCs w:val="28"/>
          <w:lang w:val="en-US"/>
        </w:rPr>
        <w:t>– P.</w:t>
      </w:r>
      <w:r w:rsidR="00EE3059"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e017125.</w:t>
      </w:r>
    </w:p>
    <w:p w14:paraId="5B985B99" w14:textId="2E50CBBD"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Ellington, D. R., and Richter, H. E. The role of vaginal mesh procedures in pelvic organ prolapse surgery in view of complication risk</w:t>
      </w:r>
      <w:r w:rsidR="00EE3059"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 Obstet. Gynecol. Int. </w:t>
      </w:r>
      <w:r w:rsidR="00EE3059"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2013</w:t>
      </w:r>
      <w:r w:rsidR="00EE3059" w:rsidRPr="007D4275">
        <w:rPr>
          <w:rFonts w:ascii="Times New Roman" w:hAnsi="Times New Roman" w:cs="Times New Roman"/>
          <w:sz w:val="28"/>
          <w:szCs w:val="28"/>
          <w:lang w:val="en-US"/>
        </w:rPr>
        <w:t>. – Vol.</w:t>
      </w:r>
      <w:r w:rsidRPr="007D4275">
        <w:rPr>
          <w:rFonts w:ascii="Times New Roman" w:hAnsi="Times New Roman" w:cs="Times New Roman"/>
          <w:sz w:val="28"/>
          <w:szCs w:val="28"/>
          <w:lang w:val="en-US"/>
        </w:rPr>
        <w:t xml:space="preserve"> </w:t>
      </w:r>
      <w:r w:rsidR="00EE3059" w:rsidRPr="007D4275">
        <w:rPr>
          <w:rFonts w:ascii="Times New Roman" w:hAnsi="Times New Roman" w:cs="Times New Roman"/>
          <w:sz w:val="28"/>
          <w:szCs w:val="28"/>
          <w:lang w:val="en-US"/>
        </w:rPr>
        <w:t xml:space="preserve">2013. </w:t>
      </w:r>
      <w:r w:rsidR="00A300BA" w:rsidRPr="007D4275">
        <w:rPr>
          <w:rFonts w:ascii="Times New Roman" w:hAnsi="Times New Roman" w:cs="Times New Roman"/>
          <w:sz w:val="28"/>
          <w:szCs w:val="28"/>
          <w:lang w:val="en-US"/>
        </w:rPr>
        <w:t>– P.</w:t>
      </w:r>
      <w:r w:rsidR="00EE3059" w:rsidRPr="007D4275">
        <w:rPr>
          <w:rFonts w:ascii="Times New Roman" w:hAnsi="Times New Roman" w:cs="Times New Roman"/>
          <w:sz w:val="28"/>
          <w:szCs w:val="28"/>
          <w:lang w:val="en-US"/>
        </w:rPr>
        <w:t xml:space="preserve"> 356960.</w:t>
      </w:r>
    </w:p>
    <w:p w14:paraId="7EFED751" w14:textId="0EB1B640"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Winkelman, W. D., Modest, A. M., and Richardson, M. L. U. S. U.S. Food and Drug administration statements about transvaginal mesh and changes in apical prolapse surgery</w:t>
      </w:r>
      <w:r w:rsidR="008C0BDD" w:rsidRPr="007D4275">
        <w:rPr>
          <w:rFonts w:ascii="Times New Roman" w:hAnsi="Times New Roman" w:cs="Times New Roman"/>
          <w:sz w:val="28"/>
          <w:szCs w:val="28"/>
          <w:lang w:val="en-US"/>
        </w:rPr>
        <w:t xml:space="preserve"> // </w:t>
      </w:r>
      <w:r w:rsidRPr="007D4275">
        <w:rPr>
          <w:rFonts w:ascii="Times New Roman" w:hAnsi="Times New Roman" w:cs="Times New Roman"/>
          <w:sz w:val="28"/>
          <w:szCs w:val="28"/>
          <w:lang w:val="en-US"/>
        </w:rPr>
        <w:t xml:space="preserve">Obstet. Gynecol. </w:t>
      </w:r>
      <w:r w:rsidR="008C0BDD" w:rsidRPr="007D4275">
        <w:rPr>
          <w:rFonts w:ascii="Times New Roman" w:hAnsi="Times New Roman" w:cs="Times New Roman"/>
          <w:sz w:val="28"/>
          <w:szCs w:val="28"/>
          <w:lang w:val="en-US"/>
        </w:rPr>
        <w:t xml:space="preserve">– 2019. – Vol. </w:t>
      </w:r>
      <w:r w:rsidRPr="007D4275">
        <w:rPr>
          <w:rFonts w:ascii="Times New Roman" w:hAnsi="Times New Roman" w:cs="Times New Roman"/>
          <w:sz w:val="28"/>
          <w:szCs w:val="28"/>
          <w:lang w:val="en-US"/>
        </w:rPr>
        <w:t>134</w:t>
      </w:r>
      <w:r w:rsidR="008C0BDD" w:rsidRPr="007D4275">
        <w:rPr>
          <w:rFonts w:ascii="Times New Roman" w:hAnsi="Times New Roman" w:cs="Times New Roman"/>
          <w:sz w:val="28"/>
          <w:szCs w:val="28"/>
          <w:lang w:val="en-US"/>
        </w:rPr>
        <w:t xml:space="preserve">, </w:t>
      </w:r>
      <w:r w:rsidR="008C0BDD" w:rsidRPr="007D4275">
        <w:rPr>
          <w:rFonts w:ascii="Times New Roman" w:hAnsi="Times New Roman" w:cs="Times New Roman"/>
          <w:color w:val="212121"/>
          <w:sz w:val="28"/>
          <w:szCs w:val="28"/>
          <w:shd w:val="clear" w:color="auto" w:fill="FFFFFF"/>
          <w:lang w:val="kk-KZ"/>
        </w:rPr>
        <w:t>№</w:t>
      </w:r>
      <w:r w:rsidRPr="007D4275">
        <w:rPr>
          <w:rFonts w:ascii="Times New Roman" w:hAnsi="Times New Roman" w:cs="Times New Roman"/>
          <w:sz w:val="28"/>
          <w:szCs w:val="28"/>
          <w:lang w:val="en-US"/>
        </w:rPr>
        <w:t>4</w:t>
      </w:r>
      <w:r w:rsidR="008C0BDD" w:rsidRPr="007D4275">
        <w:rPr>
          <w:rFonts w:ascii="Times New Roman" w:hAnsi="Times New Roman" w:cs="Times New Roman"/>
          <w:sz w:val="28"/>
          <w:szCs w:val="28"/>
          <w:lang w:val="en-US"/>
        </w:rPr>
        <w:t xml:space="preserve">. </w:t>
      </w:r>
      <w:r w:rsidR="00A300BA" w:rsidRPr="007D4275">
        <w:rPr>
          <w:rFonts w:ascii="Times New Roman" w:hAnsi="Times New Roman" w:cs="Times New Roman"/>
          <w:sz w:val="28"/>
          <w:szCs w:val="28"/>
          <w:lang w:val="en-US"/>
        </w:rPr>
        <w:t>– P.</w:t>
      </w:r>
      <w:r w:rsidR="008C0BDD"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745–752.</w:t>
      </w:r>
    </w:p>
    <w:p w14:paraId="11973D5C" w14:textId="4B7652F6"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Food, Drug Administration HHS</w:t>
      </w:r>
      <w:r w:rsidR="008C0BDD" w:rsidRPr="007D4275">
        <w:rPr>
          <w:rFonts w:ascii="Times New Roman" w:hAnsi="Times New Roman" w:cs="Times New Roman"/>
          <w:sz w:val="28"/>
          <w:szCs w:val="28"/>
          <w:lang w:val="en-US"/>
        </w:rPr>
        <w:t>.</w:t>
      </w:r>
      <w:r w:rsidRPr="007D4275">
        <w:rPr>
          <w:rFonts w:ascii="Times New Roman" w:hAnsi="Times New Roman" w:cs="Times New Roman"/>
          <w:sz w:val="28"/>
          <w:szCs w:val="28"/>
          <w:lang w:val="en-US"/>
        </w:rPr>
        <w:t xml:space="preserve"> Obstetrical and gynecological devices; reclassification of surgical mesh for transvaginal pelvic organ prolapse repair; final order</w:t>
      </w:r>
      <w:r w:rsidR="008C0BDD" w:rsidRPr="007D4275">
        <w:rPr>
          <w:rFonts w:ascii="Times New Roman" w:hAnsi="Times New Roman" w:cs="Times New Roman"/>
          <w:sz w:val="28"/>
          <w:szCs w:val="28"/>
          <w:lang w:val="en-US"/>
        </w:rPr>
        <w:t xml:space="preserve"> // </w:t>
      </w:r>
      <w:r w:rsidRPr="007D4275">
        <w:rPr>
          <w:rFonts w:ascii="Times New Roman" w:hAnsi="Times New Roman" w:cs="Times New Roman"/>
          <w:sz w:val="28"/>
          <w:szCs w:val="28"/>
          <w:lang w:val="en-US"/>
        </w:rPr>
        <w:t xml:space="preserve">Fed. Regist. </w:t>
      </w:r>
      <w:r w:rsidR="008C0BDD" w:rsidRPr="007D4275">
        <w:rPr>
          <w:rFonts w:ascii="Times New Roman" w:hAnsi="Times New Roman" w:cs="Times New Roman"/>
          <w:sz w:val="28"/>
          <w:szCs w:val="28"/>
          <w:lang w:val="en-US"/>
        </w:rPr>
        <w:t xml:space="preserve">– 2021. – Vol. </w:t>
      </w:r>
      <w:r w:rsidRPr="007D4275">
        <w:rPr>
          <w:rFonts w:ascii="Times New Roman" w:hAnsi="Times New Roman" w:cs="Times New Roman"/>
          <w:sz w:val="28"/>
          <w:szCs w:val="28"/>
          <w:lang w:val="en-US"/>
        </w:rPr>
        <w:t>81</w:t>
      </w:r>
      <w:r w:rsidR="008C0BDD" w:rsidRPr="007D4275">
        <w:rPr>
          <w:rFonts w:ascii="Times New Roman" w:hAnsi="Times New Roman" w:cs="Times New Roman"/>
          <w:sz w:val="28"/>
          <w:szCs w:val="28"/>
          <w:lang w:val="en-US"/>
        </w:rPr>
        <w:t xml:space="preserve">, </w:t>
      </w:r>
      <w:r w:rsidR="008C0BDD" w:rsidRPr="007D4275">
        <w:rPr>
          <w:rFonts w:ascii="Times New Roman" w:hAnsi="Times New Roman" w:cs="Times New Roman"/>
          <w:color w:val="212121"/>
          <w:sz w:val="28"/>
          <w:szCs w:val="28"/>
          <w:shd w:val="clear" w:color="auto" w:fill="FFFFFF"/>
          <w:lang w:val="kk-KZ"/>
        </w:rPr>
        <w:t>№</w:t>
      </w:r>
      <w:r w:rsidRPr="007D4275">
        <w:rPr>
          <w:rFonts w:ascii="Times New Roman" w:hAnsi="Times New Roman" w:cs="Times New Roman"/>
          <w:sz w:val="28"/>
          <w:szCs w:val="28"/>
          <w:lang w:val="en-US"/>
        </w:rPr>
        <w:t>2</w:t>
      </w:r>
      <w:r w:rsidR="008C0BDD" w:rsidRPr="007D4275">
        <w:rPr>
          <w:rFonts w:ascii="Times New Roman" w:hAnsi="Times New Roman" w:cs="Times New Roman"/>
          <w:sz w:val="28"/>
          <w:szCs w:val="28"/>
          <w:lang w:val="en-US"/>
        </w:rPr>
        <w:t xml:space="preserve">. </w:t>
      </w:r>
      <w:r w:rsidR="00A300BA" w:rsidRPr="007D4275">
        <w:rPr>
          <w:rFonts w:ascii="Times New Roman" w:hAnsi="Times New Roman" w:cs="Times New Roman"/>
          <w:sz w:val="28"/>
          <w:szCs w:val="28"/>
          <w:lang w:val="en-US"/>
        </w:rPr>
        <w:t>– P.</w:t>
      </w:r>
      <w:r w:rsidR="008C0BDD"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353–361.</w:t>
      </w:r>
    </w:p>
    <w:p w14:paraId="72199A81" w14:textId="26D85341"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Ng-Stollmann, N., Funfgeld, C., Gabriel, B., and Niesel, A. The international discussion and the new regulations concerning transvaginal mesh implants in pelvic organ prolapse surgery</w:t>
      </w:r>
      <w:r w:rsidR="008C0BDD"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 Int. Urogynecol J.</w:t>
      </w:r>
      <w:r w:rsidR="008C0BDD" w:rsidRPr="007D4275">
        <w:rPr>
          <w:rFonts w:ascii="Times New Roman" w:hAnsi="Times New Roman" w:cs="Times New Roman"/>
          <w:sz w:val="28"/>
          <w:szCs w:val="28"/>
          <w:lang w:val="en-US"/>
        </w:rPr>
        <w:t xml:space="preserve"> </w:t>
      </w:r>
      <w:r w:rsidR="00585D9D" w:rsidRPr="007D4275">
        <w:rPr>
          <w:rFonts w:ascii="Times New Roman" w:hAnsi="Times New Roman" w:cs="Times New Roman"/>
          <w:sz w:val="28"/>
          <w:szCs w:val="28"/>
          <w:lang w:val="en-US"/>
        </w:rPr>
        <w:t>–</w:t>
      </w:r>
      <w:r w:rsidR="008C0BDD" w:rsidRPr="007D4275">
        <w:rPr>
          <w:rFonts w:ascii="Times New Roman" w:hAnsi="Times New Roman" w:cs="Times New Roman"/>
          <w:sz w:val="28"/>
          <w:szCs w:val="28"/>
          <w:lang w:val="en-US"/>
        </w:rPr>
        <w:t xml:space="preserve"> 2020</w:t>
      </w:r>
      <w:r w:rsidR="00585D9D" w:rsidRPr="007D4275">
        <w:rPr>
          <w:rFonts w:ascii="Times New Roman" w:hAnsi="Times New Roman" w:cs="Times New Roman"/>
          <w:sz w:val="28"/>
          <w:szCs w:val="28"/>
          <w:lang w:val="en-US"/>
        </w:rPr>
        <w:t xml:space="preserve">. – Vol. </w:t>
      </w:r>
      <w:r w:rsidRPr="007D4275">
        <w:rPr>
          <w:rFonts w:ascii="Times New Roman" w:hAnsi="Times New Roman" w:cs="Times New Roman"/>
          <w:sz w:val="28"/>
          <w:szCs w:val="28"/>
          <w:lang w:val="en-US"/>
        </w:rPr>
        <w:t>31</w:t>
      </w:r>
      <w:r w:rsidR="00585D9D" w:rsidRPr="007D4275">
        <w:rPr>
          <w:rFonts w:ascii="Times New Roman" w:hAnsi="Times New Roman" w:cs="Times New Roman"/>
          <w:sz w:val="28"/>
          <w:szCs w:val="28"/>
          <w:lang w:val="en-US"/>
        </w:rPr>
        <w:t xml:space="preserve">, </w:t>
      </w:r>
      <w:r w:rsidR="00585D9D" w:rsidRPr="007D4275">
        <w:rPr>
          <w:rFonts w:ascii="Times New Roman" w:hAnsi="Times New Roman" w:cs="Times New Roman"/>
          <w:color w:val="212121"/>
          <w:sz w:val="28"/>
          <w:szCs w:val="28"/>
          <w:shd w:val="clear" w:color="auto" w:fill="FFFFFF"/>
          <w:lang w:val="kk-KZ"/>
        </w:rPr>
        <w:t>№</w:t>
      </w:r>
      <w:r w:rsidRPr="007D4275">
        <w:rPr>
          <w:rFonts w:ascii="Times New Roman" w:hAnsi="Times New Roman" w:cs="Times New Roman"/>
          <w:sz w:val="28"/>
          <w:szCs w:val="28"/>
          <w:lang w:val="en-US"/>
        </w:rPr>
        <w:t>10</w:t>
      </w:r>
      <w:r w:rsidR="00585D9D" w:rsidRPr="007D4275">
        <w:rPr>
          <w:rFonts w:ascii="Times New Roman" w:hAnsi="Times New Roman" w:cs="Times New Roman"/>
          <w:sz w:val="28"/>
          <w:szCs w:val="28"/>
          <w:lang w:val="en-US"/>
        </w:rPr>
        <w:t xml:space="preserve">. </w:t>
      </w:r>
      <w:r w:rsidR="00A300BA" w:rsidRPr="007D4275">
        <w:rPr>
          <w:rFonts w:ascii="Times New Roman" w:hAnsi="Times New Roman" w:cs="Times New Roman"/>
          <w:sz w:val="28"/>
          <w:szCs w:val="28"/>
          <w:lang w:val="en-US"/>
        </w:rPr>
        <w:t>– P.</w:t>
      </w:r>
      <w:r w:rsidR="00585D9D"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1997–2002.</w:t>
      </w:r>
    </w:p>
    <w:p w14:paraId="5B494DE2" w14:textId="6BC3DD81"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Shoureshi, P. S., Lee, W., Kobashi, K. C., and Sajadi, K. P. Media coverage of the 2019 United States Food and Drug Administration ordered withdrawal of vaginal mesh products for pelvic organ prolapse</w:t>
      </w:r>
      <w:r w:rsidR="00585D9D"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 Int. Urogynecol J. </w:t>
      </w:r>
      <w:r w:rsidR="00585D9D" w:rsidRPr="007D4275">
        <w:rPr>
          <w:rFonts w:ascii="Times New Roman" w:hAnsi="Times New Roman" w:cs="Times New Roman"/>
          <w:sz w:val="28"/>
          <w:szCs w:val="28"/>
          <w:lang w:val="en-US"/>
        </w:rPr>
        <w:t xml:space="preserve">– 2021. – Vol. </w:t>
      </w:r>
      <w:r w:rsidRPr="007D4275">
        <w:rPr>
          <w:rFonts w:ascii="Times New Roman" w:hAnsi="Times New Roman" w:cs="Times New Roman"/>
          <w:sz w:val="28"/>
          <w:szCs w:val="28"/>
          <w:lang w:val="en-US"/>
        </w:rPr>
        <w:t>32</w:t>
      </w:r>
      <w:r w:rsidR="00585D9D" w:rsidRPr="007D4275">
        <w:rPr>
          <w:rFonts w:ascii="Times New Roman" w:hAnsi="Times New Roman" w:cs="Times New Roman"/>
          <w:sz w:val="28"/>
          <w:szCs w:val="28"/>
          <w:lang w:val="en-US"/>
        </w:rPr>
        <w:t xml:space="preserve">, </w:t>
      </w:r>
      <w:r w:rsidR="00585D9D" w:rsidRPr="007D4275">
        <w:rPr>
          <w:rFonts w:ascii="Times New Roman" w:hAnsi="Times New Roman" w:cs="Times New Roman"/>
          <w:color w:val="212121"/>
          <w:sz w:val="28"/>
          <w:szCs w:val="28"/>
          <w:shd w:val="clear" w:color="auto" w:fill="FFFFFF"/>
          <w:lang w:val="kk-KZ"/>
        </w:rPr>
        <w:t>№</w:t>
      </w:r>
      <w:r w:rsidRPr="007D4275">
        <w:rPr>
          <w:rFonts w:ascii="Times New Roman" w:hAnsi="Times New Roman" w:cs="Times New Roman"/>
          <w:sz w:val="28"/>
          <w:szCs w:val="28"/>
          <w:lang w:val="en-US"/>
        </w:rPr>
        <w:t>2</w:t>
      </w:r>
      <w:r w:rsidR="00585D9D" w:rsidRPr="007D4275">
        <w:rPr>
          <w:rFonts w:ascii="Times New Roman" w:hAnsi="Times New Roman" w:cs="Times New Roman"/>
          <w:sz w:val="28"/>
          <w:szCs w:val="28"/>
          <w:lang w:val="en-US"/>
        </w:rPr>
        <w:t xml:space="preserve">. </w:t>
      </w:r>
      <w:r w:rsidR="00A300BA" w:rsidRPr="007D4275">
        <w:rPr>
          <w:rFonts w:ascii="Times New Roman" w:hAnsi="Times New Roman" w:cs="Times New Roman"/>
          <w:sz w:val="28"/>
          <w:szCs w:val="28"/>
          <w:lang w:val="en-US"/>
        </w:rPr>
        <w:t>– P.</w:t>
      </w:r>
      <w:r w:rsidR="00585D9D"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375–379. </w:t>
      </w:r>
    </w:p>
    <w:p w14:paraId="263DBD3B" w14:textId="5A471BFA"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Lo TS, Ng KL, Huang TX, Chen YP, Lin YH, Hsieh WC. Anterior-Apical Transvaginal Mesh (Surelift) for Advanced Urogenital Prolapse: Surgical and Functional Outcomes at 1 Year</w:t>
      </w:r>
      <w:r w:rsidR="00585D9D"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 J Minim Invasive Gynecol. </w:t>
      </w:r>
      <w:r w:rsidR="00585D9D"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2021</w:t>
      </w:r>
      <w:r w:rsidR="00585D9D" w:rsidRPr="007D4275">
        <w:rPr>
          <w:rFonts w:ascii="Times New Roman" w:hAnsi="Times New Roman" w:cs="Times New Roman"/>
          <w:sz w:val="28"/>
          <w:szCs w:val="28"/>
          <w:lang w:val="en-US"/>
        </w:rPr>
        <w:t xml:space="preserve">. – Vol. </w:t>
      </w:r>
      <w:r w:rsidRPr="007D4275">
        <w:rPr>
          <w:rFonts w:ascii="Times New Roman" w:hAnsi="Times New Roman" w:cs="Times New Roman"/>
          <w:sz w:val="28"/>
          <w:szCs w:val="28"/>
          <w:lang w:val="en-US"/>
        </w:rPr>
        <w:t>28</w:t>
      </w:r>
      <w:r w:rsidR="00585D9D" w:rsidRPr="007D4275">
        <w:rPr>
          <w:rFonts w:ascii="Times New Roman" w:hAnsi="Times New Roman" w:cs="Times New Roman"/>
          <w:sz w:val="28"/>
          <w:szCs w:val="28"/>
          <w:lang w:val="en-US"/>
        </w:rPr>
        <w:t xml:space="preserve">, </w:t>
      </w:r>
      <w:r w:rsidR="00585D9D" w:rsidRPr="007D4275">
        <w:rPr>
          <w:rFonts w:ascii="Times New Roman" w:hAnsi="Times New Roman" w:cs="Times New Roman"/>
          <w:color w:val="212121"/>
          <w:sz w:val="28"/>
          <w:szCs w:val="28"/>
          <w:shd w:val="clear" w:color="auto" w:fill="FFFFFF"/>
          <w:lang w:val="kk-KZ"/>
        </w:rPr>
        <w:t>№</w:t>
      </w:r>
      <w:r w:rsidR="00585D9D"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1</w:t>
      </w:r>
      <w:r w:rsidR="00585D9D" w:rsidRPr="007D4275">
        <w:rPr>
          <w:rFonts w:ascii="Times New Roman" w:hAnsi="Times New Roman" w:cs="Times New Roman"/>
          <w:sz w:val="28"/>
          <w:szCs w:val="28"/>
          <w:lang w:val="en-US"/>
        </w:rPr>
        <w:t xml:space="preserve">. </w:t>
      </w:r>
      <w:r w:rsidR="00A300BA" w:rsidRPr="007D4275">
        <w:rPr>
          <w:rFonts w:ascii="Times New Roman" w:hAnsi="Times New Roman" w:cs="Times New Roman"/>
          <w:sz w:val="28"/>
          <w:szCs w:val="28"/>
          <w:lang w:val="en-US"/>
        </w:rPr>
        <w:t>– P.</w:t>
      </w:r>
      <w:r w:rsidR="00585D9D"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107-116.</w:t>
      </w:r>
    </w:p>
    <w:p w14:paraId="29914A04" w14:textId="276460A3" w:rsidR="00E11CEA" w:rsidRPr="007D4275" w:rsidRDefault="00585D9D"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000000"/>
          <w:sz w:val="28"/>
          <w:szCs w:val="28"/>
          <w:lang w:val="en-US"/>
        </w:rPr>
        <w:t xml:space="preserve">D. Miller, V.Lucente, E. Babin, P. Beach, P. Jones, D. Robinson </w:t>
      </w:r>
      <w:r w:rsidR="00E11CEA" w:rsidRPr="007D4275">
        <w:rPr>
          <w:rFonts w:ascii="Times New Roman" w:hAnsi="Times New Roman" w:cs="Times New Roman"/>
          <w:color w:val="000000"/>
          <w:sz w:val="28"/>
          <w:szCs w:val="28"/>
          <w:lang w:val="en-US"/>
        </w:rPr>
        <w:t>Prospective clinical assessment of the transvaginal mesh</w:t>
      </w:r>
      <w:r w:rsidRPr="007D4275">
        <w:rPr>
          <w:rFonts w:ascii="Times New Roman" w:hAnsi="Times New Roman" w:cs="Times New Roman"/>
          <w:color w:val="000000"/>
          <w:sz w:val="28"/>
          <w:szCs w:val="28"/>
          <w:lang w:val="en-US"/>
        </w:rPr>
        <w:t xml:space="preserve"> </w:t>
      </w:r>
      <w:r w:rsidR="00E11CEA" w:rsidRPr="007D4275">
        <w:rPr>
          <w:rFonts w:ascii="Times New Roman" w:hAnsi="Times New Roman" w:cs="Times New Roman"/>
          <w:color w:val="000000"/>
          <w:sz w:val="28"/>
          <w:szCs w:val="28"/>
          <w:lang w:val="en-US"/>
        </w:rPr>
        <w:t>technique for treatment of pelvic organ prolapse-5-year results // Female Pelvic Med</w:t>
      </w:r>
      <w:r w:rsidRPr="007D4275">
        <w:rPr>
          <w:rFonts w:ascii="Times New Roman" w:hAnsi="Times New Roman" w:cs="Times New Roman"/>
          <w:color w:val="000000"/>
          <w:sz w:val="28"/>
          <w:szCs w:val="28"/>
          <w:lang w:val="en-US"/>
        </w:rPr>
        <w:t xml:space="preserve"> </w:t>
      </w:r>
      <w:r w:rsidR="00E11CEA" w:rsidRPr="007D4275">
        <w:rPr>
          <w:rFonts w:ascii="Times New Roman" w:hAnsi="Times New Roman" w:cs="Times New Roman"/>
          <w:color w:val="000000"/>
          <w:sz w:val="28"/>
          <w:szCs w:val="28"/>
          <w:lang w:val="en-US"/>
        </w:rPr>
        <w:t>Reconstr Surg. – 2011. – Vol. 17 – P. 139–143.</w:t>
      </w:r>
    </w:p>
    <w:p w14:paraId="45D13D2A" w14:textId="29053B65" w:rsidR="00E11CEA" w:rsidRPr="007D4275" w:rsidRDefault="00585D9D"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000000"/>
          <w:sz w:val="28"/>
          <w:szCs w:val="28"/>
          <w:lang w:val="en-US"/>
        </w:rPr>
        <w:t xml:space="preserve">K. Futyma, L. Nowakowski, T. Rechberger. </w:t>
      </w:r>
      <w:r w:rsidR="00E11CEA" w:rsidRPr="007D4275">
        <w:rPr>
          <w:rFonts w:ascii="Times New Roman" w:hAnsi="Times New Roman" w:cs="Times New Roman"/>
          <w:color w:val="000000"/>
          <w:sz w:val="28"/>
          <w:szCs w:val="28"/>
          <w:lang w:val="en-US"/>
        </w:rPr>
        <w:t>PROSPECT multicenter trial a real milestone in prolapse surgery? // Neurourology and Urodynamics. – 2017. – Vol. 37</w:t>
      </w:r>
      <w:r w:rsidRPr="007D4275">
        <w:rPr>
          <w:rFonts w:ascii="Times New Roman" w:hAnsi="Times New Roman" w:cs="Times New Roman"/>
          <w:color w:val="000000"/>
          <w:sz w:val="28"/>
          <w:szCs w:val="28"/>
          <w:lang w:val="en-US"/>
        </w:rPr>
        <w:t xml:space="preserve">, </w:t>
      </w:r>
      <w:r w:rsidRPr="007D4275">
        <w:rPr>
          <w:rFonts w:ascii="Times New Roman" w:hAnsi="Times New Roman" w:cs="Times New Roman"/>
          <w:color w:val="212121"/>
          <w:sz w:val="28"/>
          <w:szCs w:val="28"/>
          <w:shd w:val="clear" w:color="auto" w:fill="FFFFFF"/>
          <w:lang w:val="kk-KZ"/>
        </w:rPr>
        <w:t>№</w:t>
      </w:r>
      <w:r w:rsidRPr="007D4275">
        <w:rPr>
          <w:rFonts w:ascii="Times New Roman" w:hAnsi="Times New Roman" w:cs="Times New Roman"/>
          <w:color w:val="000000"/>
          <w:sz w:val="28"/>
          <w:szCs w:val="28"/>
          <w:lang w:val="en-US"/>
        </w:rPr>
        <w:t xml:space="preserve"> </w:t>
      </w:r>
      <w:r w:rsidR="00E11CEA" w:rsidRPr="007D4275">
        <w:rPr>
          <w:rFonts w:ascii="Times New Roman" w:hAnsi="Times New Roman" w:cs="Times New Roman"/>
          <w:color w:val="000000"/>
          <w:sz w:val="28"/>
          <w:szCs w:val="28"/>
          <w:lang w:val="en-US"/>
        </w:rPr>
        <w:t>1. – P. 515–516</w:t>
      </w:r>
    </w:p>
    <w:p w14:paraId="07245991" w14:textId="080729FF" w:rsidR="00E11CEA" w:rsidRPr="007D4275" w:rsidRDefault="00585D9D"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000000"/>
          <w:sz w:val="28"/>
          <w:szCs w:val="28"/>
          <w:lang w:val="en-US"/>
        </w:rPr>
        <w:t xml:space="preserve">A. Guyomard, E. Delorme. </w:t>
      </w:r>
      <w:r w:rsidR="00E11CEA" w:rsidRPr="007D4275">
        <w:rPr>
          <w:rFonts w:ascii="Times New Roman" w:hAnsi="Times New Roman" w:cs="Times New Roman"/>
          <w:color w:val="000000"/>
          <w:sz w:val="28"/>
          <w:szCs w:val="28"/>
          <w:lang w:val="en-US"/>
        </w:rPr>
        <w:t>Transvaginal treatment of anterior or central urogenital prolapse</w:t>
      </w:r>
      <w:r w:rsidR="00E11CEA" w:rsidRPr="007D4275">
        <w:rPr>
          <w:rFonts w:ascii="Times New Roman" w:hAnsi="Times New Roman" w:cs="Times New Roman"/>
          <w:color w:val="000000"/>
          <w:sz w:val="28"/>
          <w:szCs w:val="28"/>
          <w:lang w:val="kk-KZ"/>
        </w:rPr>
        <w:t xml:space="preserve"> </w:t>
      </w:r>
      <w:r w:rsidR="00E11CEA" w:rsidRPr="007D4275">
        <w:rPr>
          <w:rFonts w:ascii="Times New Roman" w:hAnsi="Times New Roman" w:cs="Times New Roman"/>
          <w:color w:val="000000"/>
          <w:sz w:val="28"/>
          <w:szCs w:val="28"/>
          <w:lang w:val="en-US"/>
        </w:rPr>
        <w:t>using six tension-free straps and light mesh // Int J</w:t>
      </w:r>
      <w:r w:rsidR="00E11CEA" w:rsidRPr="007D4275">
        <w:rPr>
          <w:rFonts w:ascii="Times New Roman" w:hAnsi="Times New Roman" w:cs="Times New Roman"/>
          <w:color w:val="000000"/>
          <w:sz w:val="28"/>
          <w:szCs w:val="28"/>
          <w:lang w:val="kk-KZ"/>
        </w:rPr>
        <w:t xml:space="preserve"> </w:t>
      </w:r>
      <w:r w:rsidR="00E11CEA" w:rsidRPr="007D4275">
        <w:rPr>
          <w:rFonts w:ascii="Times New Roman" w:hAnsi="Times New Roman" w:cs="Times New Roman"/>
          <w:color w:val="000000"/>
          <w:sz w:val="28"/>
          <w:szCs w:val="28"/>
          <w:lang w:val="en-US"/>
        </w:rPr>
        <w:t>Gynaecol Obstet. – 2016. – Vol. 133</w:t>
      </w:r>
      <w:r w:rsidRPr="007D4275">
        <w:rPr>
          <w:rFonts w:ascii="Times New Roman" w:hAnsi="Times New Roman" w:cs="Times New Roman"/>
          <w:color w:val="000000"/>
          <w:sz w:val="28"/>
          <w:szCs w:val="28"/>
          <w:lang w:val="en-US"/>
        </w:rPr>
        <w:t xml:space="preserve">, </w:t>
      </w:r>
      <w:r w:rsidRPr="007D4275">
        <w:rPr>
          <w:rFonts w:ascii="Times New Roman" w:hAnsi="Times New Roman" w:cs="Times New Roman"/>
          <w:color w:val="212121"/>
          <w:sz w:val="28"/>
          <w:szCs w:val="28"/>
          <w:shd w:val="clear" w:color="auto" w:fill="FFFFFF"/>
          <w:lang w:val="kk-KZ"/>
        </w:rPr>
        <w:t>№</w:t>
      </w:r>
      <w:r w:rsidRPr="007D4275">
        <w:rPr>
          <w:rFonts w:ascii="Times New Roman" w:hAnsi="Times New Roman" w:cs="Times New Roman"/>
          <w:color w:val="000000"/>
          <w:sz w:val="28"/>
          <w:szCs w:val="28"/>
          <w:lang w:val="en-US"/>
        </w:rPr>
        <w:t xml:space="preserve"> </w:t>
      </w:r>
      <w:r w:rsidR="00E11CEA" w:rsidRPr="007D4275">
        <w:rPr>
          <w:rFonts w:ascii="Times New Roman" w:hAnsi="Times New Roman" w:cs="Times New Roman"/>
          <w:color w:val="000000"/>
          <w:sz w:val="28"/>
          <w:szCs w:val="28"/>
          <w:lang w:val="en-US"/>
        </w:rPr>
        <w:t>3. – P. 365–36.</w:t>
      </w:r>
    </w:p>
    <w:p w14:paraId="188CB2F8" w14:textId="5B241F5E" w:rsidR="00E11CEA" w:rsidRPr="007D4275" w:rsidRDefault="00585D9D"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000000"/>
          <w:sz w:val="28"/>
          <w:szCs w:val="28"/>
          <w:lang w:val="en-US"/>
        </w:rPr>
        <w:t xml:space="preserve">D. Altman, T.S. Mikkola, K.M. Bek, P. Rahkola Soialo, J. Gunnarsson, M.E. Engh, C. Falconer </w:t>
      </w:r>
      <w:r w:rsidR="00E11CEA" w:rsidRPr="007D4275">
        <w:rPr>
          <w:rFonts w:ascii="Times New Roman" w:hAnsi="Times New Roman" w:cs="Times New Roman"/>
          <w:color w:val="000000"/>
          <w:sz w:val="28"/>
          <w:szCs w:val="28"/>
          <w:lang w:val="en-US"/>
        </w:rPr>
        <w:t>Pelvic organ prolapse repair using Upholdä Vaginal Support System: a 1-year multicenter study // Int Urogynecol J. – 2016. – Vol. 27. – P. 1337-1345.</w:t>
      </w:r>
    </w:p>
    <w:p w14:paraId="68BA9CC6" w14:textId="0FCA4ED8"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rPr>
      </w:pPr>
      <w:r w:rsidRPr="007D4275">
        <w:rPr>
          <w:rFonts w:ascii="Times New Roman" w:hAnsi="Times New Roman" w:cs="Times New Roman"/>
          <w:color w:val="000000"/>
          <w:sz w:val="28"/>
          <w:szCs w:val="28"/>
          <w:lang w:val="en-US"/>
        </w:rPr>
        <w:t xml:space="preserve"> </w:t>
      </w:r>
      <w:r w:rsidR="00585D9D" w:rsidRPr="007D4275">
        <w:rPr>
          <w:rFonts w:ascii="Times New Roman" w:hAnsi="Times New Roman" w:cs="Times New Roman"/>
          <w:color w:val="000000"/>
          <w:sz w:val="28"/>
          <w:szCs w:val="28"/>
        </w:rPr>
        <w:t xml:space="preserve">Н.Д. Кубин, Д.Д. Шкарупа, Е.А. Шаповалова, А.О. Зайцева. </w:t>
      </w:r>
      <w:r w:rsidRPr="007D4275">
        <w:rPr>
          <w:rFonts w:ascii="Times New Roman" w:hAnsi="Times New Roman" w:cs="Times New Roman"/>
          <w:color w:val="000000"/>
          <w:sz w:val="28"/>
          <w:szCs w:val="28"/>
        </w:rPr>
        <w:t>Гибридная методика реконструкции тазового дна на основе апикального слинга // Урологические ведомости. – 2017 – Т. 7.  C. 62–63</w:t>
      </w:r>
      <w:r w:rsidRPr="007D4275">
        <w:rPr>
          <w:rFonts w:ascii="Times New Roman" w:hAnsi="Times New Roman" w:cs="Times New Roman"/>
          <w:color w:val="000000"/>
          <w:sz w:val="28"/>
          <w:szCs w:val="28"/>
          <w:lang w:val="kk-KZ"/>
        </w:rPr>
        <w:t>.</w:t>
      </w:r>
    </w:p>
    <w:p w14:paraId="5A1D391C" w14:textId="06020271" w:rsidR="00E11CEA" w:rsidRPr="007D4275" w:rsidRDefault="00585D9D"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rPr>
      </w:pPr>
      <w:r w:rsidRPr="007D4275">
        <w:rPr>
          <w:rFonts w:ascii="Times New Roman" w:hAnsi="Times New Roman" w:cs="Times New Roman"/>
          <w:color w:val="000000"/>
          <w:sz w:val="28"/>
          <w:szCs w:val="28"/>
        </w:rPr>
        <w:t>Д.Д. Шкарупа, Н.Д. Кубин, Э.Н. Попов, Е.А. Шаповалова,</w:t>
      </w:r>
      <w:r w:rsidRPr="007D4275">
        <w:rPr>
          <w:rFonts w:ascii="Times New Roman" w:hAnsi="Times New Roman" w:cs="Times New Roman"/>
          <w:color w:val="000000"/>
          <w:sz w:val="28"/>
          <w:szCs w:val="28"/>
          <w:lang w:val="kk-KZ"/>
        </w:rPr>
        <w:t xml:space="preserve"> </w:t>
      </w:r>
      <w:r w:rsidRPr="007D4275">
        <w:rPr>
          <w:rFonts w:ascii="Times New Roman" w:hAnsi="Times New Roman" w:cs="Times New Roman"/>
          <w:color w:val="000000"/>
          <w:sz w:val="28"/>
          <w:szCs w:val="28"/>
        </w:rPr>
        <w:t xml:space="preserve">Г.В. Ковалев, А.В. Писарев. </w:t>
      </w:r>
      <w:r w:rsidR="00E11CEA" w:rsidRPr="007D4275">
        <w:rPr>
          <w:rFonts w:ascii="Times New Roman" w:hAnsi="Times New Roman" w:cs="Times New Roman"/>
          <w:color w:val="000000"/>
          <w:sz w:val="28"/>
          <w:szCs w:val="28"/>
        </w:rPr>
        <w:t>Передне-апикальная протезирующая</w:t>
      </w:r>
      <w:r w:rsidR="00E11CEA" w:rsidRPr="007D4275">
        <w:rPr>
          <w:rFonts w:ascii="Times New Roman" w:hAnsi="Times New Roman" w:cs="Times New Roman"/>
          <w:color w:val="000000"/>
          <w:sz w:val="28"/>
          <w:szCs w:val="28"/>
          <w:lang w:val="kk-KZ"/>
        </w:rPr>
        <w:t xml:space="preserve"> </w:t>
      </w:r>
      <w:r w:rsidR="00E11CEA" w:rsidRPr="007D4275">
        <w:rPr>
          <w:rFonts w:ascii="Times New Roman" w:hAnsi="Times New Roman" w:cs="Times New Roman"/>
          <w:color w:val="000000"/>
          <w:sz w:val="28"/>
          <w:szCs w:val="28"/>
        </w:rPr>
        <w:t>реконструкция тазового</w:t>
      </w:r>
      <w:r w:rsidR="00E11CEA" w:rsidRPr="007D4275">
        <w:rPr>
          <w:rFonts w:ascii="Times New Roman" w:hAnsi="Times New Roman" w:cs="Times New Roman"/>
          <w:color w:val="000000"/>
          <w:sz w:val="28"/>
          <w:szCs w:val="28"/>
          <w:lang w:val="kk-KZ"/>
        </w:rPr>
        <w:t xml:space="preserve"> </w:t>
      </w:r>
      <w:r w:rsidR="00E11CEA" w:rsidRPr="007D4275">
        <w:rPr>
          <w:rFonts w:ascii="Times New Roman" w:hAnsi="Times New Roman" w:cs="Times New Roman"/>
          <w:color w:val="000000"/>
          <w:sz w:val="28"/>
          <w:szCs w:val="28"/>
        </w:rPr>
        <w:t>дна вагинальным доступом с применением сверхлегкого сетчатого имплантата:</w:t>
      </w:r>
      <w:r w:rsidR="00E11CEA" w:rsidRPr="007D4275">
        <w:rPr>
          <w:rFonts w:ascii="Times New Roman" w:hAnsi="Times New Roman" w:cs="Times New Roman"/>
          <w:color w:val="000000"/>
          <w:sz w:val="28"/>
          <w:szCs w:val="28"/>
          <w:lang w:val="kk-KZ"/>
        </w:rPr>
        <w:t xml:space="preserve"> </w:t>
      </w:r>
      <w:r w:rsidR="00E11CEA" w:rsidRPr="007D4275">
        <w:rPr>
          <w:rFonts w:ascii="Times New Roman" w:hAnsi="Times New Roman" w:cs="Times New Roman"/>
          <w:color w:val="000000"/>
          <w:sz w:val="28"/>
          <w:szCs w:val="28"/>
        </w:rPr>
        <w:t>2 года наблюдения // Журнал акушерства и женских болезней. – 2018.</w:t>
      </w:r>
      <w:r w:rsidR="00E11CEA" w:rsidRPr="007D4275">
        <w:rPr>
          <w:rFonts w:ascii="Times New Roman" w:hAnsi="Times New Roman" w:cs="Times New Roman"/>
          <w:color w:val="000000"/>
          <w:sz w:val="28"/>
          <w:szCs w:val="28"/>
          <w:lang w:val="kk-KZ"/>
        </w:rPr>
        <w:t xml:space="preserve"> </w:t>
      </w:r>
      <w:r w:rsidR="00E11CEA" w:rsidRPr="007D4275">
        <w:rPr>
          <w:rFonts w:ascii="Times New Roman" w:hAnsi="Times New Roman" w:cs="Times New Roman"/>
          <w:color w:val="000000"/>
          <w:sz w:val="28"/>
          <w:szCs w:val="28"/>
        </w:rPr>
        <w:t>– T. 67, №3. – С. 55-63</w:t>
      </w:r>
      <w:r w:rsidR="00E11CEA" w:rsidRPr="007D4275">
        <w:rPr>
          <w:rFonts w:ascii="Times New Roman" w:hAnsi="Times New Roman" w:cs="Times New Roman"/>
          <w:color w:val="000000"/>
          <w:sz w:val="28"/>
          <w:szCs w:val="28"/>
          <w:lang w:val="kk-KZ"/>
        </w:rPr>
        <w:t>.</w:t>
      </w:r>
    </w:p>
    <w:p w14:paraId="2E24D791" w14:textId="7AEDBE1B"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shd w:val="clear" w:color="auto" w:fill="FFFFFF"/>
          <w:lang w:val="en-US"/>
        </w:rPr>
        <w:t>Maher CF, Qatawneh AM, Dwyer PL, Carey MP, Cornish A, Schluter PJ. Abdominal sacral colpopexy or vaginal sacrospinous colpopexy for vaginal vault prolapse: a prospective randomized study</w:t>
      </w:r>
      <w:r w:rsidR="00585D9D"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 xml:space="preserve"> Am J Obstet Gynecol. </w:t>
      </w:r>
      <w:r w:rsidR="00E352F3"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2004</w:t>
      </w:r>
      <w:r w:rsidR="00E352F3" w:rsidRPr="007D4275">
        <w:rPr>
          <w:rFonts w:ascii="Times New Roman" w:hAnsi="Times New Roman" w:cs="Times New Roman"/>
          <w:sz w:val="28"/>
          <w:szCs w:val="28"/>
          <w:shd w:val="clear" w:color="auto" w:fill="FFFFFF"/>
          <w:lang w:val="en-US"/>
        </w:rPr>
        <w:t xml:space="preserve">. – Vol. </w:t>
      </w:r>
      <w:r w:rsidRPr="007D4275">
        <w:rPr>
          <w:rFonts w:ascii="Times New Roman" w:hAnsi="Times New Roman" w:cs="Times New Roman"/>
          <w:sz w:val="28"/>
          <w:szCs w:val="28"/>
          <w:shd w:val="clear" w:color="auto" w:fill="FFFFFF"/>
          <w:lang w:val="en-US"/>
        </w:rPr>
        <w:t>190</w:t>
      </w:r>
      <w:r w:rsidR="00E352F3" w:rsidRPr="007D4275">
        <w:rPr>
          <w:rFonts w:ascii="Times New Roman" w:hAnsi="Times New Roman" w:cs="Times New Roman"/>
          <w:sz w:val="28"/>
          <w:szCs w:val="28"/>
          <w:shd w:val="clear" w:color="auto" w:fill="FFFFFF"/>
          <w:lang w:val="en-US"/>
        </w:rPr>
        <w:t xml:space="preserve">, </w:t>
      </w:r>
      <w:r w:rsidR="00E352F3" w:rsidRPr="007D4275">
        <w:rPr>
          <w:rFonts w:ascii="Times New Roman" w:hAnsi="Times New Roman" w:cs="Times New Roman"/>
          <w:color w:val="212121"/>
          <w:sz w:val="28"/>
          <w:szCs w:val="28"/>
          <w:shd w:val="clear" w:color="auto" w:fill="FFFFFF"/>
          <w:lang w:val="kk-KZ"/>
        </w:rPr>
        <w:t>№</w:t>
      </w:r>
      <w:r w:rsidR="00E352F3"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1</w:t>
      </w:r>
      <w:r w:rsidR="00E352F3" w:rsidRPr="007D4275">
        <w:rPr>
          <w:rFonts w:ascii="Times New Roman" w:hAnsi="Times New Roman" w:cs="Times New Roman"/>
          <w:sz w:val="28"/>
          <w:szCs w:val="28"/>
          <w:shd w:val="clear" w:color="auto" w:fill="FFFFFF"/>
          <w:lang w:val="en-US"/>
        </w:rPr>
        <w:t xml:space="preserve">. </w:t>
      </w:r>
      <w:r w:rsidR="00A300BA" w:rsidRPr="007D4275">
        <w:rPr>
          <w:rFonts w:ascii="Times New Roman" w:hAnsi="Times New Roman" w:cs="Times New Roman"/>
          <w:sz w:val="28"/>
          <w:szCs w:val="28"/>
          <w:shd w:val="clear" w:color="auto" w:fill="FFFFFF"/>
          <w:lang w:val="en-US"/>
        </w:rPr>
        <w:t>– P.</w:t>
      </w:r>
      <w:r w:rsidR="00E352F3" w:rsidRPr="007D4275">
        <w:rPr>
          <w:rFonts w:ascii="Times New Roman" w:hAnsi="Times New Roman" w:cs="Times New Roman"/>
          <w:sz w:val="28"/>
          <w:szCs w:val="28"/>
          <w:shd w:val="clear" w:color="auto" w:fill="FFFFFF"/>
          <w:lang w:val="en-US"/>
        </w:rPr>
        <w:t xml:space="preserve"> </w:t>
      </w:r>
      <w:r w:rsidRPr="007D4275">
        <w:rPr>
          <w:rFonts w:ascii="Times New Roman" w:hAnsi="Times New Roman" w:cs="Times New Roman"/>
          <w:sz w:val="28"/>
          <w:szCs w:val="28"/>
          <w:shd w:val="clear" w:color="auto" w:fill="FFFFFF"/>
          <w:lang w:val="en-US"/>
        </w:rPr>
        <w:t>20-6.</w:t>
      </w:r>
    </w:p>
    <w:p w14:paraId="566E9AD5" w14:textId="203E96CF" w:rsidR="00E11CEA" w:rsidRPr="007D4275" w:rsidRDefault="00E352F3"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000000"/>
          <w:sz w:val="28"/>
          <w:szCs w:val="28"/>
          <w:lang w:val="en-US"/>
        </w:rPr>
        <w:t>L.L. Lua, E. D. Vicente, P. Pathak,</w:t>
      </w:r>
      <w:r w:rsidRPr="007D4275">
        <w:rPr>
          <w:rFonts w:ascii="Times New Roman" w:hAnsi="Times New Roman" w:cs="Times New Roman"/>
          <w:color w:val="000000"/>
          <w:sz w:val="28"/>
          <w:szCs w:val="28"/>
          <w:lang w:val="kk-KZ"/>
        </w:rPr>
        <w:t xml:space="preserve"> </w:t>
      </w:r>
      <w:r w:rsidRPr="007D4275">
        <w:rPr>
          <w:rFonts w:ascii="Times New Roman" w:hAnsi="Times New Roman" w:cs="Times New Roman"/>
          <w:color w:val="000000"/>
          <w:sz w:val="28"/>
          <w:szCs w:val="28"/>
          <w:lang w:val="en-US"/>
        </w:rPr>
        <w:t>D. Lybbert, V. Dandolu.</w:t>
      </w:r>
      <w:r w:rsidR="00E11CEA" w:rsidRPr="007D4275">
        <w:rPr>
          <w:rFonts w:ascii="Times New Roman" w:hAnsi="Times New Roman" w:cs="Times New Roman"/>
          <w:color w:val="000000"/>
          <w:sz w:val="28"/>
          <w:szCs w:val="28"/>
          <w:lang w:val="en-US"/>
        </w:rPr>
        <w:t xml:space="preserve"> Comparative analysis of overall cost and rate of healthcare</w:t>
      </w:r>
      <w:r w:rsidRPr="007D4275">
        <w:rPr>
          <w:rFonts w:ascii="Times New Roman" w:hAnsi="Times New Roman" w:cs="Times New Roman"/>
          <w:color w:val="000000"/>
          <w:sz w:val="28"/>
          <w:szCs w:val="28"/>
          <w:lang w:val="en-US"/>
        </w:rPr>
        <w:t xml:space="preserve"> </w:t>
      </w:r>
      <w:r w:rsidR="00E11CEA" w:rsidRPr="007D4275">
        <w:rPr>
          <w:rFonts w:ascii="Times New Roman" w:hAnsi="Times New Roman" w:cs="Times New Roman"/>
          <w:color w:val="000000"/>
          <w:sz w:val="28"/>
          <w:szCs w:val="28"/>
          <w:lang w:val="en-US"/>
        </w:rPr>
        <w:t>utilization among apical prolapse procedures // Int Urogynecol J. – 2017. – Vol. 28. – P. 1481–1488.</w:t>
      </w:r>
    </w:p>
    <w:p w14:paraId="6C36D051" w14:textId="4258E176"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Matsuzaki S, Bonnin M, Fournet-Fayard A, Bazin JE, Botchorishvili R. Effects of Low Intraperitoneal Pressure on Quality of Postoperative Recovery after Laparoscopic Surgery for Genital Prolapse in Elderly Patients Aged 75 Years or Older</w:t>
      </w:r>
      <w:r w:rsidR="00E352F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 J Minim Invasive Gynecol. </w:t>
      </w:r>
      <w:r w:rsidR="00E352F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2021</w:t>
      </w:r>
      <w:r w:rsidR="00E352F3" w:rsidRPr="007D4275">
        <w:rPr>
          <w:rFonts w:ascii="Times New Roman" w:hAnsi="Times New Roman" w:cs="Times New Roman"/>
          <w:sz w:val="28"/>
          <w:szCs w:val="28"/>
          <w:lang w:val="en-US"/>
        </w:rPr>
        <w:t xml:space="preserve">. – Vol. </w:t>
      </w:r>
      <w:r w:rsidRPr="007D4275">
        <w:rPr>
          <w:rFonts w:ascii="Times New Roman" w:hAnsi="Times New Roman" w:cs="Times New Roman"/>
          <w:sz w:val="28"/>
          <w:szCs w:val="28"/>
          <w:lang w:val="en-US"/>
        </w:rPr>
        <w:t>28</w:t>
      </w:r>
      <w:r w:rsidR="00E352F3" w:rsidRPr="007D4275">
        <w:rPr>
          <w:rFonts w:ascii="Times New Roman" w:hAnsi="Times New Roman" w:cs="Times New Roman"/>
          <w:sz w:val="28"/>
          <w:szCs w:val="28"/>
          <w:lang w:val="en-US"/>
        </w:rPr>
        <w:t xml:space="preserve">, </w:t>
      </w:r>
      <w:r w:rsidR="00E352F3" w:rsidRPr="007D4275">
        <w:rPr>
          <w:rFonts w:ascii="Times New Roman" w:hAnsi="Times New Roman" w:cs="Times New Roman"/>
          <w:color w:val="212121"/>
          <w:sz w:val="28"/>
          <w:szCs w:val="28"/>
          <w:shd w:val="clear" w:color="auto" w:fill="FFFFFF"/>
          <w:lang w:val="kk-KZ"/>
        </w:rPr>
        <w:t>№</w:t>
      </w:r>
      <w:r w:rsidR="00E352F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5</w:t>
      </w:r>
      <w:r w:rsidR="00E352F3" w:rsidRPr="007D4275">
        <w:rPr>
          <w:rFonts w:ascii="Times New Roman" w:hAnsi="Times New Roman" w:cs="Times New Roman"/>
          <w:sz w:val="28"/>
          <w:szCs w:val="28"/>
          <w:lang w:val="en-US"/>
        </w:rPr>
        <w:t xml:space="preserve">. </w:t>
      </w:r>
      <w:r w:rsidR="00A300BA" w:rsidRPr="007D4275">
        <w:rPr>
          <w:rFonts w:ascii="Times New Roman" w:hAnsi="Times New Roman" w:cs="Times New Roman"/>
          <w:sz w:val="28"/>
          <w:szCs w:val="28"/>
          <w:lang w:val="en-US"/>
        </w:rPr>
        <w:t>– P.</w:t>
      </w:r>
      <w:r w:rsidR="00E352F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1072-1078.e3. </w:t>
      </w:r>
    </w:p>
    <w:p w14:paraId="0DE2A5B2" w14:textId="10413A5B"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ru-KZ"/>
        </w:rPr>
      </w:pPr>
      <w:r w:rsidRPr="007D4275">
        <w:rPr>
          <w:rFonts w:ascii="Times New Roman" w:hAnsi="Times New Roman" w:cs="Times New Roman"/>
          <w:sz w:val="28"/>
          <w:szCs w:val="28"/>
          <w:lang w:val="en-US"/>
        </w:rPr>
        <w:t>Bø K, Hilde G, Stær-Jensen J, Siafarikas F, Tennfjord MK, Engh ME. Postpartum pelvic floor muscle training and pelvic organ prolapse – a randomized trial of primiparous women</w:t>
      </w:r>
      <w:r w:rsidR="00E352F3" w:rsidRPr="007D4275">
        <w:rPr>
          <w:rFonts w:ascii="Times New Roman" w:hAnsi="Times New Roman" w:cs="Times New Roman"/>
          <w:sz w:val="28"/>
          <w:szCs w:val="28"/>
          <w:lang w:val="en-US"/>
        </w:rPr>
        <w:t xml:space="preserve"> // </w:t>
      </w:r>
      <w:r w:rsidRPr="007D4275">
        <w:rPr>
          <w:rFonts w:ascii="Times New Roman" w:hAnsi="Times New Roman" w:cs="Times New Roman"/>
          <w:sz w:val="28"/>
          <w:szCs w:val="28"/>
          <w:lang w:val="en-US"/>
        </w:rPr>
        <w:t xml:space="preserve">Am J Obstet Gynecol. </w:t>
      </w:r>
      <w:r w:rsidR="00E352F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2015</w:t>
      </w:r>
      <w:r w:rsidR="00E352F3" w:rsidRPr="007D4275">
        <w:rPr>
          <w:rFonts w:ascii="Times New Roman" w:hAnsi="Times New Roman" w:cs="Times New Roman"/>
          <w:sz w:val="28"/>
          <w:szCs w:val="28"/>
          <w:lang w:val="en-US"/>
        </w:rPr>
        <w:t xml:space="preserve">. – Vol. </w:t>
      </w:r>
      <w:r w:rsidRPr="007D4275">
        <w:rPr>
          <w:rFonts w:ascii="Times New Roman" w:hAnsi="Times New Roman" w:cs="Times New Roman"/>
          <w:sz w:val="28"/>
          <w:szCs w:val="28"/>
          <w:lang w:val="en-US"/>
        </w:rPr>
        <w:t>212</w:t>
      </w:r>
      <w:r w:rsidR="00E352F3" w:rsidRPr="007D4275">
        <w:rPr>
          <w:rFonts w:ascii="Times New Roman" w:hAnsi="Times New Roman" w:cs="Times New Roman"/>
          <w:sz w:val="28"/>
          <w:szCs w:val="28"/>
          <w:lang w:val="en-US"/>
        </w:rPr>
        <w:t xml:space="preserve">, </w:t>
      </w:r>
      <w:r w:rsidR="00E352F3" w:rsidRPr="007D4275">
        <w:rPr>
          <w:rFonts w:ascii="Times New Roman" w:hAnsi="Times New Roman" w:cs="Times New Roman"/>
          <w:color w:val="212121"/>
          <w:sz w:val="28"/>
          <w:szCs w:val="28"/>
          <w:shd w:val="clear" w:color="auto" w:fill="FFFFFF"/>
          <w:lang w:val="kk-KZ"/>
        </w:rPr>
        <w:t>№</w:t>
      </w:r>
      <w:r w:rsidR="00E352F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1</w:t>
      </w:r>
      <w:r w:rsidR="00E352F3" w:rsidRPr="007D4275">
        <w:rPr>
          <w:rFonts w:ascii="Times New Roman" w:hAnsi="Times New Roman" w:cs="Times New Roman"/>
          <w:sz w:val="28"/>
          <w:szCs w:val="28"/>
          <w:lang w:val="en-US"/>
        </w:rPr>
        <w:t xml:space="preserve">. </w:t>
      </w:r>
      <w:r w:rsidR="00A300BA" w:rsidRPr="007D4275">
        <w:rPr>
          <w:rFonts w:ascii="Times New Roman" w:hAnsi="Times New Roman" w:cs="Times New Roman"/>
          <w:sz w:val="28"/>
          <w:szCs w:val="28"/>
          <w:lang w:val="en-US"/>
        </w:rPr>
        <w:t>– P.</w:t>
      </w:r>
      <w:r w:rsidR="00E352F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38.e1-7. </w:t>
      </w:r>
    </w:p>
    <w:p w14:paraId="4AFB514A" w14:textId="0CB30AA1"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ru-KZ"/>
        </w:rPr>
      </w:pPr>
      <w:r w:rsidRPr="007D4275">
        <w:rPr>
          <w:rFonts w:ascii="Times New Roman" w:hAnsi="Times New Roman" w:cs="Times New Roman"/>
          <w:sz w:val="28"/>
          <w:szCs w:val="28"/>
          <w:lang w:val="en-US"/>
        </w:rPr>
        <w:t>Wild D, Grove A, Martin M, Eremenco S, McElroy S, Verjee-Lorenz A, Erikson P; ISPOR Task Force for Translation and Cultural Adaptation. Principles of Good Practice for the Translation and Cultural Adaptation Process for Patient-Reported Outcomes (PRO) Measures: report of the ISPOR Task Force for Translation and Cultural Adaptation</w:t>
      </w:r>
      <w:r w:rsidR="00E352F3" w:rsidRPr="007D4275">
        <w:rPr>
          <w:rFonts w:ascii="Times New Roman" w:hAnsi="Times New Roman" w:cs="Times New Roman"/>
          <w:sz w:val="28"/>
          <w:szCs w:val="28"/>
          <w:lang w:val="en-US"/>
        </w:rPr>
        <w:t xml:space="preserve"> // </w:t>
      </w:r>
      <w:r w:rsidRPr="007D4275">
        <w:rPr>
          <w:rFonts w:ascii="Times New Roman" w:hAnsi="Times New Roman" w:cs="Times New Roman"/>
          <w:sz w:val="28"/>
          <w:szCs w:val="28"/>
          <w:lang w:val="en-US"/>
        </w:rPr>
        <w:t xml:space="preserve">Value Health. </w:t>
      </w:r>
      <w:r w:rsidR="00E352F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2005</w:t>
      </w:r>
      <w:r w:rsidR="00E352F3" w:rsidRPr="007D4275">
        <w:rPr>
          <w:rFonts w:ascii="Times New Roman" w:hAnsi="Times New Roman" w:cs="Times New Roman"/>
          <w:sz w:val="28"/>
          <w:szCs w:val="28"/>
          <w:lang w:val="en-US"/>
        </w:rPr>
        <w:t xml:space="preserve">. – Vol. </w:t>
      </w:r>
      <w:r w:rsidRPr="007D4275">
        <w:rPr>
          <w:rFonts w:ascii="Times New Roman" w:hAnsi="Times New Roman" w:cs="Times New Roman"/>
          <w:sz w:val="28"/>
          <w:szCs w:val="28"/>
          <w:lang w:val="en-US"/>
        </w:rPr>
        <w:t>8</w:t>
      </w:r>
      <w:r w:rsidR="00E352F3" w:rsidRPr="007D4275">
        <w:rPr>
          <w:rFonts w:ascii="Times New Roman" w:hAnsi="Times New Roman" w:cs="Times New Roman"/>
          <w:sz w:val="28"/>
          <w:szCs w:val="28"/>
          <w:lang w:val="en-US"/>
        </w:rPr>
        <w:t xml:space="preserve">, </w:t>
      </w:r>
      <w:r w:rsidR="00E352F3" w:rsidRPr="007D4275">
        <w:rPr>
          <w:rFonts w:ascii="Times New Roman" w:hAnsi="Times New Roman" w:cs="Times New Roman"/>
          <w:color w:val="212121"/>
          <w:sz w:val="28"/>
          <w:szCs w:val="28"/>
          <w:shd w:val="clear" w:color="auto" w:fill="FFFFFF"/>
          <w:lang w:val="kk-KZ"/>
        </w:rPr>
        <w:t>№</w:t>
      </w:r>
      <w:r w:rsidR="00E352F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w:t>
      </w:r>
      <w:r w:rsidR="00E352F3" w:rsidRPr="007D4275">
        <w:rPr>
          <w:rFonts w:ascii="Times New Roman" w:hAnsi="Times New Roman" w:cs="Times New Roman"/>
          <w:sz w:val="28"/>
          <w:szCs w:val="28"/>
          <w:lang w:val="en-US"/>
        </w:rPr>
        <w:t xml:space="preserve">. </w:t>
      </w:r>
      <w:r w:rsidR="00A300BA" w:rsidRPr="007D4275">
        <w:rPr>
          <w:rFonts w:ascii="Times New Roman" w:hAnsi="Times New Roman" w:cs="Times New Roman"/>
          <w:sz w:val="28"/>
          <w:szCs w:val="28"/>
          <w:lang w:val="en-US"/>
        </w:rPr>
        <w:t>– P.</w:t>
      </w:r>
      <w:r w:rsidR="00E352F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94-104.</w:t>
      </w:r>
    </w:p>
    <w:p w14:paraId="266A637E" w14:textId="09A30FE2" w:rsidR="00E11CEA" w:rsidRPr="007D4275" w:rsidRDefault="00E11CEA"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Chedraui, P., Pe´rez-Lo´pez, F. R., Mezones-Holguin, E., San Miguel, G., &amp; Avila, C. Assessing predictors of sexual function in mid-aged sexually active women</w:t>
      </w:r>
      <w:r w:rsidR="00E352F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 Maturitas. </w:t>
      </w:r>
      <w:r w:rsidR="00E352F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2011</w:t>
      </w:r>
      <w:r w:rsidR="00E352F3" w:rsidRPr="007D4275">
        <w:rPr>
          <w:rFonts w:ascii="Times New Roman" w:hAnsi="Times New Roman" w:cs="Times New Roman"/>
          <w:sz w:val="28"/>
          <w:szCs w:val="28"/>
          <w:lang w:val="en-US"/>
        </w:rPr>
        <w:t xml:space="preserve">. – Vol. </w:t>
      </w:r>
      <w:r w:rsidRPr="007D4275">
        <w:rPr>
          <w:rFonts w:ascii="Times New Roman" w:hAnsi="Times New Roman" w:cs="Times New Roman"/>
          <w:sz w:val="28"/>
          <w:szCs w:val="28"/>
          <w:lang w:val="en-US"/>
        </w:rPr>
        <w:t>68</w:t>
      </w:r>
      <w:r w:rsidR="00E352F3" w:rsidRPr="007D4275">
        <w:rPr>
          <w:rFonts w:ascii="Times New Roman" w:hAnsi="Times New Roman" w:cs="Times New Roman"/>
          <w:sz w:val="28"/>
          <w:szCs w:val="28"/>
          <w:lang w:val="en-US"/>
        </w:rPr>
        <w:t xml:space="preserve">, </w:t>
      </w:r>
      <w:r w:rsidR="00E352F3" w:rsidRPr="007D4275">
        <w:rPr>
          <w:rFonts w:ascii="Times New Roman" w:hAnsi="Times New Roman" w:cs="Times New Roman"/>
          <w:color w:val="212121"/>
          <w:sz w:val="28"/>
          <w:szCs w:val="28"/>
          <w:shd w:val="clear" w:color="auto" w:fill="FFFFFF"/>
          <w:lang w:val="kk-KZ"/>
        </w:rPr>
        <w:t>№</w:t>
      </w:r>
      <w:r w:rsidR="00E352F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4</w:t>
      </w:r>
      <w:r w:rsidR="00E352F3" w:rsidRPr="007D4275">
        <w:rPr>
          <w:rFonts w:ascii="Times New Roman" w:hAnsi="Times New Roman" w:cs="Times New Roman"/>
          <w:sz w:val="28"/>
          <w:szCs w:val="28"/>
          <w:lang w:val="en-US"/>
        </w:rPr>
        <w:t xml:space="preserve">. </w:t>
      </w:r>
      <w:r w:rsidR="00A300BA" w:rsidRPr="007D4275">
        <w:rPr>
          <w:rFonts w:ascii="Times New Roman" w:hAnsi="Times New Roman" w:cs="Times New Roman"/>
          <w:sz w:val="28"/>
          <w:szCs w:val="28"/>
          <w:lang w:val="en-US"/>
        </w:rPr>
        <w:t>– P.</w:t>
      </w:r>
      <w:r w:rsidR="00E352F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387–390.</w:t>
      </w:r>
    </w:p>
    <w:p w14:paraId="09CE5DB4" w14:textId="098AC97C" w:rsidR="00CC25CF" w:rsidRPr="007D4275" w:rsidRDefault="001E3A13"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Grzybowska ME, Griffith JW, Kenton K, Mueller M, Piaskowska-Cala J, Lewicky-Gaupp C, Wydra D, Bochenska K. Validation of the Polish version of the Pelvic Floor Distress Inventory</w:t>
      </w:r>
      <w:r w:rsidR="00E352F3" w:rsidRPr="007D4275">
        <w:rPr>
          <w:rFonts w:ascii="Times New Roman" w:hAnsi="Times New Roman" w:cs="Times New Roman"/>
          <w:sz w:val="28"/>
          <w:szCs w:val="28"/>
          <w:lang w:val="en-US"/>
        </w:rPr>
        <w:t xml:space="preserve"> // </w:t>
      </w:r>
      <w:r w:rsidRPr="007D4275">
        <w:rPr>
          <w:rFonts w:ascii="Times New Roman" w:hAnsi="Times New Roman" w:cs="Times New Roman"/>
          <w:sz w:val="28"/>
          <w:szCs w:val="28"/>
          <w:lang w:val="en-US"/>
        </w:rPr>
        <w:t xml:space="preserve">Int Urogynecol J. </w:t>
      </w:r>
      <w:r w:rsidR="00E352F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2019</w:t>
      </w:r>
      <w:r w:rsidR="00E352F3" w:rsidRPr="007D4275">
        <w:rPr>
          <w:rFonts w:ascii="Times New Roman" w:hAnsi="Times New Roman" w:cs="Times New Roman"/>
          <w:sz w:val="28"/>
          <w:szCs w:val="28"/>
          <w:lang w:val="en-US"/>
        </w:rPr>
        <w:t xml:space="preserve">. – Vol. </w:t>
      </w:r>
      <w:r w:rsidRPr="007D4275">
        <w:rPr>
          <w:rFonts w:ascii="Times New Roman" w:hAnsi="Times New Roman" w:cs="Times New Roman"/>
          <w:sz w:val="28"/>
          <w:szCs w:val="28"/>
          <w:lang w:val="en-US"/>
        </w:rPr>
        <w:t>30</w:t>
      </w:r>
      <w:r w:rsidR="00E352F3" w:rsidRPr="007D4275">
        <w:rPr>
          <w:rFonts w:ascii="Times New Roman" w:hAnsi="Times New Roman" w:cs="Times New Roman"/>
          <w:sz w:val="28"/>
          <w:szCs w:val="28"/>
          <w:lang w:val="en-US"/>
        </w:rPr>
        <w:t xml:space="preserve">, </w:t>
      </w:r>
      <w:r w:rsidR="00E352F3" w:rsidRPr="007D4275">
        <w:rPr>
          <w:rFonts w:ascii="Times New Roman" w:hAnsi="Times New Roman" w:cs="Times New Roman"/>
          <w:color w:val="212121"/>
          <w:sz w:val="28"/>
          <w:szCs w:val="28"/>
          <w:shd w:val="clear" w:color="auto" w:fill="FFFFFF"/>
          <w:lang w:val="kk-KZ"/>
        </w:rPr>
        <w:t>№</w:t>
      </w:r>
      <w:r w:rsidR="00E352F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1</w:t>
      </w:r>
      <w:r w:rsidR="00E352F3" w:rsidRPr="007D4275">
        <w:rPr>
          <w:rFonts w:ascii="Times New Roman" w:hAnsi="Times New Roman" w:cs="Times New Roman"/>
          <w:sz w:val="28"/>
          <w:szCs w:val="28"/>
          <w:lang w:val="en-US"/>
        </w:rPr>
        <w:t xml:space="preserve">. </w:t>
      </w:r>
      <w:r w:rsidR="00A300BA" w:rsidRPr="007D4275">
        <w:rPr>
          <w:rFonts w:ascii="Times New Roman" w:hAnsi="Times New Roman" w:cs="Times New Roman"/>
          <w:sz w:val="28"/>
          <w:szCs w:val="28"/>
          <w:lang w:val="en-US"/>
        </w:rPr>
        <w:t>– P.</w:t>
      </w:r>
      <w:r w:rsidR="00E352F3"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101-105.</w:t>
      </w:r>
    </w:p>
    <w:p w14:paraId="1DA29B95" w14:textId="1424D0B1" w:rsidR="00CC25CF" w:rsidRPr="007D4275" w:rsidRDefault="00CC25CF"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rPr>
      </w:pPr>
      <w:r w:rsidRPr="007D4275">
        <w:rPr>
          <w:rFonts w:ascii="Times New Roman" w:hAnsi="Times New Roman" w:cs="Times New Roman"/>
          <w:sz w:val="28"/>
          <w:szCs w:val="28"/>
        </w:rPr>
        <w:t>Суханов А.А., Дикке Г.Б., Кукарская И.И. Сила мышц тазового дна у женщин после родов и влияние на нее консервативных методов лечения</w:t>
      </w:r>
      <w:r w:rsidR="00E352F3" w:rsidRPr="007D4275">
        <w:rPr>
          <w:rFonts w:ascii="Times New Roman" w:hAnsi="Times New Roman" w:cs="Times New Roman"/>
          <w:sz w:val="28"/>
          <w:szCs w:val="28"/>
        </w:rPr>
        <w:t xml:space="preserve"> //</w:t>
      </w:r>
      <w:r w:rsidR="00893150" w:rsidRPr="007D4275">
        <w:rPr>
          <w:rFonts w:ascii="Times New Roman" w:hAnsi="Times New Roman" w:cs="Times New Roman"/>
          <w:sz w:val="28"/>
          <w:szCs w:val="28"/>
        </w:rPr>
        <w:t xml:space="preserve"> </w:t>
      </w:r>
      <w:r w:rsidRPr="007D4275">
        <w:rPr>
          <w:rFonts w:ascii="Times New Roman" w:hAnsi="Times New Roman" w:cs="Times New Roman"/>
          <w:sz w:val="28"/>
          <w:szCs w:val="28"/>
        </w:rPr>
        <w:t xml:space="preserve">Медицинский совет. </w:t>
      </w:r>
      <w:r w:rsidR="00893150" w:rsidRPr="007D4275">
        <w:rPr>
          <w:rFonts w:ascii="Times New Roman" w:hAnsi="Times New Roman" w:cs="Times New Roman"/>
          <w:sz w:val="28"/>
          <w:szCs w:val="28"/>
        </w:rPr>
        <w:t xml:space="preserve">– </w:t>
      </w:r>
      <w:r w:rsidRPr="007D4275">
        <w:rPr>
          <w:rFonts w:ascii="Times New Roman" w:hAnsi="Times New Roman" w:cs="Times New Roman"/>
          <w:sz w:val="28"/>
          <w:szCs w:val="28"/>
        </w:rPr>
        <w:t>2019</w:t>
      </w:r>
      <w:r w:rsidR="00893150" w:rsidRPr="007D4275">
        <w:rPr>
          <w:rFonts w:ascii="Times New Roman" w:hAnsi="Times New Roman" w:cs="Times New Roman"/>
          <w:sz w:val="28"/>
          <w:szCs w:val="28"/>
        </w:rPr>
        <w:t xml:space="preserve">. </w:t>
      </w:r>
      <w:r w:rsidR="00893150" w:rsidRPr="007D4275">
        <w:rPr>
          <w:rFonts w:ascii="Times New Roman" w:hAnsi="Times New Roman" w:cs="Times New Roman"/>
          <w:sz w:val="28"/>
          <w:szCs w:val="28"/>
          <w:lang w:val="en-US"/>
        </w:rPr>
        <w:t>T. 6. C.</w:t>
      </w:r>
      <w:r w:rsidRPr="007D4275">
        <w:rPr>
          <w:rFonts w:ascii="Times New Roman" w:hAnsi="Times New Roman" w:cs="Times New Roman"/>
          <w:sz w:val="28"/>
          <w:szCs w:val="28"/>
        </w:rPr>
        <w:t xml:space="preserve"> 142-147.</w:t>
      </w:r>
    </w:p>
    <w:p w14:paraId="0C09E76E" w14:textId="03EA121C" w:rsidR="00742B56" w:rsidRPr="007D4275" w:rsidRDefault="00742B56"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lang w:val="en-US"/>
        </w:rPr>
        <w:t>Nüssler, E., Granasen, G., Box, M. et al. Long-term outcome after routine surgery for pelvic organ prolapse—A national register-based cohort study</w:t>
      </w:r>
      <w:r w:rsidR="00893150"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 xml:space="preserve"> Int Urogynecol J</w:t>
      </w:r>
      <w:r w:rsidR="00893150" w:rsidRPr="007D4275">
        <w:rPr>
          <w:rFonts w:ascii="Times New Roman" w:hAnsi="Times New Roman" w:cs="Times New Roman"/>
          <w:sz w:val="28"/>
          <w:szCs w:val="28"/>
          <w:lang w:val="en-US"/>
        </w:rPr>
        <w:t xml:space="preserve">. – 2022. – Vol. </w:t>
      </w:r>
      <w:r w:rsidRPr="007D4275">
        <w:rPr>
          <w:rFonts w:ascii="Times New Roman" w:hAnsi="Times New Roman" w:cs="Times New Roman"/>
          <w:sz w:val="28"/>
          <w:szCs w:val="28"/>
          <w:lang w:val="en-US"/>
        </w:rPr>
        <w:t>33</w:t>
      </w:r>
      <w:r w:rsidR="00893150" w:rsidRPr="007D4275">
        <w:rPr>
          <w:rFonts w:ascii="Times New Roman" w:hAnsi="Times New Roman" w:cs="Times New Roman"/>
          <w:sz w:val="28"/>
          <w:szCs w:val="28"/>
          <w:lang w:val="en-US"/>
        </w:rPr>
        <w:t xml:space="preserve">. </w:t>
      </w:r>
      <w:r w:rsidR="00A300BA" w:rsidRPr="007D4275">
        <w:rPr>
          <w:rFonts w:ascii="Times New Roman" w:hAnsi="Times New Roman" w:cs="Times New Roman"/>
          <w:sz w:val="28"/>
          <w:szCs w:val="28"/>
          <w:lang w:val="en-US"/>
        </w:rPr>
        <w:t>– P.</w:t>
      </w:r>
      <w:r w:rsidR="00893150" w:rsidRPr="007D4275">
        <w:rPr>
          <w:rFonts w:ascii="Times New Roman" w:hAnsi="Times New Roman" w:cs="Times New Roman"/>
          <w:sz w:val="28"/>
          <w:szCs w:val="28"/>
          <w:lang w:val="en-US"/>
        </w:rPr>
        <w:t xml:space="preserve"> </w:t>
      </w:r>
      <w:r w:rsidRPr="007D4275">
        <w:rPr>
          <w:rFonts w:ascii="Times New Roman" w:hAnsi="Times New Roman" w:cs="Times New Roman"/>
          <w:sz w:val="28"/>
          <w:szCs w:val="28"/>
          <w:lang w:val="en-US"/>
        </w:rPr>
        <w:t>1863–1873</w:t>
      </w:r>
      <w:r w:rsidR="00893150" w:rsidRPr="007D4275">
        <w:rPr>
          <w:rFonts w:ascii="Times New Roman" w:hAnsi="Times New Roman" w:cs="Times New Roman"/>
          <w:sz w:val="28"/>
          <w:szCs w:val="28"/>
          <w:lang w:val="en-US"/>
        </w:rPr>
        <w:t>.</w:t>
      </w:r>
    </w:p>
    <w:p w14:paraId="4475F254" w14:textId="3095D9CF" w:rsidR="00E14745" w:rsidRDefault="00E14745"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E14745">
        <w:rPr>
          <w:rFonts w:ascii="Times New Roman" w:hAnsi="Times New Roman" w:cs="Times New Roman"/>
          <w:sz w:val="28"/>
          <w:szCs w:val="28"/>
          <w:shd w:val="clear" w:color="auto" w:fill="FFFFFF"/>
          <w:lang w:val="en-US"/>
        </w:rPr>
        <w:t>Aitbayeva B, Iskakov S, Lushchaeva E, Toktarbekov G, Kenbayeva K. Effects of unilateral apical sling and laparoscopic sacrocolpopexy on the outcome in women with apical prolapse: randomised trial</w:t>
      </w:r>
      <w:r>
        <w:rPr>
          <w:rFonts w:ascii="Times New Roman" w:hAnsi="Times New Roman" w:cs="Times New Roman"/>
          <w:sz w:val="28"/>
          <w:szCs w:val="28"/>
          <w:shd w:val="clear" w:color="auto" w:fill="FFFFFF"/>
          <w:lang w:val="en-US"/>
        </w:rPr>
        <w:t xml:space="preserve"> //</w:t>
      </w:r>
      <w:r w:rsidRPr="00E14745">
        <w:rPr>
          <w:rFonts w:ascii="Times New Roman" w:hAnsi="Times New Roman" w:cs="Times New Roman"/>
          <w:sz w:val="28"/>
          <w:szCs w:val="28"/>
          <w:shd w:val="clear" w:color="auto" w:fill="FFFFFF"/>
          <w:lang w:val="en-US"/>
        </w:rPr>
        <w:t xml:space="preserve"> Ginekol Pol. </w:t>
      </w:r>
      <w:r>
        <w:rPr>
          <w:rFonts w:ascii="Times New Roman" w:hAnsi="Times New Roman" w:cs="Times New Roman"/>
          <w:sz w:val="28"/>
          <w:szCs w:val="28"/>
          <w:shd w:val="clear" w:color="auto" w:fill="FFFFFF"/>
          <w:lang w:val="en-US"/>
        </w:rPr>
        <w:t xml:space="preserve">– </w:t>
      </w:r>
      <w:r w:rsidRPr="00E14745">
        <w:rPr>
          <w:rFonts w:ascii="Times New Roman" w:hAnsi="Times New Roman" w:cs="Times New Roman"/>
          <w:sz w:val="28"/>
          <w:szCs w:val="28"/>
          <w:shd w:val="clear" w:color="auto" w:fill="FFFFFF"/>
          <w:lang w:val="en-US"/>
        </w:rPr>
        <w:t>2023.</w:t>
      </w:r>
      <w:r>
        <w:rPr>
          <w:rFonts w:ascii="Times New Roman" w:hAnsi="Times New Roman" w:cs="Times New Roman"/>
          <w:sz w:val="28"/>
          <w:szCs w:val="28"/>
          <w:shd w:val="clear" w:color="auto" w:fill="FFFFFF"/>
          <w:lang w:val="en-US"/>
        </w:rPr>
        <w:t xml:space="preserve"> – Vol. 94, </w:t>
      </w:r>
      <w:r w:rsidRPr="007D4275">
        <w:rPr>
          <w:rFonts w:ascii="Times New Roman" w:hAnsi="Times New Roman" w:cs="Times New Roman"/>
          <w:color w:val="212121"/>
          <w:sz w:val="28"/>
          <w:szCs w:val="28"/>
          <w:shd w:val="clear" w:color="auto" w:fill="FFFFFF"/>
          <w:lang w:val="kk-KZ"/>
        </w:rPr>
        <w:t>№</w:t>
      </w:r>
      <w:r>
        <w:rPr>
          <w:rFonts w:ascii="Times New Roman" w:hAnsi="Times New Roman" w:cs="Times New Roman"/>
          <w:sz w:val="28"/>
          <w:szCs w:val="28"/>
          <w:shd w:val="clear" w:color="auto" w:fill="FFFFFF"/>
          <w:lang w:val="en-US"/>
        </w:rPr>
        <w:t>. 7. – P. 562.</w:t>
      </w:r>
    </w:p>
    <w:p w14:paraId="0C155B0D" w14:textId="01FC3B27" w:rsidR="00D90EA1" w:rsidRPr="007D4275" w:rsidRDefault="00CC25CF"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color w:val="212121"/>
          <w:sz w:val="28"/>
          <w:szCs w:val="28"/>
          <w:shd w:val="clear" w:color="auto" w:fill="FFFFFF"/>
          <w:lang w:val="en-US"/>
        </w:rPr>
        <w:t>Price N, Slack A, Jwarah E, Jackson S. The incidence of reoperation for surgically treated pelvic organ prolapse: an 11-year experience</w:t>
      </w:r>
      <w:r w:rsidR="00B52869" w:rsidRPr="007D4275">
        <w:rPr>
          <w:rFonts w:ascii="Times New Roman" w:hAnsi="Times New Roman" w:cs="Times New Roman"/>
          <w:color w:val="212121"/>
          <w:sz w:val="28"/>
          <w:szCs w:val="28"/>
          <w:shd w:val="clear" w:color="auto" w:fill="FFFFFF"/>
          <w:lang w:val="en-US"/>
        </w:rPr>
        <w:t xml:space="preserve"> // </w:t>
      </w:r>
      <w:r w:rsidRPr="007D4275">
        <w:rPr>
          <w:rFonts w:ascii="Times New Roman" w:hAnsi="Times New Roman" w:cs="Times New Roman"/>
          <w:color w:val="212121"/>
          <w:sz w:val="28"/>
          <w:szCs w:val="28"/>
          <w:shd w:val="clear" w:color="auto" w:fill="FFFFFF"/>
          <w:lang w:val="en-US"/>
        </w:rPr>
        <w:t xml:space="preserve">Menopause Int. </w:t>
      </w:r>
      <w:r w:rsidR="00B52869"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2008</w:t>
      </w:r>
      <w:r w:rsidR="00B52869" w:rsidRPr="007D4275">
        <w:rPr>
          <w:rFonts w:ascii="Times New Roman" w:hAnsi="Times New Roman" w:cs="Times New Roman"/>
          <w:color w:val="212121"/>
          <w:sz w:val="28"/>
          <w:szCs w:val="28"/>
          <w:shd w:val="clear" w:color="auto" w:fill="FFFFFF"/>
          <w:lang w:val="en-US"/>
        </w:rPr>
        <w:t xml:space="preserve">. – Vol. </w:t>
      </w:r>
      <w:r w:rsidRPr="007D4275">
        <w:rPr>
          <w:rFonts w:ascii="Times New Roman" w:hAnsi="Times New Roman" w:cs="Times New Roman"/>
          <w:color w:val="212121"/>
          <w:sz w:val="28"/>
          <w:szCs w:val="28"/>
          <w:shd w:val="clear" w:color="auto" w:fill="FFFFFF"/>
          <w:lang w:val="en-US"/>
        </w:rPr>
        <w:t>14</w:t>
      </w:r>
      <w:r w:rsidR="00B52869" w:rsidRPr="007D4275">
        <w:rPr>
          <w:rFonts w:ascii="Times New Roman" w:hAnsi="Times New Roman" w:cs="Times New Roman"/>
          <w:color w:val="212121"/>
          <w:sz w:val="28"/>
          <w:szCs w:val="28"/>
          <w:shd w:val="clear" w:color="auto" w:fill="FFFFFF"/>
          <w:lang w:val="en-US"/>
        </w:rPr>
        <w:t xml:space="preserve">, </w:t>
      </w:r>
      <w:r w:rsidR="00B52869" w:rsidRPr="007D4275">
        <w:rPr>
          <w:rFonts w:ascii="Times New Roman" w:hAnsi="Times New Roman" w:cs="Times New Roman"/>
          <w:color w:val="212121"/>
          <w:sz w:val="28"/>
          <w:szCs w:val="28"/>
          <w:shd w:val="clear" w:color="auto" w:fill="FFFFFF"/>
          <w:lang w:val="kk-KZ"/>
        </w:rPr>
        <w:t>№</w:t>
      </w:r>
      <w:r w:rsidR="00B52869"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4</w:t>
      </w:r>
      <w:r w:rsidR="00B52869" w:rsidRPr="007D4275">
        <w:rPr>
          <w:rFonts w:ascii="Times New Roman" w:hAnsi="Times New Roman" w:cs="Times New Roman"/>
          <w:color w:val="212121"/>
          <w:sz w:val="28"/>
          <w:szCs w:val="28"/>
          <w:shd w:val="clear" w:color="auto" w:fill="FFFFFF"/>
          <w:lang w:val="en-US"/>
        </w:rPr>
        <w:t xml:space="preserve">. </w:t>
      </w:r>
      <w:r w:rsidR="00A300BA" w:rsidRPr="007D4275">
        <w:rPr>
          <w:rFonts w:ascii="Times New Roman" w:hAnsi="Times New Roman" w:cs="Times New Roman"/>
          <w:color w:val="212121"/>
          <w:sz w:val="28"/>
          <w:szCs w:val="28"/>
          <w:shd w:val="clear" w:color="auto" w:fill="FFFFFF"/>
          <w:lang w:val="en-US"/>
        </w:rPr>
        <w:t>– P.</w:t>
      </w:r>
      <w:r w:rsidR="00B52869" w:rsidRPr="007D4275">
        <w:rPr>
          <w:rFonts w:ascii="Times New Roman" w:hAnsi="Times New Roman" w:cs="Times New Roman"/>
          <w:color w:val="212121"/>
          <w:sz w:val="28"/>
          <w:szCs w:val="28"/>
          <w:shd w:val="clear" w:color="auto" w:fill="FFFFFF"/>
          <w:lang w:val="en-US"/>
        </w:rPr>
        <w:t xml:space="preserve"> </w:t>
      </w:r>
      <w:r w:rsidRPr="007D4275">
        <w:rPr>
          <w:rFonts w:ascii="Times New Roman" w:hAnsi="Times New Roman" w:cs="Times New Roman"/>
          <w:color w:val="212121"/>
          <w:sz w:val="28"/>
          <w:szCs w:val="28"/>
          <w:shd w:val="clear" w:color="auto" w:fill="FFFFFF"/>
          <w:lang w:val="en-US"/>
        </w:rPr>
        <w:t>145-</w:t>
      </w:r>
      <w:r w:rsidR="00B52869" w:rsidRPr="007D4275">
        <w:rPr>
          <w:rFonts w:ascii="Times New Roman" w:hAnsi="Times New Roman" w:cs="Times New Roman"/>
          <w:color w:val="212121"/>
          <w:sz w:val="28"/>
          <w:szCs w:val="28"/>
          <w:shd w:val="clear" w:color="auto" w:fill="FFFFFF"/>
          <w:lang w:val="en-US"/>
        </w:rPr>
        <w:t>14</w:t>
      </w:r>
      <w:r w:rsidRPr="007D4275">
        <w:rPr>
          <w:rFonts w:ascii="Times New Roman" w:hAnsi="Times New Roman" w:cs="Times New Roman"/>
          <w:color w:val="212121"/>
          <w:sz w:val="28"/>
          <w:szCs w:val="28"/>
          <w:shd w:val="clear" w:color="auto" w:fill="FFFFFF"/>
          <w:lang w:val="en-US"/>
        </w:rPr>
        <w:t xml:space="preserve">8. </w:t>
      </w:r>
    </w:p>
    <w:p w14:paraId="66E1AF4C" w14:textId="609A3CA0" w:rsidR="00B52869" w:rsidRPr="007D4275" w:rsidRDefault="00B52869"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shd w:val="clear" w:color="auto" w:fill="FFFFFF"/>
          <w:lang w:val="en-US"/>
        </w:rPr>
        <w:t xml:space="preserve">Korkan AI, Aketayeva AS, Turgambayeva AK, Imashpayev DM, Ospanova K, Alimbayeva A. Experience in the use of synthetic prosthetic material in genital prolapse surgery // Minerva Ginecol. – 2020. – Vol. 72, №2. </w:t>
      </w:r>
      <w:r w:rsidR="00A300BA" w:rsidRPr="007D4275">
        <w:rPr>
          <w:rFonts w:ascii="Times New Roman" w:hAnsi="Times New Roman" w:cs="Times New Roman"/>
          <w:sz w:val="28"/>
          <w:szCs w:val="28"/>
          <w:shd w:val="clear" w:color="auto" w:fill="FFFFFF"/>
          <w:lang w:val="en-US"/>
        </w:rPr>
        <w:t>– P.</w:t>
      </w:r>
      <w:r w:rsidRPr="007D4275">
        <w:rPr>
          <w:rFonts w:ascii="Times New Roman" w:hAnsi="Times New Roman" w:cs="Times New Roman"/>
          <w:sz w:val="28"/>
          <w:szCs w:val="28"/>
          <w:shd w:val="clear" w:color="auto" w:fill="FFFFFF"/>
          <w:lang w:val="en-US"/>
        </w:rPr>
        <w:t xml:space="preserve"> 119-120. </w:t>
      </w:r>
    </w:p>
    <w:p w14:paraId="51FE398F" w14:textId="5F0660DC" w:rsidR="002A3BAD" w:rsidRDefault="008B3B72" w:rsidP="002A7D3E">
      <w:pPr>
        <w:pStyle w:val="a9"/>
        <w:numPr>
          <w:ilvl w:val="0"/>
          <w:numId w:val="11"/>
        </w:numPr>
        <w:tabs>
          <w:tab w:val="left" w:pos="851"/>
        </w:tabs>
        <w:spacing w:after="40" w:line="240" w:lineRule="auto"/>
        <w:ind w:left="0" w:right="3" w:firstLine="0"/>
        <w:contextualSpacing w:val="0"/>
        <w:jc w:val="both"/>
        <w:rPr>
          <w:rFonts w:ascii="Times New Roman" w:hAnsi="Times New Roman" w:cs="Times New Roman"/>
          <w:sz w:val="28"/>
          <w:szCs w:val="28"/>
          <w:shd w:val="clear" w:color="auto" w:fill="FFFFFF"/>
          <w:lang w:val="en-US"/>
        </w:rPr>
      </w:pPr>
      <w:r w:rsidRPr="007D4275">
        <w:rPr>
          <w:rFonts w:ascii="Times New Roman" w:hAnsi="Times New Roman" w:cs="Times New Roman"/>
          <w:sz w:val="28"/>
          <w:szCs w:val="28"/>
          <w:shd w:val="clear" w:color="auto" w:fill="FFFFFF"/>
          <w:lang w:val="en-US"/>
        </w:rPr>
        <w:t xml:space="preserve">Laktionova M., Askerov A., Kulzhanov M., Aringazina A., Baimuratova M., Zhaganova S., Barmanasheva Z., Smagina I. The comparison of life’s quality of patients with concomitant genital prolapse before and after complex and staged surgical treatment. Non-randomized controlled trial // Nauka i Zdravookhranenie [Science &amp; Healthcare]. – 2022. - Vol. 24, </w:t>
      </w:r>
      <w:r w:rsidRPr="007D4275">
        <w:rPr>
          <w:rFonts w:ascii="Times New Roman" w:hAnsi="Times New Roman" w:cs="Times New Roman"/>
          <w:color w:val="212121"/>
          <w:sz w:val="28"/>
          <w:szCs w:val="28"/>
          <w:shd w:val="clear" w:color="auto" w:fill="FFFFFF"/>
          <w:lang w:val="kk-KZ"/>
        </w:rPr>
        <w:t>№</w:t>
      </w:r>
      <w:r w:rsidRPr="007D4275">
        <w:rPr>
          <w:rFonts w:ascii="Times New Roman" w:hAnsi="Times New Roman" w:cs="Times New Roman"/>
          <w:sz w:val="28"/>
          <w:szCs w:val="28"/>
          <w:shd w:val="clear" w:color="auto" w:fill="FFFFFF"/>
          <w:lang w:val="en-US"/>
        </w:rPr>
        <w:t xml:space="preserve">3. </w:t>
      </w:r>
      <w:r w:rsidR="00A300BA" w:rsidRPr="007D4275">
        <w:rPr>
          <w:rFonts w:ascii="Times New Roman" w:hAnsi="Times New Roman" w:cs="Times New Roman"/>
          <w:sz w:val="28"/>
          <w:szCs w:val="28"/>
          <w:shd w:val="clear" w:color="auto" w:fill="FFFFFF"/>
          <w:lang w:val="en-US"/>
        </w:rPr>
        <w:t>– P.</w:t>
      </w:r>
      <w:r w:rsidRPr="007D4275">
        <w:rPr>
          <w:rFonts w:ascii="Times New Roman" w:hAnsi="Times New Roman" w:cs="Times New Roman"/>
          <w:sz w:val="28"/>
          <w:szCs w:val="28"/>
          <w:shd w:val="clear" w:color="auto" w:fill="FFFFFF"/>
          <w:lang w:val="en-US"/>
        </w:rPr>
        <w:t xml:space="preserve"> 60-65</w:t>
      </w:r>
      <w:r w:rsidR="002A3BAD" w:rsidRPr="007D4275">
        <w:rPr>
          <w:rFonts w:ascii="Times New Roman" w:hAnsi="Times New Roman" w:cs="Times New Roman"/>
          <w:sz w:val="28"/>
          <w:szCs w:val="28"/>
          <w:shd w:val="clear" w:color="auto" w:fill="FFFFFF"/>
          <w:lang w:val="en-US"/>
        </w:rPr>
        <w:t>.</w:t>
      </w:r>
    </w:p>
    <w:p w14:paraId="12BEBE94" w14:textId="207ECB8A" w:rsidR="005C5794" w:rsidRDefault="005C5794" w:rsidP="005C5794">
      <w:pPr>
        <w:tabs>
          <w:tab w:val="left" w:pos="851"/>
        </w:tabs>
        <w:spacing w:after="40" w:line="240" w:lineRule="auto"/>
        <w:ind w:right="3"/>
        <w:jc w:val="both"/>
        <w:rPr>
          <w:rFonts w:ascii="Times New Roman" w:hAnsi="Times New Roman" w:cs="Times New Roman"/>
          <w:sz w:val="28"/>
          <w:szCs w:val="28"/>
          <w:shd w:val="clear" w:color="auto" w:fill="FFFFFF"/>
          <w:lang w:val="en-US"/>
        </w:rPr>
      </w:pPr>
    </w:p>
    <w:p w14:paraId="3B533FB4" w14:textId="7990C2CB" w:rsidR="005C5794" w:rsidRDefault="005C5794" w:rsidP="005C5794">
      <w:pPr>
        <w:tabs>
          <w:tab w:val="left" w:pos="851"/>
        </w:tabs>
        <w:spacing w:after="40" w:line="240" w:lineRule="auto"/>
        <w:ind w:right="3"/>
        <w:jc w:val="both"/>
        <w:rPr>
          <w:rFonts w:ascii="Times New Roman" w:hAnsi="Times New Roman" w:cs="Times New Roman"/>
          <w:sz w:val="28"/>
          <w:szCs w:val="28"/>
          <w:shd w:val="clear" w:color="auto" w:fill="FFFFFF"/>
          <w:lang w:val="en-US"/>
        </w:rPr>
      </w:pPr>
    </w:p>
    <w:p w14:paraId="418DD444" w14:textId="48CE0B89" w:rsidR="005C5794" w:rsidRDefault="005C5794" w:rsidP="005C5794">
      <w:pPr>
        <w:tabs>
          <w:tab w:val="left" w:pos="851"/>
        </w:tabs>
        <w:spacing w:after="40" w:line="240" w:lineRule="auto"/>
        <w:ind w:right="3"/>
        <w:jc w:val="both"/>
        <w:rPr>
          <w:rFonts w:ascii="Times New Roman" w:hAnsi="Times New Roman" w:cs="Times New Roman"/>
          <w:sz w:val="28"/>
          <w:szCs w:val="28"/>
          <w:shd w:val="clear" w:color="auto" w:fill="FFFFFF"/>
          <w:lang w:val="en-US"/>
        </w:rPr>
      </w:pPr>
    </w:p>
    <w:p w14:paraId="239D53F3" w14:textId="3EED0C61" w:rsidR="005C5794" w:rsidRDefault="005C5794" w:rsidP="005C5794">
      <w:pPr>
        <w:tabs>
          <w:tab w:val="left" w:pos="851"/>
        </w:tabs>
        <w:spacing w:after="40" w:line="240" w:lineRule="auto"/>
        <w:ind w:right="3"/>
        <w:jc w:val="both"/>
        <w:rPr>
          <w:rFonts w:ascii="Times New Roman" w:hAnsi="Times New Roman" w:cs="Times New Roman"/>
          <w:sz w:val="28"/>
          <w:szCs w:val="28"/>
          <w:shd w:val="clear" w:color="auto" w:fill="FFFFFF"/>
          <w:lang w:val="en-US"/>
        </w:rPr>
      </w:pPr>
    </w:p>
    <w:p w14:paraId="2700C4B3" w14:textId="13501634" w:rsidR="005C5794" w:rsidRDefault="005C5794" w:rsidP="005C5794">
      <w:pPr>
        <w:tabs>
          <w:tab w:val="left" w:pos="851"/>
        </w:tabs>
        <w:spacing w:after="40" w:line="240" w:lineRule="auto"/>
        <w:ind w:right="3"/>
        <w:jc w:val="both"/>
        <w:rPr>
          <w:rFonts w:ascii="Times New Roman" w:hAnsi="Times New Roman" w:cs="Times New Roman"/>
          <w:sz w:val="28"/>
          <w:szCs w:val="28"/>
          <w:shd w:val="clear" w:color="auto" w:fill="FFFFFF"/>
          <w:lang w:val="en-US"/>
        </w:rPr>
      </w:pPr>
    </w:p>
    <w:p w14:paraId="027072B4" w14:textId="038EC649" w:rsidR="005C5794" w:rsidRDefault="005C5794" w:rsidP="005C5794">
      <w:pPr>
        <w:tabs>
          <w:tab w:val="left" w:pos="851"/>
        </w:tabs>
        <w:spacing w:after="40" w:line="240" w:lineRule="auto"/>
        <w:ind w:right="3"/>
        <w:jc w:val="both"/>
        <w:rPr>
          <w:rFonts w:ascii="Times New Roman" w:hAnsi="Times New Roman" w:cs="Times New Roman"/>
          <w:sz w:val="28"/>
          <w:szCs w:val="28"/>
          <w:shd w:val="clear" w:color="auto" w:fill="FFFFFF"/>
          <w:lang w:val="en-US"/>
        </w:rPr>
      </w:pPr>
    </w:p>
    <w:p w14:paraId="099BCCCA" w14:textId="390C148F" w:rsidR="00A43191" w:rsidRDefault="00A43191" w:rsidP="005C5794">
      <w:pPr>
        <w:tabs>
          <w:tab w:val="left" w:pos="851"/>
        </w:tabs>
        <w:spacing w:after="40" w:line="240" w:lineRule="auto"/>
        <w:ind w:right="3"/>
        <w:jc w:val="both"/>
        <w:rPr>
          <w:rFonts w:ascii="Times New Roman" w:hAnsi="Times New Roman" w:cs="Times New Roman"/>
          <w:sz w:val="28"/>
          <w:szCs w:val="28"/>
          <w:shd w:val="clear" w:color="auto" w:fill="FFFFFF"/>
          <w:lang w:val="en-US"/>
        </w:rPr>
      </w:pPr>
    </w:p>
    <w:p w14:paraId="1F7D8E1D" w14:textId="2EC1B20C" w:rsidR="00A43191" w:rsidRDefault="00A43191" w:rsidP="005C5794">
      <w:pPr>
        <w:tabs>
          <w:tab w:val="left" w:pos="851"/>
        </w:tabs>
        <w:spacing w:after="40" w:line="240" w:lineRule="auto"/>
        <w:ind w:right="3"/>
        <w:jc w:val="both"/>
        <w:rPr>
          <w:rFonts w:ascii="Times New Roman" w:hAnsi="Times New Roman" w:cs="Times New Roman"/>
          <w:sz w:val="28"/>
          <w:szCs w:val="28"/>
          <w:shd w:val="clear" w:color="auto" w:fill="FFFFFF"/>
          <w:lang w:val="en-US"/>
        </w:rPr>
      </w:pPr>
    </w:p>
    <w:p w14:paraId="57D84316" w14:textId="1E927CD5" w:rsidR="00A43191" w:rsidRDefault="00A43191" w:rsidP="005C5794">
      <w:pPr>
        <w:tabs>
          <w:tab w:val="left" w:pos="851"/>
        </w:tabs>
        <w:spacing w:after="40" w:line="240" w:lineRule="auto"/>
        <w:ind w:right="3"/>
        <w:jc w:val="both"/>
        <w:rPr>
          <w:rFonts w:ascii="Times New Roman" w:hAnsi="Times New Roman" w:cs="Times New Roman"/>
          <w:sz w:val="28"/>
          <w:szCs w:val="28"/>
          <w:shd w:val="clear" w:color="auto" w:fill="FFFFFF"/>
          <w:lang w:val="en-US"/>
        </w:rPr>
      </w:pPr>
    </w:p>
    <w:p w14:paraId="74CBC90C" w14:textId="48ECD11D" w:rsidR="00A43191" w:rsidRDefault="00A43191" w:rsidP="005C5794">
      <w:pPr>
        <w:tabs>
          <w:tab w:val="left" w:pos="851"/>
        </w:tabs>
        <w:spacing w:after="40" w:line="240" w:lineRule="auto"/>
        <w:ind w:right="3"/>
        <w:jc w:val="both"/>
        <w:rPr>
          <w:rFonts w:ascii="Times New Roman" w:hAnsi="Times New Roman" w:cs="Times New Roman"/>
          <w:sz w:val="28"/>
          <w:szCs w:val="28"/>
          <w:shd w:val="clear" w:color="auto" w:fill="FFFFFF"/>
          <w:lang w:val="en-US"/>
        </w:rPr>
      </w:pPr>
    </w:p>
    <w:p w14:paraId="401F13D6" w14:textId="0348CB78" w:rsidR="00A43191" w:rsidRDefault="00A43191" w:rsidP="005C5794">
      <w:pPr>
        <w:tabs>
          <w:tab w:val="left" w:pos="851"/>
        </w:tabs>
        <w:spacing w:after="40" w:line="240" w:lineRule="auto"/>
        <w:ind w:right="3"/>
        <w:jc w:val="both"/>
        <w:rPr>
          <w:rFonts w:ascii="Times New Roman" w:hAnsi="Times New Roman" w:cs="Times New Roman"/>
          <w:sz w:val="28"/>
          <w:szCs w:val="28"/>
          <w:shd w:val="clear" w:color="auto" w:fill="FFFFFF"/>
          <w:lang w:val="en-US"/>
        </w:rPr>
      </w:pPr>
    </w:p>
    <w:p w14:paraId="1AB25C17" w14:textId="47839940" w:rsidR="00A43191" w:rsidRDefault="00A43191" w:rsidP="005C5794">
      <w:pPr>
        <w:tabs>
          <w:tab w:val="left" w:pos="851"/>
        </w:tabs>
        <w:spacing w:after="40" w:line="240" w:lineRule="auto"/>
        <w:ind w:right="3"/>
        <w:jc w:val="both"/>
        <w:rPr>
          <w:rFonts w:ascii="Times New Roman" w:hAnsi="Times New Roman" w:cs="Times New Roman"/>
          <w:sz w:val="28"/>
          <w:szCs w:val="28"/>
          <w:shd w:val="clear" w:color="auto" w:fill="FFFFFF"/>
          <w:lang w:val="en-US"/>
        </w:rPr>
      </w:pPr>
    </w:p>
    <w:p w14:paraId="1E9B1441" w14:textId="3E64B996" w:rsidR="00A43191" w:rsidRDefault="00A43191" w:rsidP="005C5794">
      <w:pPr>
        <w:tabs>
          <w:tab w:val="left" w:pos="851"/>
        </w:tabs>
        <w:spacing w:after="40" w:line="240" w:lineRule="auto"/>
        <w:ind w:right="3"/>
        <w:jc w:val="both"/>
        <w:rPr>
          <w:rFonts w:ascii="Times New Roman" w:hAnsi="Times New Roman" w:cs="Times New Roman"/>
          <w:sz w:val="28"/>
          <w:szCs w:val="28"/>
          <w:shd w:val="clear" w:color="auto" w:fill="FFFFFF"/>
          <w:lang w:val="en-US"/>
        </w:rPr>
      </w:pPr>
    </w:p>
    <w:p w14:paraId="39307D45" w14:textId="14428860" w:rsidR="00A43191" w:rsidRDefault="00A43191" w:rsidP="005C5794">
      <w:pPr>
        <w:tabs>
          <w:tab w:val="left" w:pos="851"/>
        </w:tabs>
        <w:spacing w:after="40" w:line="240" w:lineRule="auto"/>
        <w:ind w:right="3"/>
        <w:jc w:val="both"/>
        <w:rPr>
          <w:rFonts w:ascii="Times New Roman" w:hAnsi="Times New Roman" w:cs="Times New Roman"/>
          <w:sz w:val="28"/>
          <w:szCs w:val="28"/>
          <w:shd w:val="clear" w:color="auto" w:fill="FFFFFF"/>
          <w:lang w:val="en-US"/>
        </w:rPr>
      </w:pPr>
    </w:p>
    <w:p w14:paraId="57768937" w14:textId="797AE19D" w:rsidR="00A43191" w:rsidRDefault="00A43191" w:rsidP="005C5794">
      <w:pPr>
        <w:tabs>
          <w:tab w:val="left" w:pos="851"/>
        </w:tabs>
        <w:spacing w:after="40" w:line="240" w:lineRule="auto"/>
        <w:ind w:right="3"/>
        <w:jc w:val="both"/>
        <w:rPr>
          <w:rFonts w:ascii="Times New Roman" w:hAnsi="Times New Roman" w:cs="Times New Roman"/>
          <w:sz w:val="28"/>
          <w:szCs w:val="28"/>
          <w:shd w:val="clear" w:color="auto" w:fill="FFFFFF"/>
          <w:lang w:val="en-US"/>
        </w:rPr>
      </w:pPr>
    </w:p>
    <w:p w14:paraId="7A2E2DAE" w14:textId="589B70E8" w:rsidR="00A43191" w:rsidRDefault="00A43191" w:rsidP="005C5794">
      <w:pPr>
        <w:tabs>
          <w:tab w:val="left" w:pos="851"/>
        </w:tabs>
        <w:spacing w:after="40" w:line="240" w:lineRule="auto"/>
        <w:ind w:right="3"/>
        <w:jc w:val="both"/>
        <w:rPr>
          <w:rFonts w:ascii="Times New Roman" w:hAnsi="Times New Roman" w:cs="Times New Roman"/>
          <w:sz w:val="28"/>
          <w:szCs w:val="28"/>
          <w:shd w:val="clear" w:color="auto" w:fill="FFFFFF"/>
          <w:lang w:val="en-US"/>
        </w:rPr>
      </w:pPr>
    </w:p>
    <w:p w14:paraId="5E47687E" w14:textId="74809F68" w:rsidR="00A43191" w:rsidRDefault="00A43191" w:rsidP="005C5794">
      <w:pPr>
        <w:tabs>
          <w:tab w:val="left" w:pos="851"/>
        </w:tabs>
        <w:spacing w:after="40" w:line="240" w:lineRule="auto"/>
        <w:ind w:right="3"/>
        <w:jc w:val="both"/>
        <w:rPr>
          <w:rFonts w:ascii="Times New Roman" w:hAnsi="Times New Roman" w:cs="Times New Roman"/>
          <w:sz w:val="28"/>
          <w:szCs w:val="28"/>
          <w:shd w:val="clear" w:color="auto" w:fill="FFFFFF"/>
          <w:lang w:val="en-US"/>
        </w:rPr>
      </w:pPr>
    </w:p>
    <w:p w14:paraId="05705FBB" w14:textId="431541A8" w:rsidR="00A43191" w:rsidRDefault="00A43191" w:rsidP="005C5794">
      <w:pPr>
        <w:tabs>
          <w:tab w:val="left" w:pos="851"/>
        </w:tabs>
        <w:spacing w:after="40" w:line="240" w:lineRule="auto"/>
        <w:ind w:right="3"/>
        <w:jc w:val="both"/>
        <w:rPr>
          <w:rFonts w:ascii="Times New Roman" w:hAnsi="Times New Roman" w:cs="Times New Roman"/>
          <w:sz w:val="28"/>
          <w:szCs w:val="28"/>
          <w:shd w:val="clear" w:color="auto" w:fill="FFFFFF"/>
          <w:lang w:val="en-US"/>
        </w:rPr>
      </w:pPr>
    </w:p>
    <w:p w14:paraId="218490C4" w14:textId="75B274A9" w:rsidR="00A43191" w:rsidRDefault="00A43191" w:rsidP="005C5794">
      <w:pPr>
        <w:tabs>
          <w:tab w:val="left" w:pos="851"/>
        </w:tabs>
        <w:spacing w:after="40" w:line="240" w:lineRule="auto"/>
        <w:ind w:right="3"/>
        <w:jc w:val="both"/>
        <w:rPr>
          <w:rFonts w:ascii="Times New Roman" w:hAnsi="Times New Roman" w:cs="Times New Roman"/>
          <w:sz w:val="28"/>
          <w:szCs w:val="28"/>
          <w:shd w:val="clear" w:color="auto" w:fill="FFFFFF"/>
          <w:lang w:val="en-US"/>
        </w:rPr>
      </w:pPr>
    </w:p>
    <w:p w14:paraId="5A325FD8" w14:textId="5993C366" w:rsidR="00A43191" w:rsidRDefault="00A43191" w:rsidP="005C5794">
      <w:pPr>
        <w:tabs>
          <w:tab w:val="left" w:pos="851"/>
        </w:tabs>
        <w:spacing w:after="40" w:line="240" w:lineRule="auto"/>
        <w:ind w:right="3"/>
        <w:jc w:val="both"/>
        <w:rPr>
          <w:rFonts w:ascii="Times New Roman" w:hAnsi="Times New Roman" w:cs="Times New Roman"/>
          <w:sz w:val="28"/>
          <w:szCs w:val="28"/>
          <w:shd w:val="clear" w:color="auto" w:fill="FFFFFF"/>
          <w:lang w:val="en-US"/>
        </w:rPr>
      </w:pPr>
    </w:p>
    <w:p w14:paraId="14BC0968" w14:textId="0CC19D19" w:rsidR="00A43191" w:rsidRDefault="00A43191" w:rsidP="005C5794">
      <w:pPr>
        <w:tabs>
          <w:tab w:val="left" w:pos="851"/>
        </w:tabs>
        <w:spacing w:after="40" w:line="240" w:lineRule="auto"/>
        <w:ind w:right="3"/>
        <w:jc w:val="both"/>
        <w:rPr>
          <w:rFonts w:ascii="Times New Roman" w:hAnsi="Times New Roman" w:cs="Times New Roman"/>
          <w:sz w:val="28"/>
          <w:szCs w:val="28"/>
          <w:shd w:val="clear" w:color="auto" w:fill="FFFFFF"/>
          <w:lang w:val="en-US"/>
        </w:rPr>
      </w:pPr>
    </w:p>
    <w:p w14:paraId="7AB4720A" w14:textId="7787DF0B" w:rsidR="00A43191" w:rsidRDefault="00A43191" w:rsidP="005C5794">
      <w:pPr>
        <w:tabs>
          <w:tab w:val="left" w:pos="851"/>
        </w:tabs>
        <w:spacing w:after="40" w:line="240" w:lineRule="auto"/>
        <w:ind w:right="3"/>
        <w:jc w:val="both"/>
        <w:rPr>
          <w:rFonts w:ascii="Times New Roman" w:hAnsi="Times New Roman" w:cs="Times New Roman"/>
          <w:sz w:val="28"/>
          <w:szCs w:val="28"/>
          <w:shd w:val="clear" w:color="auto" w:fill="FFFFFF"/>
          <w:lang w:val="en-US"/>
        </w:rPr>
      </w:pPr>
    </w:p>
    <w:p w14:paraId="32849B1D" w14:textId="243F7397" w:rsidR="00A43191" w:rsidRDefault="00A43191" w:rsidP="005C5794">
      <w:pPr>
        <w:tabs>
          <w:tab w:val="left" w:pos="851"/>
        </w:tabs>
        <w:spacing w:after="40" w:line="240" w:lineRule="auto"/>
        <w:ind w:right="3"/>
        <w:jc w:val="both"/>
        <w:rPr>
          <w:rFonts w:ascii="Times New Roman" w:hAnsi="Times New Roman" w:cs="Times New Roman"/>
          <w:sz w:val="28"/>
          <w:szCs w:val="28"/>
          <w:shd w:val="clear" w:color="auto" w:fill="FFFFFF"/>
          <w:lang w:val="en-US"/>
        </w:rPr>
      </w:pPr>
    </w:p>
    <w:p w14:paraId="31422958" w14:textId="77777777" w:rsidR="00A43191" w:rsidRDefault="00A43191" w:rsidP="005C5794">
      <w:pPr>
        <w:tabs>
          <w:tab w:val="left" w:pos="851"/>
        </w:tabs>
        <w:spacing w:after="40" w:line="240" w:lineRule="auto"/>
        <w:ind w:right="3"/>
        <w:jc w:val="both"/>
        <w:rPr>
          <w:rFonts w:ascii="Times New Roman" w:hAnsi="Times New Roman" w:cs="Times New Roman"/>
          <w:sz w:val="28"/>
          <w:szCs w:val="28"/>
          <w:shd w:val="clear" w:color="auto" w:fill="FFFFFF"/>
          <w:lang w:val="en-US"/>
        </w:rPr>
      </w:pPr>
    </w:p>
    <w:p w14:paraId="1CE20712" w14:textId="1B0089D4" w:rsidR="005C5794" w:rsidRDefault="005C5794" w:rsidP="005C5794">
      <w:pPr>
        <w:tabs>
          <w:tab w:val="left" w:pos="851"/>
        </w:tabs>
        <w:spacing w:after="40" w:line="240" w:lineRule="auto"/>
        <w:ind w:right="3"/>
        <w:jc w:val="both"/>
        <w:rPr>
          <w:rFonts w:ascii="Times New Roman" w:hAnsi="Times New Roman" w:cs="Times New Roman"/>
          <w:sz w:val="28"/>
          <w:szCs w:val="28"/>
          <w:shd w:val="clear" w:color="auto" w:fill="FFFFFF"/>
          <w:lang w:val="en-US"/>
        </w:rPr>
      </w:pPr>
    </w:p>
    <w:p w14:paraId="7EB447D4" w14:textId="7DBA1B0A" w:rsidR="005C5794" w:rsidRDefault="005C5794" w:rsidP="005C5794">
      <w:pPr>
        <w:tabs>
          <w:tab w:val="left" w:pos="851"/>
        </w:tabs>
        <w:spacing w:after="40" w:line="240" w:lineRule="auto"/>
        <w:ind w:right="3"/>
        <w:jc w:val="both"/>
        <w:rPr>
          <w:rFonts w:ascii="Times New Roman" w:hAnsi="Times New Roman" w:cs="Times New Roman"/>
          <w:sz w:val="28"/>
          <w:szCs w:val="28"/>
          <w:shd w:val="clear" w:color="auto" w:fill="FFFFFF"/>
          <w:lang w:val="en-US"/>
        </w:rPr>
      </w:pPr>
    </w:p>
    <w:p w14:paraId="67AC4D7C" w14:textId="2F6CBC06" w:rsidR="005C5794" w:rsidRDefault="005C5794" w:rsidP="005C5794">
      <w:pPr>
        <w:tabs>
          <w:tab w:val="left" w:pos="851"/>
        </w:tabs>
        <w:spacing w:after="40" w:line="240" w:lineRule="auto"/>
        <w:ind w:right="3"/>
        <w:jc w:val="both"/>
        <w:rPr>
          <w:rFonts w:ascii="Times New Roman" w:hAnsi="Times New Roman" w:cs="Times New Roman"/>
          <w:sz w:val="28"/>
          <w:szCs w:val="28"/>
          <w:shd w:val="clear" w:color="auto" w:fill="FFFFFF"/>
          <w:lang w:val="en-US"/>
        </w:rPr>
      </w:pPr>
    </w:p>
    <w:p w14:paraId="7975F0F7" w14:textId="6C64265E" w:rsidR="005C5794" w:rsidRDefault="005C5794" w:rsidP="005C5794">
      <w:pPr>
        <w:tabs>
          <w:tab w:val="left" w:pos="851"/>
        </w:tabs>
        <w:spacing w:after="40" w:line="240" w:lineRule="auto"/>
        <w:ind w:right="3"/>
        <w:jc w:val="both"/>
        <w:rPr>
          <w:rFonts w:ascii="Times New Roman" w:hAnsi="Times New Roman" w:cs="Times New Roman"/>
          <w:sz w:val="28"/>
          <w:szCs w:val="28"/>
          <w:shd w:val="clear" w:color="auto" w:fill="FFFFFF"/>
          <w:lang w:val="en-US"/>
        </w:rPr>
      </w:pPr>
    </w:p>
    <w:p w14:paraId="5920D776" w14:textId="77777777" w:rsidR="005C5794" w:rsidRPr="005C5794" w:rsidRDefault="005C5794" w:rsidP="005C5794">
      <w:pPr>
        <w:tabs>
          <w:tab w:val="left" w:pos="851"/>
        </w:tabs>
        <w:spacing w:after="40" w:line="240" w:lineRule="auto"/>
        <w:ind w:right="3"/>
        <w:jc w:val="both"/>
        <w:rPr>
          <w:rFonts w:ascii="Times New Roman" w:hAnsi="Times New Roman" w:cs="Times New Roman"/>
          <w:sz w:val="28"/>
          <w:szCs w:val="28"/>
          <w:shd w:val="clear" w:color="auto" w:fill="FFFFFF"/>
          <w:lang w:val="en-US"/>
        </w:rPr>
      </w:pPr>
    </w:p>
    <w:bookmarkEnd w:id="34"/>
    <w:p w14:paraId="523EB7EB" w14:textId="77777777" w:rsidR="000A0A9C" w:rsidRPr="007D4275" w:rsidRDefault="000A0A9C" w:rsidP="00456077">
      <w:pPr>
        <w:spacing w:after="0" w:line="240" w:lineRule="auto"/>
        <w:contextualSpacing/>
        <w:jc w:val="center"/>
        <w:rPr>
          <w:rFonts w:ascii="Times New Roman" w:hAnsi="Times New Roman" w:cs="Times New Roman"/>
          <w:b/>
          <w:bCs/>
          <w:sz w:val="28"/>
          <w:szCs w:val="28"/>
        </w:rPr>
      </w:pPr>
      <w:r w:rsidRPr="007D4275">
        <w:rPr>
          <w:rFonts w:ascii="Times New Roman" w:hAnsi="Times New Roman" w:cs="Times New Roman"/>
          <w:b/>
          <w:bCs/>
          <w:sz w:val="28"/>
          <w:szCs w:val="28"/>
        </w:rPr>
        <w:t>ПРИЛОЖЕНИЕ А</w:t>
      </w:r>
    </w:p>
    <w:p w14:paraId="741C1F96" w14:textId="77777777" w:rsidR="00A93671" w:rsidRPr="00ED7ED1" w:rsidRDefault="00A93671" w:rsidP="00456077">
      <w:pPr>
        <w:pStyle w:val="Paragraph"/>
        <w:spacing w:after="0"/>
        <w:contextualSpacing/>
        <w:jc w:val="center"/>
        <w:rPr>
          <w:bCs/>
          <w:iCs/>
          <w:sz w:val="28"/>
          <w:szCs w:val="28"/>
          <w:lang w:val="ru-RU"/>
        </w:rPr>
      </w:pPr>
      <w:r w:rsidRPr="00ED7ED1">
        <w:rPr>
          <w:bCs/>
          <w:iCs/>
          <w:sz w:val="28"/>
          <w:szCs w:val="28"/>
          <w:lang w:val="ru-RU"/>
        </w:rPr>
        <w:t>Решение ЛКБ НАО МУА</w:t>
      </w:r>
    </w:p>
    <w:p w14:paraId="75F4AEC8" w14:textId="77777777" w:rsidR="00A93671" w:rsidRPr="00ED7ED1" w:rsidRDefault="00A93671" w:rsidP="00456077">
      <w:pPr>
        <w:pStyle w:val="Paragraph"/>
        <w:spacing w:after="0"/>
        <w:contextualSpacing/>
        <w:jc w:val="center"/>
        <w:rPr>
          <w:b/>
          <w:iCs/>
          <w:sz w:val="28"/>
          <w:szCs w:val="28"/>
          <w:lang w:val="ru-RU"/>
        </w:rPr>
      </w:pPr>
    </w:p>
    <w:p w14:paraId="46E22112" w14:textId="77777777" w:rsidR="00A93671" w:rsidRPr="007D4275" w:rsidRDefault="00A93671" w:rsidP="00A93671">
      <w:pPr>
        <w:pStyle w:val="Paragraph"/>
        <w:spacing w:after="0"/>
        <w:contextualSpacing/>
        <w:jc w:val="center"/>
        <w:rPr>
          <w:b/>
          <w:bCs/>
          <w:iCs/>
          <w:sz w:val="28"/>
          <w:szCs w:val="28"/>
        </w:rPr>
      </w:pPr>
      <w:r w:rsidRPr="007D4275">
        <w:rPr>
          <w:b/>
          <w:bCs/>
          <w:iCs/>
          <w:noProof/>
          <w:sz w:val="28"/>
          <w:szCs w:val="28"/>
          <w:lang w:val="ru-RU" w:eastAsia="ru-RU"/>
        </w:rPr>
        <w:drawing>
          <wp:inline distT="0" distB="0" distL="0" distR="0" wp14:anchorId="6C1B9776" wp14:editId="731AD31F">
            <wp:extent cx="5774203" cy="8286337"/>
            <wp:effectExtent l="0" t="0" r="0" b="63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86095" cy="8303402"/>
                    </a:xfrm>
                    <a:prstGeom prst="rect">
                      <a:avLst/>
                    </a:prstGeom>
                  </pic:spPr>
                </pic:pic>
              </a:graphicData>
            </a:graphic>
          </wp:inline>
        </w:drawing>
      </w:r>
    </w:p>
    <w:p w14:paraId="290E586F" w14:textId="77777777" w:rsidR="00A93671" w:rsidRDefault="00A93671" w:rsidP="000A0A9C">
      <w:pPr>
        <w:spacing w:line="240" w:lineRule="auto"/>
        <w:jc w:val="center"/>
        <w:rPr>
          <w:rFonts w:ascii="Times New Roman" w:hAnsi="Times New Roman" w:cs="Times New Roman"/>
          <w:b/>
          <w:bCs/>
        </w:rPr>
      </w:pPr>
    </w:p>
    <w:p w14:paraId="1A03CFE4" w14:textId="77777777" w:rsidR="00456077" w:rsidRPr="007D4275" w:rsidRDefault="00456077" w:rsidP="00456077">
      <w:pPr>
        <w:spacing w:line="240" w:lineRule="auto"/>
        <w:contextualSpacing/>
        <w:jc w:val="center"/>
        <w:rPr>
          <w:rFonts w:ascii="Times New Roman" w:hAnsi="Times New Roman" w:cs="Times New Roman"/>
          <w:b/>
          <w:bCs/>
          <w:sz w:val="28"/>
          <w:szCs w:val="28"/>
          <w:lang w:val="kk-KZ"/>
        </w:rPr>
      </w:pPr>
      <w:r w:rsidRPr="007D4275">
        <w:rPr>
          <w:rFonts w:ascii="Times New Roman" w:hAnsi="Times New Roman" w:cs="Times New Roman"/>
          <w:b/>
          <w:bCs/>
          <w:sz w:val="28"/>
          <w:szCs w:val="28"/>
        </w:rPr>
        <w:t xml:space="preserve">ПРИЛОЖЕНИЕ </w:t>
      </w:r>
      <w:r w:rsidRPr="007D4275">
        <w:rPr>
          <w:rFonts w:ascii="Times New Roman" w:hAnsi="Times New Roman" w:cs="Times New Roman"/>
          <w:b/>
          <w:bCs/>
          <w:sz w:val="28"/>
          <w:szCs w:val="28"/>
          <w:lang w:val="kk-KZ"/>
        </w:rPr>
        <w:t>Б</w:t>
      </w:r>
    </w:p>
    <w:p w14:paraId="76C7D3C1" w14:textId="0140F118" w:rsidR="000A0A9C" w:rsidRPr="00A93671" w:rsidRDefault="000A0A9C" w:rsidP="000A0A9C">
      <w:pPr>
        <w:spacing w:line="240" w:lineRule="auto"/>
        <w:jc w:val="center"/>
        <w:rPr>
          <w:rFonts w:ascii="Times New Roman" w:hAnsi="Times New Roman" w:cs="Times New Roman"/>
        </w:rPr>
      </w:pPr>
      <w:r w:rsidRPr="00A93671">
        <w:rPr>
          <w:rFonts w:ascii="Times New Roman" w:hAnsi="Times New Roman" w:cs="Times New Roman"/>
        </w:rPr>
        <w:t>Авторские свидетельства</w:t>
      </w:r>
    </w:p>
    <w:p w14:paraId="15964A80" w14:textId="3B9B6E72" w:rsidR="000A0A9C" w:rsidRDefault="00D92592" w:rsidP="00C14D98">
      <w:pPr>
        <w:spacing w:line="240" w:lineRule="auto"/>
        <w:rPr>
          <w:rFonts w:ascii="Times New Roman" w:hAnsi="Times New Roman" w:cs="Times New Roman"/>
          <w:b/>
          <w:bCs/>
        </w:rPr>
      </w:pPr>
      <w:r w:rsidRPr="007D4275">
        <w:rPr>
          <w:rFonts w:ascii="Times New Roman" w:hAnsi="Times New Roman" w:cs="Times New Roman"/>
          <w:b/>
          <w:bCs/>
          <w:noProof/>
          <w:lang w:eastAsia="ru-RU"/>
        </w:rPr>
        <w:drawing>
          <wp:inline distT="0" distB="0" distL="0" distR="0" wp14:anchorId="15654687" wp14:editId="27227AB0">
            <wp:extent cx="5940425" cy="848169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0425" cy="8481695"/>
                    </a:xfrm>
                    <a:prstGeom prst="rect">
                      <a:avLst/>
                    </a:prstGeom>
                  </pic:spPr>
                </pic:pic>
              </a:graphicData>
            </a:graphic>
          </wp:inline>
        </w:drawing>
      </w:r>
    </w:p>
    <w:p w14:paraId="54E8EE65" w14:textId="77777777" w:rsidR="00456077" w:rsidRPr="007D4275" w:rsidRDefault="00456077" w:rsidP="00C14D98">
      <w:pPr>
        <w:spacing w:line="240" w:lineRule="auto"/>
        <w:rPr>
          <w:rFonts w:ascii="Times New Roman" w:hAnsi="Times New Roman" w:cs="Times New Roman"/>
          <w:b/>
          <w:bCs/>
        </w:rPr>
      </w:pPr>
    </w:p>
    <w:p w14:paraId="7CBC9D37" w14:textId="36980D86" w:rsidR="00D92592" w:rsidRPr="007D4275" w:rsidRDefault="00D92592" w:rsidP="00C14D98">
      <w:pPr>
        <w:spacing w:line="240" w:lineRule="auto"/>
        <w:rPr>
          <w:rFonts w:ascii="Times New Roman" w:hAnsi="Times New Roman" w:cs="Times New Roman"/>
          <w:b/>
          <w:bCs/>
        </w:rPr>
      </w:pPr>
      <w:r w:rsidRPr="007D4275">
        <w:rPr>
          <w:rFonts w:ascii="Times New Roman" w:hAnsi="Times New Roman" w:cs="Times New Roman"/>
          <w:b/>
          <w:bCs/>
          <w:noProof/>
          <w:lang w:eastAsia="ru-RU"/>
        </w:rPr>
        <w:drawing>
          <wp:inline distT="0" distB="0" distL="0" distR="0" wp14:anchorId="091F7F67" wp14:editId="65B6F313">
            <wp:extent cx="5940425" cy="848423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0425" cy="8484235"/>
                    </a:xfrm>
                    <a:prstGeom prst="rect">
                      <a:avLst/>
                    </a:prstGeom>
                  </pic:spPr>
                </pic:pic>
              </a:graphicData>
            </a:graphic>
          </wp:inline>
        </w:drawing>
      </w:r>
    </w:p>
    <w:p w14:paraId="024B9D8F" w14:textId="74BD631D" w:rsidR="00D92592" w:rsidRPr="007D4275" w:rsidRDefault="00D92592" w:rsidP="00C14D98">
      <w:pPr>
        <w:spacing w:line="240" w:lineRule="auto"/>
        <w:rPr>
          <w:rFonts w:ascii="Times New Roman" w:hAnsi="Times New Roman" w:cs="Times New Roman"/>
          <w:b/>
          <w:bCs/>
        </w:rPr>
      </w:pPr>
      <w:r w:rsidRPr="007D4275">
        <w:rPr>
          <w:rFonts w:ascii="Times New Roman" w:hAnsi="Times New Roman" w:cs="Times New Roman"/>
          <w:b/>
          <w:bCs/>
          <w:noProof/>
          <w:lang w:eastAsia="ru-RU"/>
        </w:rPr>
        <w:drawing>
          <wp:inline distT="0" distB="0" distL="0" distR="0" wp14:anchorId="08A96C3D" wp14:editId="553F3411">
            <wp:extent cx="5940425" cy="84264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0425" cy="8426450"/>
                    </a:xfrm>
                    <a:prstGeom prst="rect">
                      <a:avLst/>
                    </a:prstGeom>
                  </pic:spPr>
                </pic:pic>
              </a:graphicData>
            </a:graphic>
          </wp:inline>
        </w:drawing>
      </w:r>
    </w:p>
    <w:p w14:paraId="209041CE" w14:textId="33B41148" w:rsidR="00D92592" w:rsidRPr="007D4275" w:rsidRDefault="00D92592" w:rsidP="00C14D98">
      <w:pPr>
        <w:spacing w:line="240" w:lineRule="auto"/>
        <w:rPr>
          <w:rFonts w:ascii="Times New Roman" w:hAnsi="Times New Roman" w:cs="Times New Roman"/>
          <w:b/>
          <w:bCs/>
        </w:rPr>
      </w:pPr>
      <w:r w:rsidRPr="007D4275">
        <w:rPr>
          <w:rFonts w:ascii="Times New Roman" w:hAnsi="Times New Roman" w:cs="Times New Roman"/>
          <w:b/>
          <w:bCs/>
          <w:noProof/>
          <w:lang w:eastAsia="ru-RU"/>
        </w:rPr>
        <w:drawing>
          <wp:inline distT="0" distB="0" distL="0" distR="0" wp14:anchorId="5B430327" wp14:editId="6278146A">
            <wp:extent cx="5940425" cy="848296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0425" cy="8482965"/>
                    </a:xfrm>
                    <a:prstGeom prst="rect">
                      <a:avLst/>
                    </a:prstGeom>
                  </pic:spPr>
                </pic:pic>
              </a:graphicData>
            </a:graphic>
          </wp:inline>
        </w:drawing>
      </w:r>
    </w:p>
    <w:p w14:paraId="197BCE98" w14:textId="4E0DBFE0" w:rsidR="005354DA" w:rsidRDefault="005354DA" w:rsidP="008E7F86">
      <w:pPr>
        <w:spacing w:line="240" w:lineRule="auto"/>
        <w:contextualSpacing/>
        <w:jc w:val="center"/>
        <w:rPr>
          <w:rFonts w:ascii="Times New Roman" w:hAnsi="Times New Roman" w:cs="Times New Roman"/>
          <w:b/>
          <w:bCs/>
          <w:sz w:val="28"/>
          <w:szCs w:val="28"/>
        </w:rPr>
      </w:pPr>
    </w:p>
    <w:p w14:paraId="0086DA48" w14:textId="77777777" w:rsidR="005C5794" w:rsidRPr="007D4275" w:rsidRDefault="005C5794" w:rsidP="008E7F86">
      <w:pPr>
        <w:spacing w:line="240" w:lineRule="auto"/>
        <w:contextualSpacing/>
        <w:jc w:val="center"/>
        <w:rPr>
          <w:rFonts w:ascii="Times New Roman" w:hAnsi="Times New Roman" w:cs="Times New Roman"/>
          <w:b/>
          <w:bCs/>
          <w:sz w:val="28"/>
          <w:szCs w:val="28"/>
        </w:rPr>
      </w:pPr>
    </w:p>
    <w:p w14:paraId="73839D95" w14:textId="4FFF0092" w:rsidR="007875B2" w:rsidRPr="007D4275" w:rsidRDefault="00D92592" w:rsidP="008E7F86">
      <w:pPr>
        <w:spacing w:line="240" w:lineRule="auto"/>
        <w:contextualSpacing/>
        <w:jc w:val="center"/>
        <w:rPr>
          <w:rFonts w:ascii="Times New Roman" w:hAnsi="Times New Roman" w:cs="Times New Roman"/>
          <w:b/>
          <w:bCs/>
          <w:sz w:val="28"/>
          <w:szCs w:val="28"/>
          <w:lang w:val="kk-KZ"/>
        </w:rPr>
      </w:pPr>
      <w:r w:rsidRPr="007D4275">
        <w:rPr>
          <w:rFonts w:ascii="Times New Roman" w:hAnsi="Times New Roman" w:cs="Times New Roman"/>
          <w:b/>
          <w:bCs/>
          <w:sz w:val="28"/>
          <w:szCs w:val="28"/>
        </w:rPr>
        <w:t xml:space="preserve">ПРИЛОЖЕНИЕ </w:t>
      </w:r>
      <w:r w:rsidR="00456077">
        <w:rPr>
          <w:rFonts w:ascii="Times New Roman" w:hAnsi="Times New Roman" w:cs="Times New Roman"/>
          <w:b/>
          <w:bCs/>
          <w:sz w:val="28"/>
          <w:szCs w:val="28"/>
          <w:lang w:val="kk-KZ"/>
        </w:rPr>
        <w:t>В</w:t>
      </w:r>
    </w:p>
    <w:p w14:paraId="427F78DD" w14:textId="3FBFB4AF" w:rsidR="009334D1" w:rsidRPr="007D4275" w:rsidRDefault="009334D1" w:rsidP="008E7F86">
      <w:pPr>
        <w:spacing w:line="240" w:lineRule="auto"/>
        <w:contextualSpacing/>
        <w:jc w:val="center"/>
        <w:rPr>
          <w:rFonts w:ascii="Times New Roman" w:hAnsi="Times New Roman" w:cs="Times New Roman"/>
          <w:sz w:val="28"/>
          <w:szCs w:val="28"/>
          <w:lang w:val="kk-KZ"/>
        </w:rPr>
      </w:pPr>
      <w:r w:rsidRPr="007D4275">
        <w:rPr>
          <w:rFonts w:ascii="Times New Roman" w:hAnsi="Times New Roman" w:cs="Times New Roman"/>
          <w:sz w:val="28"/>
          <w:szCs w:val="28"/>
          <w:lang w:val="kk-KZ"/>
        </w:rPr>
        <w:t>Акт внедрения</w:t>
      </w:r>
    </w:p>
    <w:p w14:paraId="4D7D52C9" w14:textId="42C4FCD5" w:rsidR="009334D1" w:rsidRPr="007D4275" w:rsidRDefault="009334D1" w:rsidP="009334D1">
      <w:pPr>
        <w:spacing w:before="100" w:beforeAutospacing="1" w:after="100" w:afterAutospacing="1" w:line="240" w:lineRule="auto"/>
        <w:rPr>
          <w:rFonts w:ascii="Times New Roman" w:eastAsia="Times New Roman" w:hAnsi="Times New Roman" w:cs="Times New Roman"/>
          <w:sz w:val="24"/>
          <w:szCs w:val="24"/>
          <w:lang w:val="ru-KZ" w:eastAsia="ru-KZ"/>
        </w:rPr>
      </w:pPr>
      <w:r w:rsidRPr="007D4275">
        <w:rPr>
          <w:rFonts w:ascii="Times New Roman" w:eastAsia="Times New Roman" w:hAnsi="Times New Roman" w:cs="Times New Roman"/>
          <w:noProof/>
          <w:sz w:val="24"/>
          <w:szCs w:val="24"/>
          <w:lang w:eastAsia="ru-RU"/>
        </w:rPr>
        <w:drawing>
          <wp:inline distT="0" distB="0" distL="0" distR="0" wp14:anchorId="6F1D2E12" wp14:editId="26EF3B5C">
            <wp:extent cx="5942965" cy="8339455"/>
            <wp:effectExtent l="0" t="0" r="635" b="444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2965" cy="8339455"/>
                    </a:xfrm>
                    <a:prstGeom prst="rect">
                      <a:avLst/>
                    </a:prstGeom>
                    <a:noFill/>
                    <a:ln>
                      <a:noFill/>
                    </a:ln>
                  </pic:spPr>
                </pic:pic>
              </a:graphicData>
            </a:graphic>
          </wp:inline>
        </w:drawing>
      </w:r>
    </w:p>
    <w:p w14:paraId="5BC4E40A" w14:textId="2FFB42C8" w:rsidR="009334D1" w:rsidRPr="007D4275" w:rsidRDefault="009334D1" w:rsidP="008E7F86">
      <w:pPr>
        <w:spacing w:line="240" w:lineRule="auto"/>
        <w:contextualSpacing/>
        <w:jc w:val="center"/>
        <w:rPr>
          <w:rFonts w:ascii="Times New Roman" w:hAnsi="Times New Roman" w:cs="Times New Roman"/>
          <w:b/>
          <w:bCs/>
          <w:sz w:val="28"/>
          <w:szCs w:val="28"/>
          <w:lang w:val="kk-KZ"/>
        </w:rPr>
      </w:pPr>
      <w:r w:rsidRPr="00ED7ED1">
        <w:rPr>
          <w:rFonts w:ascii="Times New Roman" w:hAnsi="Times New Roman" w:cs="Times New Roman"/>
          <w:b/>
          <w:bCs/>
          <w:sz w:val="28"/>
          <w:szCs w:val="28"/>
          <w:lang w:val="ru-KZ"/>
        </w:rPr>
        <w:t xml:space="preserve">ПРИЛОЖЕНИЕ </w:t>
      </w:r>
      <w:r w:rsidR="00456077">
        <w:rPr>
          <w:rFonts w:ascii="Times New Roman" w:hAnsi="Times New Roman" w:cs="Times New Roman"/>
          <w:b/>
          <w:bCs/>
          <w:sz w:val="28"/>
          <w:szCs w:val="28"/>
          <w:lang w:val="kk-KZ"/>
        </w:rPr>
        <w:t>Г</w:t>
      </w:r>
    </w:p>
    <w:p w14:paraId="13C980C1" w14:textId="1A860D7A" w:rsidR="00300ACB" w:rsidRPr="007D4275" w:rsidRDefault="00300ACB" w:rsidP="00300ACB">
      <w:pPr>
        <w:pStyle w:val="Default"/>
        <w:tabs>
          <w:tab w:val="left" w:pos="993"/>
          <w:tab w:val="left" w:pos="1418"/>
          <w:tab w:val="left" w:pos="2268"/>
        </w:tabs>
        <w:ind w:left="709" w:right="141" w:hanging="709"/>
        <w:contextualSpacing/>
        <w:jc w:val="both"/>
        <w:outlineLvl w:val="0"/>
        <w:rPr>
          <w:sz w:val="28"/>
          <w:szCs w:val="28"/>
          <w:lang w:val="kk-KZ"/>
        </w:rPr>
      </w:pPr>
      <w:bookmarkStart w:id="51" w:name="_Hlk155962939"/>
      <w:r w:rsidRPr="007D4275">
        <w:rPr>
          <w:rFonts w:eastAsia="Times New Roman"/>
          <w:sz w:val="28"/>
          <w:szCs w:val="28"/>
          <w:lang w:val="ru-KZ" w:eastAsia="ru-KZ"/>
        </w:rPr>
        <w:t xml:space="preserve">Валидированный опросник </w:t>
      </w:r>
      <w:r w:rsidRPr="007D4275">
        <w:rPr>
          <w:rFonts w:eastAsia="Times New Roman"/>
          <w:sz w:val="28"/>
          <w:szCs w:val="28"/>
          <w:lang w:val="kk-KZ" w:eastAsia="ru-KZ"/>
        </w:rPr>
        <w:t>«</w:t>
      </w:r>
      <w:r w:rsidRPr="007D4275">
        <w:rPr>
          <w:sz w:val="28"/>
          <w:szCs w:val="28"/>
          <w:lang w:val="ru-KZ"/>
        </w:rPr>
        <w:t>Жамбас ағзалары</w:t>
      </w:r>
      <w:r w:rsidRPr="007D4275">
        <w:rPr>
          <w:sz w:val="28"/>
          <w:szCs w:val="28"/>
          <w:lang w:val="kk-KZ"/>
        </w:rPr>
        <w:t>ның симптомды</w:t>
      </w:r>
      <w:r w:rsidRPr="007D4275">
        <w:rPr>
          <w:sz w:val="28"/>
          <w:szCs w:val="28"/>
          <w:lang w:val="ru-KZ"/>
        </w:rPr>
        <w:t xml:space="preserve"> пролапсы бар пациенттердің өмір </w:t>
      </w:r>
      <w:r w:rsidRPr="007D4275">
        <w:rPr>
          <w:sz w:val="28"/>
          <w:szCs w:val="28"/>
          <w:lang w:val="kk-KZ"/>
        </w:rPr>
        <w:t>сапасын бағалау сауалнамасы (</w:t>
      </w:r>
      <w:r w:rsidRPr="007D4275">
        <w:rPr>
          <w:sz w:val="28"/>
          <w:szCs w:val="28"/>
          <w:lang w:val="ru-KZ"/>
        </w:rPr>
        <w:t>P-QOL</w:t>
      </w:r>
      <w:r w:rsidRPr="007D4275">
        <w:rPr>
          <w:sz w:val="28"/>
          <w:szCs w:val="28"/>
          <w:lang w:val="kk-KZ"/>
        </w:rPr>
        <w:t>)»</w:t>
      </w:r>
    </w:p>
    <w:bookmarkEnd w:id="51"/>
    <w:p w14:paraId="49954383" w14:textId="77777777" w:rsidR="00FE4BC1" w:rsidRPr="007D4275" w:rsidRDefault="00FE4BC1" w:rsidP="00FE4BC1">
      <w:pPr>
        <w:pStyle w:val="Default"/>
        <w:shd w:val="clear" w:color="auto" w:fill="FFFFFF" w:themeFill="background1"/>
        <w:tabs>
          <w:tab w:val="left" w:pos="993"/>
          <w:tab w:val="left" w:pos="1418"/>
          <w:tab w:val="left" w:pos="2268"/>
        </w:tabs>
        <w:ind w:left="709" w:right="141" w:hanging="709"/>
        <w:contextualSpacing/>
        <w:jc w:val="both"/>
        <w:outlineLvl w:val="0"/>
        <w:rPr>
          <w:b/>
          <w:bCs/>
          <w:sz w:val="18"/>
          <w:szCs w:val="18"/>
          <w:lang w:val="kk-KZ"/>
        </w:rPr>
      </w:pPr>
    </w:p>
    <w:tbl>
      <w:tblPr>
        <w:tblStyle w:val="a3"/>
        <w:tblW w:w="9351" w:type="dxa"/>
        <w:shd w:val="clear" w:color="auto" w:fill="FFFFFF" w:themeFill="background1"/>
        <w:tblLayout w:type="fixed"/>
        <w:tblLook w:val="04A0" w:firstRow="1" w:lastRow="0" w:firstColumn="1" w:lastColumn="0" w:noHBand="0" w:noVBand="1"/>
      </w:tblPr>
      <w:tblGrid>
        <w:gridCol w:w="3794"/>
        <w:gridCol w:w="1134"/>
        <w:gridCol w:w="567"/>
        <w:gridCol w:w="142"/>
        <w:gridCol w:w="425"/>
        <w:gridCol w:w="29"/>
        <w:gridCol w:w="396"/>
        <w:gridCol w:w="312"/>
        <w:gridCol w:w="113"/>
        <w:gridCol w:w="142"/>
        <w:gridCol w:w="142"/>
        <w:gridCol w:w="142"/>
        <w:gridCol w:w="283"/>
        <w:gridCol w:w="29"/>
        <w:gridCol w:w="396"/>
        <w:gridCol w:w="142"/>
        <w:gridCol w:w="142"/>
        <w:gridCol w:w="312"/>
        <w:gridCol w:w="703"/>
        <w:gridCol w:w="6"/>
      </w:tblGrid>
      <w:tr w:rsidR="00FE4BC1" w:rsidRPr="007D4275" w14:paraId="5D2DDF82" w14:textId="77777777" w:rsidTr="00042209">
        <w:trPr>
          <w:gridAfter w:val="1"/>
          <w:wAfter w:w="6" w:type="dxa"/>
          <w:trHeight w:val="410"/>
        </w:trPr>
        <w:tc>
          <w:tcPr>
            <w:tcW w:w="9345" w:type="dxa"/>
            <w:gridSpan w:val="19"/>
            <w:shd w:val="clear" w:color="auto" w:fill="FFFFFF" w:themeFill="background1"/>
          </w:tcPr>
          <w:p w14:paraId="3BC3AF6E" w14:textId="7DAB532C" w:rsidR="00FE4BC1" w:rsidRPr="007D4275" w:rsidRDefault="00FE4BC1" w:rsidP="00123EF7">
            <w:pPr>
              <w:pStyle w:val="Default"/>
              <w:shd w:val="clear" w:color="auto" w:fill="FFFFFF" w:themeFill="background1"/>
              <w:contextualSpacing/>
              <w:rPr>
                <w:b/>
                <w:sz w:val="28"/>
                <w:szCs w:val="28"/>
              </w:rPr>
            </w:pPr>
            <w:r w:rsidRPr="007D4275">
              <w:rPr>
                <w:b/>
                <w:sz w:val="28"/>
                <w:szCs w:val="28"/>
                <w:lang w:val="kk-KZ"/>
              </w:rPr>
              <w:t>Тегі, аты, жөні</w:t>
            </w:r>
            <w:r w:rsidRPr="007D4275">
              <w:rPr>
                <w:b/>
                <w:sz w:val="28"/>
                <w:szCs w:val="28"/>
              </w:rPr>
              <w:t>:</w:t>
            </w:r>
          </w:p>
        </w:tc>
      </w:tr>
      <w:tr w:rsidR="00FE4BC1" w:rsidRPr="007D4275" w14:paraId="2B976464" w14:textId="77777777" w:rsidTr="00042209">
        <w:trPr>
          <w:gridAfter w:val="1"/>
          <w:wAfter w:w="6" w:type="dxa"/>
        </w:trPr>
        <w:tc>
          <w:tcPr>
            <w:tcW w:w="9345" w:type="dxa"/>
            <w:gridSpan w:val="19"/>
            <w:shd w:val="clear" w:color="auto" w:fill="FFFFFF" w:themeFill="background1"/>
          </w:tcPr>
          <w:p w14:paraId="43E4622E" w14:textId="6EBB641D" w:rsidR="00FE4BC1" w:rsidRPr="007D4275" w:rsidRDefault="00FE4BC1" w:rsidP="00A6725A">
            <w:pPr>
              <w:pStyle w:val="Default"/>
              <w:shd w:val="clear" w:color="auto" w:fill="FFFFFF" w:themeFill="background1"/>
              <w:contextualSpacing/>
              <w:rPr>
                <w:b/>
                <w:sz w:val="28"/>
                <w:szCs w:val="28"/>
              </w:rPr>
            </w:pPr>
            <w:r w:rsidRPr="007D4275">
              <w:rPr>
                <w:b/>
                <w:sz w:val="28"/>
                <w:szCs w:val="28"/>
                <w:lang w:val="kk-KZ"/>
              </w:rPr>
              <w:t>Толтырылған күні</w:t>
            </w:r>
            <w:r w:rsidRPr="007D4275">
              <w:rPr>
                <w:b/>
                <w:sz w:val="28"/>
                <w:szCs w:val="28"/>
              </w:rPr>
              <w:t>: «___»______________20_г.</w:t>
            </w:r>
            <w:r w:rsidR="00A6725A">
              <w:rPr>
                <w:b/>
                <w:sz w:val="28"/>
                <w:szCs w:val="28"/>
              </w:rPr>
              <w:t xml:space="preserve"> </w:t>
            </w:r>
            <w:r w:rsidRPr="007D4275">
              <w:rPr>
                <w:b/>
                <w:sz w:val="28"/>
                <w:szCs w:val="28"/>
                <w:lang w:val="kk-KZ"/>
              </w:rPr>
              <w:t>Жасы</w:t>
            </w:r>
            <w:r w:rsidRPr="007D4275">
              <w:rPr>
                <w:b/>
                <w:sz w:val="28"/>
                <w:szCs w:val="28"/>
              </w:rPr>
              <w:t>:_________</w:t>
            </w:r>
          </w:p>
        </w:tc>
      </w:tr>
      <w:tr w:rsidR="00FE4BC1" w:rsidRPr="007D4275" w14:paraId="0EA09E65" w14:textId="77777777" w:rsidTr="00042209">
        <w:trPr>
          <w:gridAfter w:val="1"/>
          <w:wAfter w:w="6" w:type="dxa"/>
        </w:trPr>
        <w:tc>
          <w:tcPr>
            <w:tcW w:w="9345" w:type="dxa"/>
            <w:gridSpan w:val="19"/>
            <w:shd w:val="clear" w:color="auto" w:fill="FFFFFF" w:themeFill="background1"/>
          </w:tcPr>
          <w:p w14:paraId="2DB1874F" w14:textId="77777777" w:rsidR="00FE4BC1" w:rsidRPr="007D4275" w:rsidRDefault="00FE4BC1" w:rsidP="002A7D3E">
            <w:pPr>
              <w:pStyle w:val="Default"/>
              <w:numPr>
                <w:ilvl w:val="0"/>
                <w:numId w:val="16"/>
              </w:numPr>
              <w:shd w:val="clear" w:color="auto" w:fill="FFFFFF" w:themeFill="background1"/>
              <w:ind w:left="25" w:firstLine="0"/>
              <w:contextualSpacing/>
              <w:rPr>
                <w:sz w:val="18"/>
                <w:szCs w:val="18"/>
              </w:rPr>
            </w:pPr>
            <w:r w:rsidRPr="007D4275">
              <w:rPr>
                <w:b/>
                <w:bCs/>
                <w:sz w:val="18"/>
                <w:szCs w:val="18"/>
              </w:rPr>
              <w:t>Жалпы денсаулық жағдайы</w:t>
            </w:r>
          </w:p>
        </w:tc>
      </w:tr>
      <w:tr w:rsidR="00FE4BC1" w:rsidRPr="007D4275" w14:paraId="56831DE9" w14:textId="77777777" w:rsidTr="00042209">
        <w:trPr>
          <w:gridAfter w:val="1"/>
          <w:wAfter w:w="6" w:type="dxa"/>
          <w:trHeight w:val="539"/>
        </w:trPr>
        <w:tc>
          <w:tcPr>
            <w:tcW w:w="3794" w:type="dxa"/>
            <w:shd w:val="clear" w:color="auto" w:fill="FFFFFF" w:themeFill="background1"/>
          </w:tcPr>
          <w:p w14:paraId="42E9411D" w14:textId="3B63A685" w:rsidR="00FE4BC1" w:rsidRPr="007D4275" w:rsidRDefault="00FE4BC1" w:rsidP="00D131A9">
            <w:pPr>
              <w:pStyle w:val="Default"/>
              <w:shd w:val="clear" w:color="auto" w:fill="FFFFFF" w:themeFill="background1"/>
              <w:ind w:left="25"/>
              <w:contextualSpacing/>
              <w:rPr>
                <w:sz w:val="18"/>
                <w:szCs w:val="18"/>
              </w:rPr>
            </w:pPr>
            <w:bookmarkStart w:id="52" w:name="_Hlk155962511"/>
            <w:r w:rsidRPr="007D4275">
              <w:rPr>
                <w:sz w:val="18"/>
                <w:szCs w:val="18"/>
              </w:rPr>
              <w:t>Қазіргі уақытта денсаулығыңыздың жай</w:t>
            </w:r>
            <w:r w:rsidR="00D131A9" w:rsidRPr="007D4275">
              <w:rPr>
                <w:sz w:val="18"/>
                <w:szCs w:val="18"/>
              </w:rPr>
              <w:t>-</w:t>
            </w:r>
            <w:r w:rsidRPr="007D4275">
              <w:rPr>
                <w:sz w:val="18"/>
                <w:szCs w:val="18"/>
              </w:rPr>
              <w:t>күйін қалай сипаттайсыз?</w:t>
            </w:r>
          </w:p>
        </w:tc>
        <w:tc>
          <w:tcPr>
            <w:tcW w:w="1134" w:type="dxa"/>
            <w:shd w:val="clear" w:color="auto" w:fill="FFFFFF" w:themeFill="background1"/>
          </w:tcPr>
          <w:p w14:paraId="0973C6C3" w14:textId="77777777" w:rsidR="00FE4BC1" w:rsidRPr="007D4275" w:rsidRDefault="00FE4BC1" w:rsidP="00D131A9">
            <w:pPr>
              <w:pStyle w:val="Default"/>
              <w:shd w:val="clear" w:color="auto" w:fill="FFFFFF" w:themeFill="background1"/>
              <w:ind w:left="25"/>
              <w:contextualSpacing/>
              <w:rPr>
                <w:sz w:val="18"/>
                <w:szCs w:val="18"/>
                <w:lang w:val="kk-KZ"/>
              </w:rPr>
            </w:pPr>
            <w:r w:rsidRPr="007D4275">
              <w:rPr>
                <w:sz w:val="18"/>
                <w:szCs w:val="18"/>
                <w:lang w:val="kk-KZ"/>
              </w:rPr>
              <w:t>Өте жақсы</w:t>
            </w:r>
          </w:p>
          <w:p w14:paraId="399CD66C" w14:textId="77777777" w:rsidR="00FE4BC1" w:rsidRPr="007D4275" w:rsidRDefault="00FE4BC1" w:rsidP="00D131A9">
            <w:pPr>
              <w:pStyle w:val="Default"/>
              <w:shd w:val="clear" w:color="auto" w:fill="FFFFFF" w:themeFill="background1"/>
              <w:ind w:left="25"/>
              <w:contextualSpacing/>
              <w:rPr>
                <w:sz w:val="18"/>
                <w:szCs w:val="18"/>
              </w:rPr>
            </w:pPr>
            <w:r w:rsidRPr="007D4275">
              <w:rPr>
                <w:sz w:val="18"/>
                <w:szCs w:val="18"/>
                <w:lang w:val="kk-KZ"/>
              </w:rPr>
              <w:t>1</w:t>
            </w:r>
            <w:r w:rsidRPr="007D4275">
              <w:rPr>
                <w:sz w:val="18"/>
                <w:szCs w:val="18"/>
              </w:rPr>
              <w:t xml:space="preserve"> </w:t>
            </w:r>
          </w:p>
        </w:tc>
        <w:tc>
          <w:tcPr>
            <w:tcW w:w="1134" w:type="dxa"/>
            <w:gridSpan w:val="3"/>
            <w:shd w:val="clear" w:color="auto" w:fill="FFFFFF" w:themeFill="background1"/>
          </w:tcPr>
          <w:p w14:paraId="50DAADD2" w14:textId="77777777" w:rsidR="00FE4BC1" w:rsidRPr="007D4275" w:rsidRDefault="00FE4BC1" w:rsidP="00D131A9">
            <w:pPr>
              <w:pStyle w:val="Default"/>
              <w:shd w:val="clear" w:color="auto" w:fill="FFFFFF" w:themeFill="background1"/>
              <w:ind w:left="25"/>
              <w:contextualSpacing/>
              <w:rPr>
                <w:sz w:val="18"/>
                <w:szCs w:val="18"/>
                <w:lang w:val="kk-KZ"/>
              </w:rPr>
            </w:pPr>
            <w:r w:rsidRPr="007D4275">
              <w:rPr>
                <w:sz w:val="18"/>
                <w:szCs w:val="18"/>
                <w:lang w:val="kk-KZ"/>
              </w:rPr>
              <w:t>Жақсы</w:t>
            </w:r>
          </w:p>
          <w:p w14:paraId="704B4128" w14:textId="77777777" w:rsidR="00FE4BC1" w:rsidRPr="007D4275" w:rsidRDefault="00FE4BC1" w:rsidP="00D131A9">
            <w:pPr>
              <w:pStyle w:val="Default"/>
              <w:shd w:val="clear" w:color="auto" w:fill="FFFFFF" w:themeFill="background1"/>
              <w:ind w:left="25"/>
              <w:contextualSpacing/>
              <w:rPr>
                <w:sz w:val="18"/>
                <w:szCs w:val="18"/>
              </w:rPr>
            </w:pPr>
            <w:r w:rsidRPr="007D4275">
              <w:rPr>
                <w:sz w:val="18"/>
                <w:szCs w:val="18"/>
                <w:lang w:val="kk-KZ"/>
              </w:rPr>
              <w:t xml:space="preserve">2 </w:t>
            </w:r>
            <w:r w:rsidRPr="007D4275">
              <w:rPr>
                <w:sz w:val="18"/>
                <w:szCs w:val="18"/>
              </w:rPr>
              <w:t xml:space="preserve"> </w:t>
            </w:r>
          </w:p>
        </w:tc>
        <w:tc>
          <w:tcPr>
            <w:tcW w:w="1134" w:type="dxa"/>
            <w:gridSpan w:val="6"/>
            <w:shd w:val="clear" w:color="auto" w:fill="FFFFFF" w:themeFill="background1"/>
          </w:tcPr>
          <w:p w14:paraId="120F7CA4" w14:textId="77777777" w:rsidR="00FE4BC1" w:rsidRPr="007D4275" w:rsidRDefault="00FE4BC1" w:rsidP="00D131A9">
            <w:pPr>
              <w:pStyle w:val="Default"/>
              <w:shd w:val="clear" w:color="auto" w:fill="FFFFFF" w:themeFill="background1"/>
              <w:ind w:left="25"/>
              <w:contextualSpacing/>
              <w:rPr>
                <w:sz w:val="18"/>
                <w:szCs w:val="18"/>
                <w:lang w:val="kk-KZ"/>
              </w:rPr>
            </w:pPr>
            <w:r w:rsidRPr="007D4275">
              <w:rPr>
                <w:sz w:val="18"/>
                <w:szCs w:val="18"/>
                <w:lang w:val="kk-KZ"/>
              </w:rPr>
              <w:t xml:space="preserve">Орташа </w:t>
            </w:r>
          </w:p>
          <w:p w14:paraId="772D62A3" w14:textId="77777777" w:rsidR="00FE4BC1" w:rsidRPr="007D4275" w:rsidRDefault="00FE4BC1" w:rsidP="00D131A9">
            <w:pPr>
              <w:pStyle w:val="Default"/>
              <w:shd w:val="clear" w:color="auto" w:fill="FFFFFF" w:themeFill="background1"/>
              <w:ind w:left="25"/>
              <w:contextualSpacing/>
              <w:rPr>
                <w:sz w:val="18"/>
                <w:szCs w:val="18"/>
                <w:lang w:val="en-US"/>
              </w:rPr>
            </w:pPr>
            <w:r w:rsidRPr="007D4275">
              <w:rPr>
                <w:sz w:val="18"/>
                <w:szCs w:val="18"/>
                <w:lang w:val="kk-KZ"/>
              </w:rPr>
              <w:t xml:space="preserve">3 </w:t>
            </w:r>
          </w:p>
        </w:tc>
        <w:tc>
          <w:tcPr>
            <w:tcW w:w="992" w:type="dxa"/>
            <w:gridSpan w:val="5"/>
            <w:shd w:val="clear" w:color="auto" w:fill="FFFFFF" w:themeFill="background1"/>
          </w:tcPr>
          <w:p w14:paraId="232DF6DC" w14:textId="77777777" w:rsidR="00FE4BC1" w:rsidRPr="007D4275" w:rsidRDefault="00FE4BC1" w:rsidP="00D131A9">
            <w:pPr>
              <w:pStyle w:val="Default"/>
              <w:shd w:val="clear" w:color="auto" w:fill="FFFFFF" w:themeFill="background1"/>
              <w:ind w:left="25"/>
              <w:contextualSpacing/>
              <w:rPr>
                <w:sz w:val="18"/>
                <w:szCs w:val="18"/>
              </w:rPr>
            </w:pPr>
            <w:r w:rsidRPr="007D4275">
              <w:rPr>
                <w:sz w:val="18"/>
                <w:szCs w:val="18"/>
              </w:rPr>
              <w:t>Жаман</w:t>
            </w:r>
          </w:p>
          <w:p w14:paraId="35642246" w14:textId="77777777" w:rsidR="00FE4BC1" w:rsidRPr="007D4275" w:rsidRDefault="00FE4BC1" w:rsidP="00D131A9">
            <w:pPr>
              <w:pStyle w:val="Default"/>
              <w:shd w:val="clear" w:color="auto" w:fill="FFFFFF" w:themeFill="background1"/>
              <w:ind w:left="25"/>
              <w:contextualSpacing/>
              <w:rPr>
                <w:sz w:val="18"/>
                <w:szCs w:val="18"/>
              </w:rPr>
            </w:pPr>
            <w:r w:rsidRPr="007D4275">
              <w:rPr>
                <w:sz w:val="18"/>
                <w:szCs w:val="18"/>
              </w:rPr>
              <w:t>4</w:t>
            </w:r>
          </w:p>
        </w:tc>
        <w:tc>
          <w:tcPr>
            <w:tcW w:w="1157" w:type="dxa"/>
            <w:gridSpan w:val="3"/>
            <w:shd w:val="clear" w:color="auto" w:fill="FFFFFF" w:themeFill="background1"/>
          </w:tcPr>
          <w:p w14:paraId="5D83B4CA" w14:textId="77777777" w:rsidR="00FE4BC1" w:rsidRPr="007D4275" w:rsidRDefault="00FE4BC1" w:rsidP="00D131A9">
            <w:pPr>
              <w:pStyle w:val="Default"/>
              <w:shd w:val="clear" w:color="auto" w:fill="FFFFFF" w:themeFill="background1"/>
              <w:ind w:left="25"/>
              <w:contextualSpacing/>
              <w:rPr>
                <w:sz w:val="18"/>
                <w:szCs w:val="18"/>
              </w:rPr>
            </w:pPr>
            <w:r w:rsidRPr="007D4275">
              <w:rPr>
                <w:sz w:val="18"/>
                <w:szCs w:val="18"/>
              </w:rPr>
              <w:t>Өте жаман</w:t>
            </w:r>
          </w:p>
          <w:p w14:paraId="20BB8FAA" w14:textId="77777777" w:rsidR="00FE4BC1" w:rsidRPr="007D4275" w:rsidRDefault="00FE4BC1" w:rsidP="00D131A9">
            <w:pPr>
              <w:pStyle w:val="Default"/>
              <w:shd w:val="clear" w:color="auto" w:fill="FFFFFF" w:themeFill="background1"/>
              <w:ind w:left="25"/>
              <w:contextualSpacing/>
              <w:rPr>
                <w:sz w:val="18"/>
                <w:szCs w:val="18"/>
              </w:rPr>
            </w:pPr>
            <w:r w:rsidRPr="007D4275">
              <w:rPr>
                <w:sz w:val="18"/>
                <w:szCs w:val="18"/>
              </w:rPr>
              <w:t>5</w:t>
            </w:r>
          </w:p>
        </w:tc>
      </w:tr>
      <w:bookmarkEnd w:id="52"/>
      <w:tr w:rsidR="00FE4BC1" w:rsidRPr="007D4275" w14:paraId="732206A2" w14:textId="77777777" w:rsidTr="00042209">
        <w:trPr>
          <w:gridAfter w:val="1"/>
          <w:wAfter w:w="6" w:type="dxa"/>
        </w:trPr>
        <w:tc>
          <w:tcPr>
            <w:tcW w:w="9345" w:type="dxa"/>
            <w:gridSpan w:val="19"/>
            <w:shd w:val="clear" w:color="auto" w:fill="FFFFFF" w:themeFill="background1"/>
          </w:tcPr>
          <w:p w14:paraId="6FD2555F" w14:textId="77777777" w:rsidR="00FE4BC1" w:rsidRPr="007D4275" w:rsidRDefault="00FE4BC1" w:rsidP="002A7D3E">
            <w:pPr>
              <w:pStyle w:val="Default"/>
              <w:numPr>
                <w:ilvl w:val="0"/>
                <w:numId w:val="16"/>
              </w:numPr>
              <w:shd w:val="clear" w:color="auto" w:fill="FFFFFF" w:themeFill="background1"/>
              <w:ind w:left="25" w:firstLine="0"/>
              <w:contextualSpacing/>
              <w:rPr>
                <w:sz w:val="18"/>
                <w:szCs w:val="18"/>
                <w:lang w:val="kk-KZ"/>
              </w:rPr>
            </w:pPr>
            <w:r w:rsidRPr="007D4275">
              <w:rPr>
                <w:b/>
                <w:bCs/>
                <w:sz w:val="18"/>
                <w:szCs w:val="18"/>
                <w:lang w:val="kk-KZ"/>
              </w:rPr>
              <w:t>Жамбас ағзалары пролапсының кері әсері</w:t>
            </w:r>
          </w:p>
        </w:tc>
      </w:tr>
      <w:tr w:rsidR="00FE4BC1" w:rsidRPr="007D4275" w14:paraId="78FE1275" w14:textId="77777777" w:rsidTr="00042209">
        <w:trPr>
          <w:gridAfter w:val="1"/>
          <w:wAfter w:w="6" w:type="dxa"/>
          <w:trHeight w:val="800"/>
        </w:trPr>
        <w:tc>
          <w:tcPr>
            <w:tcW w:w="4928" w:type="dxa"/>
            <w:gridSpan w:val="2"/>
            <w:shd w:val="clear" w:color="auto" w:fill="FFFFFF" w:themeFill="background1"/>
          </w:tcPr>
          <w:p w14:paraId="7B656F0E" w14:textId="77777777" w:rsidR="00FE4BC1" w:rsidRPr="007D4275" w:rsidRDefault="00FE4BC1" w:rsidP="00D131A9">
            <w:pPr>
              <w:pStyle w:val="Default"/>
              <w:shd w:val="clear" w:color="auto" w:fill="FFFFFF" w:themeFill="background1"/>
              <w:ind w:left="25"/>
              <w:contextualSpacing/>
              <w:rPr>
                <w:sz w:val="18"/>
                <w:szCs w:val="18"/>
              </w:rPr>
            </w:pPr>
            <w:bookmarkStart w:id="53" w:name="_Hlk155962520"/>
            <w:r w:rsidRPr="007D4275">
              <w:rPr>
                <w:sz w:val="18"/>
                <w:szCs w:val="18"/>
              </w:rPr>
              <w:t xml:space="preserve">Қалай ойлайсыз, жамбас </w:t>
            </w:r>
            <w:r w:rsidRPr="007D4275">
              <w:rPr>
                <w:sz w:val="18"/>
                <w:szCs w:val="18"/>
                <w:lang w:val="kk-KZ"/>
              </w:rPr>
              <w:t>ағзаларының</w:t>
            </w:r>
            <w:r w:rsidRPr="007D4275">
              <w:rPr>
                <w:sz w:val="18"/>
                <w:szCs w:val="18"/>
              </w:rPr>
              <w:t xml:space="preserve"> төмен түсуі</w:t>
            </w:r>
            <w:r w:rsidRPr="007D4275">
              <w:rPr>
                <w:sz w:val="18"/>
                <w:szCs w:val="18"/>
                <w:lang w:val="kk-KZ"/>
              </w:rPr>
              <w:t>не</w:t>
            </w:r>
            <w:r w:rsidRPr="007D4275">
              <w:rPr>
                <w:sz w:val="18"/>
                <w:szCs w:val="18"/>
              </w:rPr>
              <w:t xml:space="preserve"> байланысты </w:t>
            </w:r>
            <w:r w:rsidRPr="007D4275">
              <w:rPr>
                <w:sz w:val="18"/>
                <w:szCs w:val="18"/>
                <w:lang w:val="kk-KZ"/>
              </w:rPr>
              <w:t>мәселелер С</w:t>
            </w:r>
            <w:r w:rsidRPr="007D4275">
              <w:rPr>
                <w:sz w:val="18"/>
                <w:szCs w:val="18"/>
              </w:rPr>
              <w:t>іздің өміріңізге қаншалықты әсер етеді?</w:t>
            </w:r>
          </w:p>
        </w:tc>
        <w:tc>
          <w:tcPr>
            <w:tcW w:w="1134" w:type="dxa"/>
            <w:gridSpan w:val="3"/>
            <w:shd w:val="clear" w:color="auto" w:fill="FFFFFF" w:themeFill="background1"/>
          </w:tcPr>
          <w:p w14:paraId="7D62762D" w14:textId="77777777" w:rsidR="00FE4BC1" w:rsidRPr="007D4275" w:rsidRDefault="00FE4BC1" w:rsidP="00D131A9">
            <w:pPr>
              <w:pStyle w:val="Default"/>
              <w:shd w:val="clear" w:color="auto" w:fill="FFFFFF" w:themeFill="background1"/>
              <w:ind w:left="25"/>
              <w:contextualSpacing/>
              <w:rPr>
                <w:sz w:val="18"/>
                <w:szCs w:val="18"/>
              </w:rPr>
            </w:pPr>
            <w:r w:rsidRPr="007D4275">
              <w:rPr>
                <w:sz w:val="18"/>
                <w:szCs w:val="18"/>
                <w:lang w:val="kk-KZ"/>
              </w:rPr>
              <w:t>Әсер етпейді 1</w:t>
            </w:r>
          </w:p>
        </w:tc>
        <w:tc>
          <w:tcPr>
            <w:tcW w:w="992" w:type="dxa"/>
            <w:gridSpan w:val="5"/>
            <w:shd w:val="clear" w:color="auto" w:fill="FFFFFF" w:themeFill="background1"/>
          </w:tcPr>
          <w:p w14:paraId="455C938F" w14:textId="77777777" w:rsidR="00FE4BC1" w:rsidRPr="007D4275" w:rsidRDefault="00FE4BC1" w:rsidP="00D131A9">
            <w:pPr>
              <w:pStyle w:val="Default"/>
              <w:shd w:val="clear" w:color="auto" w:fill="FFFFFF" w:themeFill="background1"/>
              <w:ind w:left="25"/>
              <w:contextualSpacing/>
              <w:rPr>
                <w:sz w:val="18"/>
                <w:szCs w:val="18"/>
                <w:lang w:val="kk-KZ"/>
              </w:rPr>
            </w:pPr>
            <w:r w:rsidRPr="007D4275">
              <w:rPr>
                <w:sz w:val="18"/>
                <w:szCs w:val="18"/>
                <w:lang w:val="kk-KZ"/>
              </w:rPr>
              <w:t xml:space="preserve">Аз </w:t>
            </w:r>
          </w:p>
          <w:p w14:paraId="0B95AE7E" w14:textId="77777777" w:rsidR="00FE4BC1" w:rsidRPr="007D4275" w:rsidRDefault="00FE4BC1" w:rsidP="00D131A9">
            <w:pPr>
              <w:pStyle w:val="Default"/>
              <w:shd w:val="clear" w:color="auto" w:fill="FFFFFF" w:themeFill="background1"/>
              <w:ind w:left="25"/>
              <w:contextualSpacing/>
              <w:rPr>
                <w:sz w:val="18"/>
                <w:szCs w:val="18"/>
                <w:lang w:val="kk-KZ"/>
              </w:rPr>
            </w:pPr>
            <w:r w:rsidRPr="007D4275">
              <w:rPr>
                <w:sz w:val="18"/>
                <w:szCs w:val="18"/>
                <w:lang w:val="kk-KZ"/>
              </w:rPr>
              <w:t>2</w:t>
            </w:r>
          </w:p>
        </w:tc>
        <w:tc>
          <w:tcPr>
            <w:tcW w:w="992" w:type="dxa"/>
            <w:gridSpan w:val="5"/>
            <w:shd w:val="clear" w:color="auto" w:fill="FFFFFF" w:themeFill="background1"/>
          </w:tcPr>
          <w:p w14:paraId="0853CD93" w14:textId="77777777" w:rsidR="00FE4BC1" w:rsidRPr="007D4275" w:rsidRDefault="00FE4BC1" w:rsidP="00D131A9">
            <w:pPr>
              <w:pStyle w:val="Default"/>
              <w:shd w:val="clear" w:color="auto" w:fill="FFFFFF" w:themeFill="background1"/>
              <w:ind w:left="25" w:right="-108"/>
              <w:contextualSpacing/>
              <w:rPr>
                <w:sz w:val="18"/>
                <w:szCs w:val="18"/>
                <w:lang w:val="kk-KZ"/>
              </w:rPr>
            </w:pPr>
            <w:r w:rsidRPr="007D4275">
              <w:rPr>
                <w:sz w:val="18"/>
                <w:szCs w:val="18"/>
                <w:lang w:val="kk-KZ"/>
              </w:rPr>
              <w:t xml:space="preserve">Біршама  </w:t>
            </w:r>
          </w:p>
          <w:p w14:paraId="120243EA" w14:textId="77777777" w:rsidR="00FE4BC1" w:rsidRPr="007D4275" w:rsidRDefault="00FE4BC1" w:rsidP="00D131A9">
            <w:pPr>
              <w:pStyle w:val="Default"/>
              <w:shd w:val="clear" w:color="auto" w:fill="FFFFFF" w:themeFill="background1"/>
              <w:ind w:left="25" w:right="-108"/>
              <w:contextualSpacing/>
              <w:rPr>
                <w:sz w:val="18"/>
                <w:szCs w:val="18"/>
                <w:lang w:val="kk-KZ"/>
              </w:rPr>
            </w:pPr>
            <w:r w:rsidRPr="007D4275">
              <w:rPr>
                <w:sz w:val="18"/>
                <w:szCs w:val="18"/>
                <w:lang w:val="kk-KZ"/>
              </w:rPr>
              <w:t>3</w:t>
            </w:r>
          </w:p>
        </w:tc>
        <w:tc>
          <w:tcPr>
            <w:tcW w:w="1299" w:type="dxa"/>
            <w:gridSpan w:val="4"/>
            <w:shd w:val="clear" w:color="auto" w:fill="FFFFFF" w:themeFill="background1"/>
          </w:tcPr>
          <w:p w14:paraId="7BF434BB" w14:textId="77777777" w:rsidR="00FE4BC1" w:rsidRPr="007D4275" w:rsidRDefault="00FE4BC1" w:rsidP="00D131A9">
            <w:pPr>
              <w:pStyle w:val="Default"/>
              <w:shd w:val="clear" w:color="auto" w:fill="FFFFFF" w:themeFill="background1"/>
              <w:ind w:left="25"/>
              <w:contextualSpacing/>
              <w:rPr>
                <w:sz w:val="18"/>
                <w:szCs w:val="18"/>
              </w:rPr>
            </w:pPr>
            <w:r w:rsidRPr="007D4275">
              <w:rPr>
                <w:sz w:val="18"/>
                <w:szCs w:val="18"/>
              </w:rPr>
              <w:t xml:space="preserve">Айтарлықтай </w:t>
            </w:r>
          </w:p>
          <w:p w14:paraId="6297EA22" w14:textId="77777777" w:rsidR="00FE4BC1" w:rsidRPr="007D4275" w:rsidRDefault="00FE4BC1" w:rsidP="00D131A9">
            <w:pPr>
              <w:pStyle w:val="Default"/>
              <w:shd w:val="clear" w:color="auto" w:fill="FFFFFF" w:themeFill="background1"/>
              <w:ind w:left="25"/>
              <w:contextualSpacing/>
              <w:rPr>
                <w:sz w:val="18"/>
                <w:szCs w:val="18"/>
              </w:rPr>
            </w:pPr>
            <w:r w:rsidRPr="007D4275">
              <w:rPr>
                <w:sz w:val="18"/>
                <w:szCs w:val="18"/>
              </w:rPr>
              <w:t>4</w:t>
            </w:r>
          </w:p>
        </w:tc>
      </w:tr>
      <w:bookmarkEnd w:id="53"/>
      <w:tr w:rsidR="00FE4BC1" w:rsidRPr="007D4275" w14:paraId="5EC09A37" w14:textId="77777777" w:rsidTr="00042209">
        <w:trPr>
          <w:gridAfter w:val="1"/>
          <w:wAfter w:w="6" w:type="dxa"/>
        </w:trPr>
        <w:tc>
          <w:tcPr>
            <w:tcW w:w="9345" w:type="dxa"/>
            <w:gridSpan w:val="19"/>
            <w:shd w:val="clear" w:color="auto" w:fill="FFFFFF" w:themeFill="background1"/>
          </w:tcPr>
          <w:p w14:paraId="7F2F9052" w14:textId="77777777" w:rsidR="00FE4BC1" w:rsidRPr="007D4275" w:rsidRDefault="00FE4BC1" w:rsidP="002A7D3E">
            <w:pPr>
              <w:pStyle w:val="Default"/>
              <w:numPr>
                <w:ilvl w:val="0"/>
                <w:numId w:val="16"/>
              </w:numPr>
              <w:shd w:val="clear" w:color="auto" w:fill="FFFFFF" w:themeFill="background1"/>
              <w:ind w:left="25" w:firstLine="0"/>
              <w:contextualSpacing/>
              <w:jc w:val="both"/>
              <w:rPr>
                <w:sz w:val="18"/>
                <w:szCs w:val="18"/>
              </w:rPr>
            </w:pPr>
            <w:r w:rsidRPr="007D4275">
              <w:rPr>
                <w:b/>
                <w:bCs/>
                <w:sz w:val="18"/>
                <w:szCs w:val="18"/>
              </w:rPr>
              <w:t>Белгілер және оларды қабылдау: б</w:t>
            </w:r>
            <w:r w:rsidRPr="007D4275">
              <w:rPr>
                <w:sz w:val="18"/>
                <w:szCs w:val="18"/>
              </w:rPr>
              <w:t>із сізді қандай проблемалар мазалайтынын және қандай дәрежеде мазалайтынын білгіміз келеді. Таңдалған нұсқаны құсбелгімен белгілеп, ұсынылған барлық бағандарды толтырыңыз.</w:t>
            </w:r>
          </w:p>
        </w:tc>
      </w:tr>
      <w:tr w:rsidR="00FE4BC1" w:rsidRPr="007D4275" w14:paraId="319DF868" w14:textId="77777777" w:rsidTr="00042209">
        <w:trPr>
          <w:gridAfter w:val="1"/>
          <w:wAfter w:w="6" w:type="dxa"/>
        </w:trPr>
        <w:tc>
          <w:tcPr>
            <w:tcW w:w="5495" w:type="dxa"/>
            <w:gridSpan w:val="3"/>
            <w:shd w:val="clear" w:color="auto" w:fill="FFFFFF" w:themeFill="background1"/>
          </w:tcPr>
          <w:p w14:paraId="1DE916B6" w14:textId="77777777" w:rsidR="00FE4BC1" w:rsidRPr="007D4275" w:rsidRDefault="00FE4BC1" w:rsidP="00123EF7">
            <w:pPr>
              <w:pStyle w:val="Default"/>
              <w:shd w:val="clear" w:color="auto" w:fill="FFFFFF" w:themeFill="background1"/>
              <w:contextualSpacing/>
              <w:rPr>
                <w:b/>
                <w:bCs/>
                <w:sz w:val="18"/>
                <w:szCs w:val="18"/>
              </w:rPr>
            </w:pPr>
            <w:bookmarkStart w:id="54" w:name="_Hlk155962496"/>
            <w:r w:rsidRPr="007D4275">
              <w:rPr>
                <w:b/>
                <w:bCs/>
                <w:sz w:val="18"/>
                <w:szCs w:val="18"/>
              </w:rPr>
              <w:t>Белгілер</w:t>
            </w:r>
          </w:p>
        </w:tc>
        <w:tc>
          <w:tcPr>
            <w:tcW w:w="992" w:type="dxa"/>
            <w:gridSpan w:val="4"/>
            <w:shd w:val="clear" w:color="auto" w:fill="FFFFFF" w:themeFill="background1"/>
          </w:tcPr>
          <w:p w14:paraId="1218F8B8" w14:textId="2B25CA37" w:rsidR="00FE4BC1" w:rsidRPr="007D4275" w:rsidRDefault="00FE4BC1" w:rsidP="00123EF7">
            <w:pPr>
              <w:pStyle w:val="Default"/>
              <w:shd w:val="clear" w:color="auto" w:fill="FFFFFF" w:themeFill="background1"/>
              <w:ind w:left="-110"/>
              <w:contextualSpacing/>
              <w:jc w:val="center"/>
              <w:rPr>
                <w:sz w:val="18"/>
                <w:szCs w:val="18"/>
                <w:lang w:val="kk-KZ"/>
              </w:rPr>
            </w:pPr>
            <w:r w:rsidRPr="007D4275">
              <w:rPr>
                <w:sz w:val="18"/>
                <w:szCs w:val="18"/>
                <w:lang w:val="kk-KZ"/>
              </w:rPr>
              <w:t>Мазалама</w:t>
            </w:r>
            <w:r w:rsidR="00D131A9" w:rsidRPr="007D4275">
              <w:rPr>
                <w:sz w:val="18"/>
                <w:szCs w:val="18"/>
                <w:lang w:val="kk-KZ"/>
              </w:rPr>
              <w:t>й</w:t>
            </w:r>
            <w:r w:rsidRPr="007D4275">
              <w:rPr>
                <w:sz w:val="18"/>
                <w:szCs w:val="18"/>
                <w:lang w:val="kk-KZ"/>
              </w:rPr>
              <w:t>ды 1</w:t>
            </w:r>
          </w:p>
        </w:tc>
        <w:tc>
          <w:tcPr>
            <w:tcW w:w="851" w:type="dxa"/>
            <w:gridSpan w:val="5"/>
            <w:shd w:val="clear" w:color="auto" w:fill="FFFFFF" w:themeFill="background1"/>
          </w:tcPr>
          <w:p w14:paraId="630A71F3" w14:textId="77777777" w:rsidR="00FE4BC1" w:rsidRPr="007D4275" w:rsidRDefault="00FE4BC1" w:rsidP="00123EF7">
            <w:pPr>
              <w:pStyle w:val="Default"/>
              <w:shd w:val="clear" w:color="auto" w:fill="FFFFFF" w:themeFill="background1"/>
              <w:contextualSpacing/>
              <w:jc w:val="center"/>
              <w:rPr>
                <w:sz w:val="18"/>
                <w:szCs w:val="18"/>
                <w:lang w:val="kk-KZ"/>
              </w:rPr>
            </w:pPr>
            <w:r w:rsidRPr="007D4275">
              <w:rPr>
                <w:sz w:val="18"/>
                <w:szCs w:val="18"/>
                <w:lang w:val="kk-KZ"/>
              </w:rPr>
              <w:t xml:space="preserve">Аз </w:t>
            </w:r>
          </w:p>
          <w:p w14:paraId="22C25F94" w14:textId="77777777" w:rsidR="00FE4BC1" w:rsidRPr="007D4275" w:rsidRDefault="00FE4BC1" w:rsidP="00123EF7">
            <w:pPr>
              <w:pStyle w:val="Default"/>
              <w:shd w:val="clear" w:color="auto" w:fill="FFFFFF" w:themeFill="background1"/>
              <w:contextualSpacing/>
              <w:jc w:val="center"/>
              <w:rPr>
                <w:sz w:val="18"/>
                <w:szCs w:val="18"/>
                <w:lang w:val="kk-KZ"/>
              </w:rPr>
            </w:pPr>
            <w:r w:rsidRPr="007D4275">
              <w:rPr>
                <w:sz w:val="18"/>
                <w:szCs w:val="18"/>
                <w:lang w:val="kk-KZ"/>
              </w:rPr>
              <w:t>2</w:t>
            </w:r>
          </w:p>
        </w:tc>
        <w:tc>
          <w:tcPr>
            <w:tcW w:w="992" w:type="dxa"/>
            <w:gridSpan w:val="5"/>
            <w:shd w:val="clear" w:color="auto" w:fill="FFFFFF" w:themeFill="background1"/>
          </w:tcPr>
          <w:p w14:paraId="15D9849D" w14:textId="77777777" w:rsidR="00FE4BC1" w:rsidRPr="007D4275" w:rsidRDefault="00FE4BC1" w:rsidP="00123EF7">
            <w:pPr>
              <w:pStyle w:val="Default"/>
              <w:shd w:val="clear" w:color="auto" w:fill="FFFFFF" w:themeFill="background1"/>
              <w:ind w:right="-108"/>
              <w:contextualSpacing/>
              <w:jc w:val="center"/>
              <w:rPr>
                <w:sz w:val="18"/>
                <w:szCs w:val="18"/>
                <w:lang w:val="kk-KZ"/>
              </w:rPr>
            </w:pPr>
            <w:r w:rsidRPr="007D4275">
              <w:rPr>
                <w:sz w:val="18"/>
                <w:szCs w:val="18"/>
                <w:lang w:val="kk-KZ"/>
              </w:rPr>
              <w:t>Біршама</w:t>
            </w:r>
          </w:p>
          <w:p w14:paraId="54C13853" w14:textId="77777777" w:rsidR="00FE4BC1" w:rsidRPr="007D4275" w:rsidRDefault="00FE4BC1" w:rsidP="00123EF7">
            <w:pPr>
              <w:pStyle w:val="Default"/>
              <w:shd w:val="clear" w:color="auto" w:fill="FFFFFF" w:themeFill="background1"/>
              <w:ind w:right="-108"/>
              <w:contextualSpacing/>
              <w:jc w:val="center"/>
              <w:rPr>
                <w:sz w:val="18"/>
                <w:szCs w:val="18"/>
                <w:lang w:val="kk-KZ"/>
              </w:rPr>
            </w:pPr>
            <w:r w:rsidRPr="007D4275">
              <w:rPr>
                <w:sz w:val="18"/>
                <w:szCs w:val="18"/>
                <w:lang w:val="kk-KZ"/>
              </w:rPr>
              <w:t>3</w:t>
            </w:r>
          </w:p>
        </w:tc>
        <w:tc>
          <w:tcPr>
            <w:tcW w:w="1015" w:type="dxa"/>
            <w:gridSpan w:val="2"/>
            <w:shd w:val="clear" w:color="auto" w:fill="FFFFFF" w:themeFill="background1"/>
          </w:tcPr>
          <w:p w14:paraId="139AB853" w14:textId="77777777" w:rsidR="00FE4BC1" w:rsidRPr="007D4275" w:rsidRDefault="00FE4BC1" w:rsidP="00123EF7">
            <w:pPr>
              <w:pStyle w:val="Default"/>
              <w:shd w:val="clear" w:color="auto" w:fill="FFFFFF" w:themeFill="background1"/>
              <w:contextualSpacing/>
              <w:jc w:val="center"/>
              <w:rPr>
                <w:sz w:val="18"/>
                <w:szCs w:val="18"/>
                <w:lang w:val="kk-KZ"/>
              </w:rPr>
            </w:pPr>
            <w:r w:rsidRPr="007D4275">
              <w:rPr>
                <w:sz w:val="18"/>
                <w:szCs w:val="18"/>
                <w:lang w:val="kk-KZ"/>
              </w:rPr>
              <w:t>Айтарлықтай 4</w:t>
            </w:r>
          </w:p>
        </w:tc>
      </w:tr>
      <w:bookmarkEnd w:id="54"/>
      <w:tr w:rsidR="00FE4BC1" w:rsidRPr="007D4275" w14:paraId="3ADC2467" w14:textId="77777777" w:rsidTr="00042209">
        <w:trPr>
          <w:gridAfter w:val="1"/>
          <w:wAfter w:w="6" w:type="dxa"/>
        </w:trPr>
        <w:tc>
          <w:tcPr>
            <w:tcW w:w="5495" w:type="dxa"/>
            <w:gridSpan w:val="3"/>
            <w:shd w:val="clear" w:color="auto" w:fill="FFFFFF" w:themeFill="background1"/>
          </w:tcPr>
          <w:p w14:paraId="144F86B9" w14:textId="77777777" w:rsidR="00FE4BC1" w:rsidRPr="007D4275" w:rsidRDefault="00FE4BC1" w:rsidP="00123EF7">
            <w:pPr>
              <w:pStyle w:val="Default"/>
              <w:shd w:val="clear" w:color="auto" w:fill="FFFFFF" w:themeFill="background1"/>
              <w:contextualSpacing/>
              <w:rPr>
                <w:b/>
                <w:bCs/>
                <w:sz w:val="18"/>
                <w:szCs w:val="18"/>
              </w:rPr>
            </w:pPr>
            <w:r w:rsidRPr="007D4275">
              <w:rPr>
                <w:sz w:val="18"/>
                <w:szCs w:val="18"/>
              </w:rPr>
              <w:t>1)</w:t>
            </w:r>
            <w:r w:rsidRPr="007D4275">
              <w:rPr>
                <w:b/>
                <w:bCs/>
                <w:sz w:val="18"/>
                <w:szCs w:val="18"/>
              </w:rPr>
              <w:t xml:space="preserve"> ЖИІ ЗӘР ШЫҒАРУ </w:t>
            </w:r>
            <w:r w:rsidRPr="007D4275">
              <w:rPr>
                <w:sz w:val="18"/>
                <w:szCs w:val="18"/>
              </w:rPr>
              <w:t xml:space="preserve">(дәретханаға </w:t>
            </w:r>
            <w:r w:rsidRPr="007D4275">
              <w:rPr>
                <w:sz w:val="18"/>
                <w:szCs w:val="18"/>
                <w:lang w:val="kk-KZ"/>
              </w:rPr>
              <w:t xml:space="preserve">өте </w:t>
            </w:r>
            <w:r w:rsidRPr="007D4275">
              <w:rPr>
                <w:sz w:val="18"/>
                <w:szCs w:val="18"/>
              </w:rPr>
              <w:t xml:space="preserve">жиі бару) </w:t>
            </w:r>
          </w:p>
        </w:tc>
        <w:tc>
          <w:tcPr>
            <w:tcW w:w="992" w:type="dxa"/>
            <w:gridSpan w:val="4"/>
            <w:shd w:val="clear" w:color="auto" w:fill="FFFFFF" w:themeFill="background1"/>
          </w:tcPr>
          <w:p w14:paraId="49F031FC" w14:textId="77777777" w:rsidR="00FE4BC1" w:rsidRPr="007D4275" w:rsidRDefault="00FE4BC1" w:rsidP="00123EF7">
            <w:pPr>
              <w:pStyle w:val="Default"/>
              <w:shd w:val="clear" w:color="auto" w:fill="FFFFFF" w:themeFill="background1"/>
              <w:contextualSpacing/>
              <w:jc w:val="both"/>
              <w:rPr>
                <w:b/>
                <w:bCs/>
                <w:sz w:val="18"/>
                <w:szCs w:val="18"/>
              </w:rPr>
            </w:pPr>
          </w:p>
        </w:tc>
        <w:tc>
          <w:tcPr>
            <w:tcW w:w="851" w:type="dxa"/>
            <w:gridSpan w:val="5"/>
            <w:shd w:val="clear" w:color="auto" w:fill="FFFFFF" w:themeFill="background1"/>
          </w:tcPr>
          <w:p w14:paraId="1EBA7507" w14:textId="77777777" w:rsidR="00FE4BC1" w:rsidRPr="007D4275" w:rsidRDefault="00FE4BC1" w:rsidP="00123EF7">
            <w:pPr>
              <w:pStyle w:val="Default"/>
              <w:shd w:val="clear" w:color="auto" w:fill="FFFFFF" w:themeFill="background1"/>
              <w:contextualSpacing/>
              <w:jc w:val="both"/>
              <w:rPr>
                <w:b/>
                <w:bCs/>
                <w:sz w:val="18"/>
                <w:szCs w:val="18"/>
              </w:rPr>
            </w:pPr>
          </w:p>
        </w:tc>
        <w:tc>
          <w:tcPr>
            <w:tcW w:w="992" w:type="dxa"/>
            <w:gridSpan w:val="5"/>
            <w:shd w:val="clear" w:color="auto" w:fill="FFFFFF" w:themeFill="background1"/>
          </w:tcPr>
          <w:p w14:paraId="72285745" w14:textId="77777777" w:rsidR="00FE4BC1" w:rsidRPr="007D4275" w:rsidRDefault="00FE4BC1" w:rsidP="00123EF7">
            <w:pPr>
              <w:pStyle w:val="Default"/>
              <w:shd w:val="clear" w:color="auto" w:fill="FFFFFF" w:themeFill="background1"/>
              <w:contextualSpacing/>
              <w:jc w:val="both"/>
              <w:rPr>
                <w:b/>
                <w:bCs/>
                <w:sz w:val="18"/>
                <w:szCs w:val="18"/>
              </w:rPr>
            </w:pPr>
          </w:p>
        </w:tc>
        <w:tc>
          <w:tcPr>
            <w:tcW w:w="1015" w:type="dxa"/>
            <w:gridSpan w:val="2"/>
            <w:shd w:val="clear" w:color="auto" w:fill="FFFFFF" w:themeFill="background1"/>
          </w:tcPr>
          <w:p w14:paraId="10A8E815" w14:textId="77777777" w:rsidR="00FE4BC1" w:rsidRPr="007D4275" w:rsidRDefault="00FE4BC1" w:rsidP="00123EF7">
            <w:pPr>
              <w:pStyle w:val="Default"/>
              <w:shd w:val="clear" w:color="auto" w:fill="FFFFFF" w:themeFill="background1"/>
              <w:contextualSpacing/>
              <w:jc w:val="both"/>
              <w:rPr>
                <w:b/>
                <w:bCs/>
                <w:sz w:val="18"/>
                <w:szCs w:val="18"/>
              </w:rPr>
            </w:pPr>
          </w:p>
        </w:tc>
      </w:tr>
      <w:tr w:rsidR="00FE4BC1" w:rsidRPr="007D4275" w14:paraId="24D03AAE" w14:textId="77777777" w:rsidTr="00042209">
        <w:trPr>
          <w:gridAfter w:val="1"/>
          <w:wAfter w:w="6" w:type="dxa"/>
        </w:trPr>
        <w:tc>
          <w:tcPr>
            <w:tcW w:w="5495" w:type="dxa"/>
            <w:gridSpan w:val="3"/>
            <w:shd w:val="clear" w:color="auto" w:fill="FFFFFF" w:themeFill="background1"/>
          </w:tcPr>
          <w:p w14:paraId="2A6D54CB" w14:textId="77777777" w:rsidR="00FE4BC1" w:rsidRPr="007D4275" w:rsidRDefault="00FE4BC1" w:rsidP="00123EF7">
            <w:pPr>
              <w:pStyle w:val="Default"/>
              <w:shd w:val="clear" w:color="auto" w:fill="FFFFFF" w:themeFill="background1"/>
              <w:contextualSpacing/>
              <w:jc w:val="both"/>
              <w:rPr>
                <w:b/>
                <w:bCs/>
                <w:sz w:val="18"/>
                <w:szCs w:val="18"/>
              </w:rPr>
            </w:pPr>
            <w:r w:rsidRPr="007D4275">
              <w:rPr>
                <w:sz w:val="18"/>
                <w:szCs w:val="18"/>
              </w:rPr>
              <w:t xml:space="preserve">2) </w:t>
            </w:r>
            <w:r w:rsidRPr="007D4275">
              <w:rPr>
                <w:sz w:val="18"/>
                <w:szCs w:val="18"/>
                <w:lang w:val="kk-KZ"/>
              </w:rPr>
              <w:t xml:space="preserve">Түнгі уақытта </w:t>
            </w:r>
            <w:r w:rsidRPr="007D4275">
              <w:rPr>
                <w:b/>
                <w:bCs/>
                <w:sz w:val="18"/>
                <w:szCs w:val="18"/>
                <w:lang w:val="kk-KZ"/>
              </w:rPr>
              <w:t>ЗӘР ШЫҒАРУҒА БАЙЛАНЫСТЫ</w:t>
            </w:r>
            <w:r w:rsidRPr="007D4275">
              <w:rPr>
                <w:sz w:val="18"/>
                <w:szCs w:val="18"/>
                <w:lang w:val="kk-KZ"/>
              </w:rPr>
              <w:t xml:space="preserve"> 2 реттен көп ояну</w:t>
            </w:r>
            <w:r w:rsidRPr="007D4275">
              <w:rPr>
                <w:sz w:val="18"/>
                <w:szCs w:val="18"/>
              </w:rPr>
              <w:t xml:space="preserve"> </w:t>
            </w:r>
          </w:p>
        </w:tc>
        <w:tc>
          <w:tcPr>
            <w:tcW w:w="992" w:type="dxa"/>
            <w:gridSpan w:val="4"/>
            <w:shd w:val="clear" w:color="auto" w:fill="FFFFFF" w:themeFill="background1"/>
          </w:tcPr>
          <w:p w14:paraId="3F5AAD43" w14:textId="77777777" w:rsidR="00FE4BC1" w:rsidRPr="007D4275" w:rsidRDefault="00FE4BC1" w:rsidP="00123EF7">
            <w:pPr>
              <w:pStyle w:val="Default"/>
              <w:shd w:val="clear" w:color="auto" w:fill="FFFFFF" w:themeFill="background1"/>
              <w:contextualSpacing/>
              <w:jc w:val="both"/>
              <w:rPr>
                <w:b/>
                <w:bCs/>
                <w:sz w:val="18"/>
                <w:szCs w:val="18"/>
              </w:rPr>
            </w:pPr>
          </w:p>
        </w:tc>
        <w:tc>
          <w:tcPr>
            <w:tcW w:w="851" w:type="dxa"/>
            <w:gridSpan w:val="5"/>
            <w:shd w:val="clear" w:color="auto" w:fill="FFFFFF" w:themeFill="background1"/>
          </w:tcPr>
          <w:p w14:paraId="14B5C20D" w14:textId="77777777" w:rsidR="00FE4BC1" w:rsidRPr="007D4275" w:rsidRDefault="00FE4BC1" w:rsidP="00123EF7">
            <w:pPr>
              <w:pStyle w:val="Default"/>
              <w:shd w:val="clear" w:color="auto" w:fill="FFFFFF" w:themeFill="background1"/>
              <w:contextualSpacing/>
              <w:jc w:val="both"/>
              <w:rPr>
                <w:b/>
                <w:bCs/>
                <w:sz w:val="18"/>
                <w:szCs w:val="18"/>
              </w:rPr>
            </w:pPr>
          </w:p>
        </w:tc>
        <w:tc>
          <w:tcPr>
            <w:tcW w:w="992" w:type="dxa"/>
            <w:gridSpan w:val="5"/>
            <w:shd w:val="clear" w:color="auto" w:fill="FFFFFF" w:themeFill="background1"/>
          </w:tcPr>
          <w:p w14:paraId="1BE236FB" w14:textId="77777777" w:rsidR="00FE4BC1" w:rsidRPr="007D4275" w:rsidRDefault="00FE4BC1" w:rsidP="00123EF7">
            <w:pPr>
              <w:pStyle w:val="Default"/>
              <w:shd w:val="clear" w:color="auto" w:fill="FFFFFF" w:themeFill="background1"/>
              <w:contextualSpacing/>
              <w:jc w:val="both"/>
              <w:rPr>
                <w:b/>
                <w:bCs/>
                <w:sz w:val="18"/>
                <w:szCs w:val="18"/>
              </w:rPr>
            </w:pPr>
          </w:p>
        </w:tc>
        <w:tc>
          <w:tcPr>
            <w:tcW w:w="1015" w:type="dxa"/>
            <w:gridSpan w:val="2"/>
            <w:shd w:val="clear" w:color="auto" w:fill="FFFFFF" w:themeFill="background1"/>
          </w:tcPr>
          <w:p w14:paraId="5063EEE2" w14:textId="77777777" w:rsidR="00FE4BC1" w:rsidRPr="007D4275" w:rsidRDefault="00FE4BC1" w:rsidP="00123EF7">
            <w:pPr>
              <w:pStyle w:val="Default"/>
              <w:shd w:val="clear" w:color="auto" w:fill="FFFFFF" w:themeFill="background1"/>
              <w:contextualSpacing/>
              <w:jc w:val="both"/>
              <w:rPr>
                <w:b/>
                <w:bCs/>
                <w:sz w:val="18"/>
                <w:szCs w:val="18"/>
              </w:rPr>
            </w:pPr>
          </w:p>
        </w:tc>
      </w:tr>
      <w:tr w:rsidR="00FE4BC1" w:rsidRPr="007D4275" w14:paraId="0F77EF0B" w14:textId="77777777" w:rsidTr="00042209">
        <w:trPr>
          <w:gridAfter w:val="1"/>
          <w:wAfter w:w="6" w:type="dxa"/>
        </w:trPr>
        <w:tc>
          <w:tcPr>
            <w:tcW w:w="5495" w:type="dxa"/>
            <w:gridSpan w:val="3"/>
            <w:shd w:val="clear" w:color="auto" w:fill="FFFFFF" w:themeFill="background1"/>
          </w:tcPr>
          <w:p w14:paraId="6367F23C" w14:textId="77777777" w:rsidR="00FE4BC1" w:rsidRPr="007D4275" w:rsidRDefault="00FE4BC1" w:rsidP="00123EF7">
            <w:pPr>
              <w:pStyle w:val="Default"/>
              <w:shd w:val="clear" w:color="auto" w:fill="FFFFFF" w:themeFill="background1"/>
              <w:contextualSpacing/>
              <w:jc w:val="both"/>
              <w:rPr>
                <w:b/>
                <w:bCs/>
                <w:sz w:val="18"/>
                <w:szCs w:val="18"/>
              </w:rPr>
            </w:pPr>
            <w:r w:rsidRPr="007D4275">
              <w:rPr>
                <w:sz w:val="18"/>
                <w:szCs w:val="18"/>
              </w:rPr>
              <w:t xml:space="preserve">3) </w:t>
            </w:r>
            <w:r w:rsidRPr="007D4275">
              <w:rPr>
                <w:sz w:val="18"/>
                <w:szCs w:val="18"/>
                <w:lang w:val="kk-KZ"/>
              </w:rPr>
              <w:t>К</w:t>
            </w:r>
            <w:r w:rsidRPr="007D4275">
              <w:rPr>
                <w:sz w:val="18"/>
                <w:szCs w:val="18"/>
              </w:rPr>
              <w:t xml:space="preserve">үтпеген </w:t>
            </w:r>
            <w:r w:rsidRPr="007D4275">
              <w:rPr>
                <w:sz w:val="18"/>
                <w:szCs w:val="18"/>
                <w:lang w:val="kk-KZ"/>
              </w:rPr>
              <w:t>жерден болатын</w:t>
            </w:r>
            <w:r w:rsidRPr="007D4275">
              <w:rPr>
                <w:sz w:val="18"/>
                <w:szCs w:val="18"/>
              </w:rPr>
              <w:t xml:space="preserve"> ж</w:t>
            </w:r>
            <w:r w:rsidRPr="007D4275">
              <w:rPr>
                <w:sz w:val="18"/>
                <w:szCs w:val="18"/>
                <w:lang w:val="kk-KZ"/>
              </w:rPr>
              <w:t xml:space="preserve">әне </w:t>
            </w:r>
            <w:r w:rsidRPr="007D4275">
              <w:rPr>
                <w:sz w:val="18"/>
                <w:szCs w:val="18"/>
              </w:rPr>
              <w:t>бақыла</w:t>
            </w:r>
            <w:r w:rsidRPr="007D4275">
              <w:rPr>
                <w:sz w:val="18"/>
                <w:szCs w:val="18"/>
                <w:lang w:val="kk-KZ"/>
              </w:rPr>
              <w:t xml:space="preserve">й алмайтын </w:t>
            </w:r>
            <w:r w:rsidRPr="007D4275">
              <w:rPr>
                <w:b/>
                <w:sz w:val="18"/>
                <w:szCs w:val="18"/>
                <w:lang w:val="kk-KZ"/>
              </w:rPr>
              <w:t xml:space="preserve">ЗӘР ҰСТАЙ АЛМАУ </w:t>
            </w:r>
            <w:r w:rsidRPr="007D4275">
              <w:rPr>
                <w:bCs/>
                <w:sz w:val="18"/>
                <w:szCs w:val="18"/>
              </w:rPr>
              <w:t>(</w:t>
            </w:r>
            <w:r w:rsidRPr="007D4275">
              <w:rPr>
                <w:sz w:val="18"/>
                <w:szCs w:val="18"/>
              </w:rPr>
              <w:t>зәр шығару</w:t>
            </w:r>
            <w:r w:rsidRPr="007D4275">
              <w:rPr>
                <w:sz w:val="18"/>
                <w:szCs w:val="18"/>
                <w:lang w:val="kk-KZ"/>
              </w:rPr>
              <w:t xml:space="preserve">ға деген жедел сезімнің болуы) </w:t>
            </w:r>
          </w:p>
        </w:tc>
        <w:tc>
          <w:tcPr>
            <w:tcW w:w="992" w:type="dxa"/>
            <w:gridSpan w:val="4"/>
            <w:shd w:val="clear" w:color="auto" w:fill="FFFFFF" w:themeFill="background1"/>
          </w:tcPr>
          <w:p w14:paraId="25C4DD83" w14:textId="77777777" w:rsidR="00FE4BC1" w:rsidRPr="007D4275" w:rsidRDefault="00FE4BC1" w:rsidP="00123EF7">
            <w:pPr>
              <w:pStyle w:val="Default"/>
              <w:shd w:val="clear" w:color="auto" w:fill="FFFFFF" w:themeFill="background1"/>
              <w:contextualSpacing/>
              <w:jc w:val="both"/>
              <w:rPr>
                <w:b/>
                <w:bCs/>
                <w:sz w:val="18"/>
                <w:szCs w:val="18"/>
              </w:rPr>
            </w:pPr>
          </w:p>
        </w:tc>
        <w:tc>
          <w:tcPr>
            <w:tcW w:w="851" w:type="dxa"/>
            <w:gridSpan w:val="5"/>
            <w:shd w:val="clear" w:color="auto" w:fill="FFFFFF" w:themeFill="background1"/>
          </w:tcPr>
          <w:p w14:paraId="0C72ABC8" w14:textId="77777777" w:rsidR="00FE4BC1" w:rsidRPr="007D4275" w:rsidRDefault="00FE4BC1" w:rsidP="00123EF7">
            <w:pPr>
              <w:pStyle w:val="Default"/>
              <w:shd w:val="clear" w:color="auto" w:fill="FFFFFF" w:themeFill="background1"/>
              <w:contextualSpacing/>
              <w:jc w:val="both"/>
              <w:rPr>
                <w:b/>
                <w:bCs/>
                <w:sz w:val="18"/>
                <w:szCs w:val="18"/>
              </w:rPr>
            </w:pPr>
          </w:p>
        </w:tc>
        <w:tc>
          <w:tcPr>
            <w:tcW w:w="992" w:type="dxa"/>
            <w:gridSpan w:val="5"/>
            <w:shd w:val="clear" w:color="auto" w:fill="FFFFFF" w:themeFill="background1"/>
          </w:tcPr>
          <w:p w14:paraId="2634CC2F" w14:textId="77777777" w:rsidR="00FE4BC1" w:rsidRPr="007D4275" w:rsidRDefault="00FE4BC1" w:rsidP="00123EF7">
            <w:pPr>
              <w:pStyle w:val="Default"/>
              <w:shd w:val="clear" w:color="auto" w:fill="FFFFFF" w:themeFill="background1"/>
              <w:contextualSpacing/>
              <w:jc w:val="both"/>
              <w:rPr>
                <w:b/>
                <w:bCs/>
                <w:sz w:val="18"/>
                <w:szCs w:val="18"/>
              </w:rPr>
            </w:pPr>
          </w:p>
        </w:tc>
        <w:tc>
          <w:tcPr>
            <w:tcW w:w="1015" w:type="dxa"/>
            <w:gridSpan w:val="2"/>
            <w:shd w:val="clear" w:color="auto" w:fill="FFFFFF" w:themeFill="background1"/>
          </w:tcPr>
          <w:p w14:paraId="5289E736" w14:textId="77777777" w:rsidR="00FE4BC1" w:rsidRPr="007D4275" w:rsidRDefault="00FE4BC1" w:rsidP="00123EF7">
            <w:pPr>
              <w:pStyle w:val="Default"/>
              <w:shd w:val="clear" w:color="auto" w:fill="FFFFFF" w:themeFill="background1"/>
              <w:contextualSpacing/>
              <w:jc w:val="both"/>
              <w:rPr>
                <w:b/>
                <w:bCs/>
                <w:sz w:val="18"/>
                <w:szCs w:val="18"/>
              </w:rPr>
            </w:pPr>
          </w:p>
        </w:tc>
      </w:tr>
      <w:tr w:rsidR="00FE4BC1" w:rsidRPr="007D4275" w14:paraId="1289C5FB" w14:textId="77777777" w:rsidTr="00042209">
        <w:trPr>
          <w:gridAfter w:val="1"/>
          <w:wAfter w:w="6" w:type="dxa"/>
        </w:trPr>
        <w:tc>
          <w:tcPr>
            <w:tcW w:w="5495" w:type="dxa"/>
            <w:gridSpan w:val="3"/>
            <w:shd w:val="clear" w:color="auto" w:fill="FFFFFF" w:themeFill="background1"/>
          </w:tcPr>
          <w:p w14:paraId="071A261B" w14:textId="77777777" w:rsidR="00FE4BC1" w:rsidRPr="007D4275" w:rsidRDefault="00FE4BC1" w:rsidP="00123EF7">
            <w:pPr>
              <w:pStyle w:val="Default"/>
              <w:shd w:val="clear" w:color="auto" w:fill="FFFFFF" w:themeFill="background1"/>
              <w:contextualSpacing/>
              <w:jc w:val="both"/>
              <w:rPr>
                <w:b/>
                <w:bCs/>
                <w:sz w:val="18"/>
                <w:szCs w:val="18"/>
              </w:rPr>
            </w:pPr>
            <w:r w:rsidRPr="007D4275">
              <w:rPr>
                <w:bCs/>
                <w:sz w:val="18"/>
                <w:szCs w:val="18"/>
              </w:rPr>
              <w:t>4) Физикалық</w:t>
            </w:r>
            <w:r w:rsidRPr="007D4275">
              <w:rPr>
                <w:b/>
                <w:bCs/>
                <w:sz w:val="18"/>
                <w:szCs w:val="18"/>
              </w:rPr>
              <w:t xml:space="preserve"> </w:t>
            </w:r>
            <w:r w:rsidRPr="007D4275">
              <w:rPr>
                <w:b/>
                <w:bCs/>
                <w:sz w:val="18"/>
                <w:szCs w:val="18"/>
                <w:lang w:val="kk-KZ"/>
              </w:rPr>
              <w:t>КҮШ ТҮСІРУ</w:t>
            </w:r>
            <w:r w:rsidRPr="007D4275">
              <w:rPr>
                <w:b/>
                <w:bCs/>
                <w:sz w:val="18"/>
                <w:szCs w:val="18"/>
              </w:rPr>
              <w:t xml:space="preserve"> </w:t>
            </w:r>
            <w:r w:rsidRPr="007D4275">
              <w:rPr>
                <w:bCs/>
                <w:sz w:val="18"/>
                <w:szCs w:val="18"/>
              </w:rPr>
              <w:t>кезінде</w:t>
            </w:r>
            <w:r w:rsidRPr="007D4275">
              <w:rPr>
                <w:b/>
                <w:bCs/>
                <w:sz w:val="18"/>
                <w:szCs w:val="18"/>
              </w:rPr>
              <w:t xml:space="preserve"> </w:t>
            </w:r>
            <w:r w:rsidRPr="007D4275">
              <w:rPr>
                <w:b/>
                <w:sz w:val="18"/>
                <w:szCs w:val="18"/>
                <w:lang w:val="kk-KZ"/>
              </w:rPr>
              <w:t>ЗӘР ҰСТАЙ АЛМАУ</w:t>
            </w:r>
            <w:r w:rsidRPr="007D4275">
              <w:rPr>
                <w:bCs/>
                <w:sz w:val="18"/>
                <w:szCs w:val="18"/>
              </w:rPr>
              <w:t xml:space="preserve">, мысалы, жөтелу, </w:t>
            </w:r>
            <w:r w:rsidRPr="00F0465D">
              <w:rPr>
                <w:bCs/>
                <w:sz w:val="18"/>
                <w:szCs w:val="18"/>
                <w:lang w:val="kk-KZ"/>
              </w:rPr>
              <w:t>түшкіру</w:t>
            </w:r>
            <w:r w:rsidRPr="007D4275">
              <w:rPr>
                <w:bCs/>
                <w:sz w:val="18"/>
                <w:szCs w:val="18"/>
              </w:rPr>
              <w:t xml:space="preserve">, жүгіру, секіру, </w:t>
            </w:r>
            <w:r w:rsidRPr="007D4275">
              <w:rPr>
                <w:bCs/>
                <w:sz w:val="18"/>
                <w:szCs w:val="18"/>
                <w:lang w:val="kk-KZ"/>
              </w:rPr>
              <w:t>күшену</w:t>
            </w:r>
            <w:r w:rsidRPr="007D4275">
              <w:rPr>
                <w:bCs/>
                <w:sz w:val="18"/>
                <w:szCs w:val="18"/>
              </w:rPr>
              <w:t xml:space="preserve"> және т. Б.</w:t>
            </w:r>
            <w:r w:rsidRPr="007D4275">
              <w:rPr>
                <w:b/>
                <w:bCs/>
                <w:sz w:val="18"/>
                <w:szCs w:val="18"/>
                <w:lang w:val="kk-KZ"/>
              </w:rPr>
              <w:t xml:space="preserve"> </w:t>
            </w:r>
          </w:p>
        </w:tc>
        <w:tc>
          <w:tcPr>
            <w:tcW w:w="992" w:type="dxa"/>
            <w:gridSpan w:val="4"/>
            <w:shd w:val="clear" w:color="auto" w:fill="FFFFFF" w:themeFill="background1"/>
          </w:tcPr>
          <w:p w14:paraId="11349AA0" w14:textId="77777777" w:rsidR="00FE4BC1" w:rsidRPr="007D4275" w:rsidRDefault="00FE4BC1" w:rsidP="00123EF7">
            <w:pPr>
              <w:pStyle w:val="Default"/>
              <w:shd w:val="clear" w:color="auto" w:fill="FFFFFF" w:themeFill="background1"/>
              <w:contextualSpacing/>
              <w:jc w:val="both"/>
              <w:rPr>
                <w:b/>
                <w:bCs/>
                <w:sz w:val="18"/>
                <w:szCs w:val="18"/>
              </w:rPr>
            </w:pPr>
          </w:p>
        </w:tc>
        <w:tc>
          <w:tcPr>
            <w:tcW w:w="851" w:type="dxa"/>
            <w:gridSpan w:val="5"/>
            <w:shd w:val="clear" w:color="auto" w:fill="FFFFFF" w:themeFill="background1"/>
          </w:tcPr>
          <w:p w14:paraId="2A1CA42C" w14:textId="77777777" w:rsidR="00FE4BC1" w:rsidRPr="007D4275" w:rsidRDefault="00FE4BC1" w:rsidP="00123EF7">
            <w:pPr>
              <w:pStyle w:val="Default"/>
              <w:shd w:val="clear" w:color="auto" w:fill="FFFFFF" w:themeFill="background1"/>
              <w:contextualSpacing/>
              <w:jc w:val="both"/>
              <w:rPr>
                <w:b/>
                <w:bCs/>
                <w:sz w:val="18"/>
                <w:szCs w:val="18"/>
              </w:rPr>
            </w:pPr>
          </w:p>
        </w:tc>
        <w:tc>
          <w:tcPr>
            <w:tcW w:w="992" w:type="dxa"/>
            <w:gridSpan w:val="5"/>
            <w:shd w:val="clear" w:color="auto" w:fill="FFFFFF" w:themeFill="background1"/>
          </w:tcPr>
          <w:p w14:paraId="27D300BB" w14:textId="77777777" w:rsidR="00FE4BC1" w:rsidRPr="007D4275" w:rsidRDefault="00FE4BC1" w:rsidP="00123EF7">
            <w:pPr>
              <w:pStyle w:val="Default"/>
              <w:shd w:val="clear" w:color="auto" w:fill="FFFFFF" w:themeFill="background1"/>
              <w:contextualSpacing/>
              <w:jc w:val="both"/>
              <w:rPr>
                <w:b/>
                <w:bCs/>
                <w:sz w:val="18"/>
                <w:szCs w:val="18"/>
              </w:rPr>
            </w:pPr>
          </w:p>
        </w:tc>
        <w:tc>
          <w:tcPr>
            <w:tcW w:w="1015" w:type="dxa"/>
            <w:gridSpan w:val="2"/>
            <w:shd w:val="clear" w:color="auto" w:fill="FFFFFF" w:themeFill="background1"/>
          </w:tcPr>
          <w:p w14:paraId="64CFCA1E" w14:textId="77777777" w:rsidR="00FE4BC1" w:rsidRPr="007D4275" w:rsidRDefault="00FE4BC1" w:rsidP="00123EF7">
            <w:pPr>
              <w:pStyle w:val="Default"/>
              <w:shd w:val="clear" w:color="auto" w:fill="FFFFFF" w:themeFill="background1"/>
              <w:contextualSpacing/>
              <w:jc w:val="both"/>
              <w:rPr>
                <w:b/>
                <w:bCs/>
                <w:sz w:val="18"/>
                <w:szCs w:val="18"/>
              </w:rPr>
            </w:pPr>
          </w:p>
        </w:tc>
      </w:tr>
      <w:tr w:rsidR="00FE4BC1" w:rsidRPr="007D4275" w14:paraId="2159776A" w14:textId="77777777" w:rsidTr="00042209">
        <w:trPr>
          <w:gridAfter w:val="1"/>
          <w:wAfter w:w="6" w:type="dxa"/>
        </w:trPr>
        <w:tc>
          <w:tcPr>
            <w:tcW w:w="5495" w:type="dxa"/>
            <w:gridSpan w:val="3"/>
            <w:shd w:val="clear" w:color="auto" w:fill="FFFFFF" w:themeFill="background1"/>
          </w:tcPr>
          <w:p w14:paraId="4A7CE2EF" w14:textId="77777777" w:rsidR="00FE4BC1" w:rsidRPr="007D4275" w:rsidRDefault="00FE4BC1" w:rsidP="00123EF7">
            <w:pPr>
              <w:pStyle w:val="Default"/>
              <w:shd w:val="clear" w:color="auto" w:fill="FFFFFF" w:themeFill="background1"/>
              <w:contextualSpacing/>
              <w:jc w:val="both"/>
              <w:rPr>
                <w:bCs/>
                <w:sz w:val="18"/>
                <w:szCs w:val="18"/>
                <w:lang w:val="en-US"/>
              </w:rPr>
            </w:pPr>
            <w:r w:rsidRPr="007D4275">
              <w:rPr>
                <w:bCs/>
                <w:sz w:val="18"/>
                <w:szCs w:val="18"/>
                <w:lang w:val="en-US"/>
              </w:rPr>
              <w:t xml:space="preserve">5) </w:t>
            </w:r>
            <w:r w:rsidRPr="007D4275">
              <w:rPr>
                <w:sz w:val="18"/>
                <w:szCs w:val="18"/>
              </w:rPr>
              <w:t>Зәрдің әлсіз ағымы</w:t>
            </w:r>
          </w:p>
        </w:tc>
        <w:tc>
          <w:tcPr>
            <w:tcW w:w="992" w:type="dxa"/>
            <w:gridSpan w:val="4"/>
            <w:shd w:val="clear" w:color="auto" w:fill="FFFFFF" w:themeFill="background1"/>
          </w:tcPr>
          <w:p w14:paraId="341ABFDE" w14:textId="77777777" w:rsidR="00FE4BC1" w:rsidRPr="007D4275" w:rsidRDefault="00FE4BC1" w:rsidP="00123EF7">
            <w:pPr>
              <w:pStyle w:val="Default"/>
              <w:shd w:val="clear" w:color="auto" w:fill="FFFFFF" w:themeFill="background1"/>
              <w:contextualSpacing/>
              <w:jc w:val="both"/>
              <w:rPr>
                <w:b/>
                <w:bCs/>
                <w:sz w:val="18"/>
                <w:szCs w:val="18"/>
              </w:rPr>
            </w:pPr>
          </w:p>
        </w:tc>
        <w:tc>
          <w:tcPr>
            <w:tcW w:w="851" w:type="dxa"/>
            <w:gridSpan w:val="5"/>
            <w:shd w:val="clear" w:color="auto" w:fill="FFFFFF" w:themeFill="background1"/>
          </w:tcPr>
          <w:p w14:paraId="013F87B6" w14:textId="77777777" w:rsidR="00FE4BC1" w:rsidRPr="007D4275" w:rsidRDefault="00FE4BC1" w:rsidP="00123EF7">
            <w:pPr>
              <w:pStyle w:val="Default"/>
              <w:shd w:val="clear" w:color="auto" w:fill="FFFFFF" w:themeFill="background1"/>
              <w:contextualSpacing/>
              <w:jc w:val="both"/>
              <w:rPr>
                <w:b/>
                <w:bCs/>
                <w:sz w:val="18"/>
                <w:szCs w:val="18"/>
              </w:rPr>
            </w:pPr>
          </w:p>
        </w:tc>
        <w:tc>
          <w:tcPr>
            <w:tcW w:w="992" w:type="dxa"/>
            <w:gridSpan w:val="5"/>
            <w:shd w:val="clear" w:color="auto" w:fill="FFFFFF" w:themeFill="background1"/>
          </w:tcPr>
          <w:p w14:paraId="7D45FF58" w14:textId="77777777" w:rsidR="00FE4BC1" w:rsidRPr="007D4275" w:rsidRDefault="00FE4BC1" w:rsidP="00123EF7">
            <w:pPr>
              <w:pStyle w:val="Default"/>
              <w:shd w:val="clear" w:color="auto" w:fill="FFFFFF" w:themeFill="background1"/>
              <w:contextualSpacing/>
              <w:jc w:val="both"/>
              <w:rPr>
                <w:b/>
                <w:bCs/>
                <w:sz w:val="18"/>
                <w:szCs w:val="18"/>
              </w:rPr>
            </w:pPr>
          </w:p>
        </w:tc>
        <w:tc>
          <w:tcPr>
            <w:tcW w:w="1015" w:type="dxa"/>
            <w:gridSpan w:val="2"/>
            <w:shd w:val="clear" w:color="auto" w:fill="FFFFFF" w:themeFill="background1"/>
          </w:tcPr>
          <w:p w14:paraId="0161D5F3" w14:textId="77777777" w:rsidR="00FE4BC1" w:rsidRPr="007D4275" w:rsidRDefault="00FE4BC1" w:rsidP="00123EF7">
            <w:pPr>
              <w:pStyle w:val="Default"/>
              <w:shd w:val="clear" w:color="auto" w:fill="FFFFFF" w:themeFill="background1"/>
              <w:contextualSpacing/>
              <w:jc w:val="both"/>
              <w:rPr>
                <w:b/>
                <w:bCs/>
                <w:sz w:val="18"/>
                <w:szCs w:val="18"/>
              </w:rPr>
            </w:pPr>
          </w:p>
        </w:tc>
      </w:tr>
      <w:tr w:rsidR="00FE4BC1" w:rsidRPr="007D4275" w14:paraId="23FE0329" w14:textId="77777777" w:rsidTr="00042209">
        <w:trPr>
          <w:gridAfter w:val="1"/>
          <w:wAfter w:w="6" w:type="dxa"/>
        </w:trPr>
        <w:tc>
          <w:tcPr>
            <w:tcW w:w="5495" w:type="dxa"/>
            <w:gridSpan w:val="3"/>
            <w:shd w:val="clear" w:color="auto" w:fill="FFFFFF" w:themeFill="background1"/>
          </w:tcPr>
          <w:p w14:paraId="0046D077" w14:textId="77777777" w:rsidR="00FE4BC1" w:rsidRPr="007D4275" w:rsidRDefault="00FE4BC1" w:rsidP="00123EF7">
            <w:pPr>
              <w:pStyle w:val="Default"/>
              <w:shd w:val="clear" w:color="auto" w:fill="FFFFFF" w:themeFill="background1"/>
              <w:contextualSpacing/>
              <w:jc w:val="both"/>
              <w:rPr>
                <w:bCs/>
                <w:sz w:val="18"/>
                <w:szCs w:val="18"/>
              </w:rPr>
            </w:pPr>
            <w:r w:rsidRPr="007D4275">
              <w:rPr>
                <w:bCs/>
                <w:sz w:val="18"/>
                <w:szCs w:val="18"/>
              </w:rPr>
              <w:t xml:space="preserve">6) </w:t>
            </w:r>
            <w:r w:rsidRPr="007D4275">
              <w:rPr>
                <w:sz w:val="18"/>
                <w:szCs w:val="18"/>
                <w:lang w:val="kk-KZ"/>
              </w:rPr>
              <w:t>Қуықты босат</w:t>
            </w:r>
            <w:r w:rsidRPr="007D4275">
              <w:rPr>
                <w:sz w:val="18"/>
                <w:szCs w:val="18"/>
              </w:rPr>
              <w:t xml:space="preserve">у үшін </w:t>
            </w:r>
            <w:r w:rsidRPr="007D4275">
              <w:rPr>
                <w:sz w:val="18"/>
                <w:szCs w:val="18"/>
                <w:lang w:val="kk-KZ"/>
              </w:rPr>
              <w:t>шамадан тыс күшену</w:t>
            </w:r>
            <w:r w:rsidRPr="007D4275">
              <w:rPr>
                <w:sz w:val="18"/>
                <w:szCs w:val="18"/>
              </w:rPr>
              <w:t xml:space="preserve"> қажеттілігі</w:t>
            </w:r>
          </w:p>
        </w:tc>
        <w:tc>
          <w:tcPr>
            <w:tcW w:w="992" w:type="dxa"/>
            <w:gridSpan w:val="4"/>
            <w:shd w:val="clear" w:color="auto" w:fill="FFFFFF" w:themeFill="background1"/>
          </w:tcPr>
          <w:p w14:paraId="37B811A0" w14:textId="77777777" w:rsidR="00FE4BC1" w:rsidRPr="007D4275" w:rsidRDefault="00FE4BC1" w:rsidP="00123EF7">
            <w:pPr>
              <w:pStyle w:val="Default"/>
              <w:shd w:val="clear" w:color="auto" w:fill="FFFFFF" w:themeFill="background1"/>
              <w:contextualSpacing/>
              <w:jc w:val="both"/>
              <w:rPr>
                <w:b/>
                <w:bCs/>
                <w:sz w:val="18"/>
                <w:szCs w:val="18"/>
              </w:rPr>
            </w:pPr>
          </w:p>
        </w:tc>
        <w:tc>
          <w:tcPr>
            <w:tcW w:w="851" w:type="dxa"/>
            <w:gridSpan w:val="5"/>
            <w:shd w:val="clear" w:color="auto" w:fill="FFFFFF" w:themeFill="background1"/>
          </w:tcPr>
          <w:p w14:paraId="2B8905A6" w14:textId="77777777" w:rsidR="00FE4BC1" w:rsidRPr="007D4275" w:rsidRDefault="00FE4BC1" w:rsidP="00123EF7">
            <w:pPr>
              <w:pStyle w:val="Default"/>
              <w:shd w:val="clear" w:color="auto" w:fill="FFFFFF" w:themeFill="background1"/>
              <w:contextualSpacing/>
              <w:jc w:val="both"/>
              <w:rPr>
                <w:b/>
                <w:bCs/>
                <w:sz w:val="18"/>
                <w:szCs w:val="18"/>
              </w:rPr>
            </w:pPr>
          </w:p>
        </w:tc>
        <w:tc>
          <w:tcPr>
            <w:tcW w:w="992" w:type="dxa"/>
            <w:gridSpan w:val="5"/>
            <w:shd w:val="clear" w:color="auto" w:fill="FFFFFF" w:themeFill="background1"/>
          </w:tcPr>
          <w:p w14:paraId="42AA8BAB" w14:textId="77777777" w:rsidR="00FE4BC1" w:rsidRPr="007D4275" w:rsidRDefault="00FE4BC1" w:rsidP="00123EF7">
            <w:pPr>
              <w:pStyle w:val="Default"/>
              <w:shd w:val="clear" w:color="auto" w:fill="FFFFFF" w:themeFill="background1"/>
              <w:contextualSpacing/>
              <w:jc w:val="both"/>
              <w:rPr>
                <w:b/>
                <w:bCs/>
                <w:sz w:val="18"/>
                <w:szCs w:val="18"/>
              </w:rPr>
            </w:pPr>
          </w:p>
        </w:tc>
        <w:tc>
          <w:tcPr>
            <w:tcW w:w="1015" w:type="dxa"/>
            <w:gridSpan w:val="2"/>
            <w:shd w:val="clear" w:color="auto" w:fill="FFFFFF" w:themeFill="background1"/>
          </w:tcPr>
          <w:p w14:paraId="23BCFB36" w14:textId="77777777" w:rsidR="00FE4BC1" w:rsidRPr="007D4275" w:rsidRDefault="00FE4BC1" w:rsidP="00123EF7">
            <w:pPr>
              <w:pStyle w:val="Default"/>
              <w:shd w:val="clear" w:color="auto" w:fill="FFFFFF" w:themeFill="background1"/>
              <w:contextualSpacing/>
              <w:jc w:val="both"/>
              <w:rPr>
                <w:b/>
                <w:bCs/>
                <w:sz w:val="18"/>
                <w:szCs w:val="18"/>
              </w:rPr>
            </w:pPr>
          </w:p>
        </w:tc>
      </w:tr>
      <w:tr w:rsidR="00FE4BC1" w:rsidRPr="007D4275" w14:paraId="461AC747" w14:textId="77777777" w:rsidTr="00042209">
        <w:trPr>
          <w:gridAfter w:val="1"/>
          <w:wAfter w:w="6" w:type="dxa"/>
        </w:trPr>
        <w:tc>
          <w:tcPr>
            <w:tcW w:w="5495" w:type="dxa"/>
            <w:gridSpan w:val="3"/>
            <w:shd w:val="clear" w:color="auto" w:fill="FFFFFF" w:themeFill="background1"/>
          </w:tcPr>
          <w:p w14:paraId="62CC0CBE" w14:textId="77777777" w:rsidR="00FE4BC1" w:rsidRPr="007D4275" w:rsidRDefault="00FE4BC1" w:rsidP="00123EF7">
            <w:pPr>
              <w:pStyle w:val="Default"/>
              <w:shd w:val="clear" w:color="auto" w:fill="FFFFFF" w:themeFill="background1"/>
              <w:contextualSpacing/>
              <w:jc w:val="both"/>
              <w:rPr>
                <w:bCs/>
                <w:sz w:val="18"/>
                <w:szCs w:val="18"/>
              </w:rPr>
            </w:pPr>
            <w:r w:rsidRPr="007D4275">
              <w:rPr>
                <w:bCs/>
                <w:sz w:val="18"/>
                <w:szCs w:val="18"/>
              </w:rPr>
              <w:t xml:space="preserve">7) </w:t>
            </w:r>
            <w:r w:rsidRPr="007D4275">
              <w:rPr>
                <w:sz w:val="18"/>
                <w:szCs w:val="18"/>
                <w:lang w:val="kk-KZ"/>
              </w:rPr>
              <w:t>Қуық босатылғаннан кейін зәр тамшылайды</w:t>
            </w:r>
            <w:r w:rsidRPr="007D4275">
              <w:rPr>
                <w:bCs/>
                <w:sz w:val="18"/>
                <w:szCs w:val="18"/>
              </w:rPr>
              <w:t xml:space="preserve"> </w:t>
            </w:r>
          </w:p>
        </w:tc>
        <w:tc>
          <w:tcPr>
            <w:tcW w:w="992" w:type="dxa"/>
            <w:gridSpan w:val="4"/>
            <w:shd w:val="clear" w:color="auto" w:fill="FFFFFF" w:themeFill="background1"/>
          </w:tcPr>
          <w:p w14:paraId="4911AE7D" w14:textId="77777777" w:rsidR="00FE4BC1" w:rsidRPr="007D4275" w:rsidRDefault="00FE4BC1" w:rsidP="00123EF7">
            <w:pPr>
              <w:pStyle w:val="Default"/>
              <w:shd w:val="clear" w:color="auto" w:fill="FFFFFF" w:themeFill="background1"/>
              <w:contextualSpacing/>
              <w:jc w:val="both"/>
              <w:rPr>
                <w:b/>
                <w:bCs/>
                <w:sz w:val="18"/>
                <w:szCs w:val="18"/>
              </w:rPr>
            </w:pPr>
          </w:p>
        </w:tc>
        <w:tc>
          <w:tcPr>
            <w:tcW w:w="851" w:type="dxa"/>
            <w:gridSpan w:val="5"/>
            <w:shd w:val="clear" w:color="auto" w:fill="FFFFFF" w:themeFill="background1"/>
          </w:tcPr>
          <w:p w14:paraId="465FC69B" w14:textId="77777777" w:rsidR="00FE4BC1" w:rsidRPr="007D4275" w:rsidRDefault="00FE4BC1" w:rsidP="00123EF7">
            <w:pPr>
              <w:pStyle w:val="Default"/>
              <w:shd w:val="clear" w:color="auto" w:fill="FFFFFF" w:themeFill="background1"/>
              <w:contextualSpacing/>
              <w:jc w:val="both"/>
              <w:rPr>
                <w:b/>
                <w:bCs/>
                <w:sz w:val="18"/>
                <w:szCs w:val="18"/>
              </w:rPr>
            </w:pPr>
          </w:p>
        </w:tc>
        <w:tc>
          <w:tcPr>
            <w:tcW w:w="992" w:type="dxa"/>
            <w:gridSpan w:val="5"/>
            <w:shd w:val="clear" w:color="auto" w:fill="FFFFFF" w:themeFill="background1"/>
          </w:tcPr>
          <w:p w14:paraId="6352EFF0" w14:textId="77777777" w:rsidR="00FE4BC1" w:rsidRPr="007D4275" w:rsidRDefault="00FE4BC1" w:rsidP="00123EF7">
            <w:pPr>
              <w:pStyle w:val="Default"/>
              <w:shd w:val="clear" w:color="auto" w:fill="FFFFFF" w:themeFill="background1"/>
              <w:contextualSpacing/>
              <w:jc w:val="both"/>
              <w:rPr>
                <w:b/>
                <w:bCs/>
                <w:sz w:val="18"/>
                <w:szCs w:val="18"/>
              </w:rPr>
            </w:pPr>
          </w:p>
        </w:tc>
        <w:tc>
          <w:tcPr>
            <w:tcW w:w="1015" w:type="dxa"/>
            <w:gridSpan w:val="2"/>
            <w:shd w:val="clear" w:color="auto" w:fill="FFFFFF" w:themeFill="background1"/>
          </w:tcPr>
          <w:p w14:paraId="7FCBBCE6" w14:textId="77777777" w:rsidR="00FE4BC1" w:rsidRPr="007D4275" w:rsidRDefault="00FE4BC1" w:rsidP="00123EF7">
            <w:pPr>
              <w:pStyle w:val="Default"/>
              <w:shd w:val="clear" w:color="auto" w:fill="FFFFFF" w:themeFill="background1"/>
              <w:contextualSpacing/>
              <w:jc w:val="both"/>
              <w:rPr>
                <w:b/>
                <w:bCs/>
                <w:sz w:val="18"/>
                <w:szCs w:val="18"/>
              </w:rPr>
            </w:pPr>
          </w:p>
        </w:tc>
      </w:tr>
      <w:tr w:rsidR="00FE4BC1" w:rsidRPr="007D4275" w14:paraId="38E39344" w14:textId="77777777" w:rsidTr="00042209">
        <w:trPr>
          <w:gridAfter w:val="1"/>
          <w:wAfter w:w="6" w:type="dxa"/>
        </w:trPr>
        <w:tc>
          <w:tcPr>
            <w:tcW w:w="5495" w:type="dxa"/>
            <w:gridSpan w:val="3"/>
            <w:shd w:val="clear" w:color="auto" w:fill="FFFFFF" w:themeFill="background1"/>
          </w:tcPr>
          <w:p w14:paraId="0C5BD539" w14:textId="77777777" w:rsidR="00FE4BC1" w:rsidRPr="007D4275" w:rsidRDefault="00FE4BC1" w:rsidP="00123EF7">
            <w:pPr>
              <w:pStyle w:val="Default"/>
              <w:shd w:val="clear" w:color="auto" w:fill="FFFFFF" w:themeFill="background1"/>
              <w:contextualSpacing/>
              <w:jc w:val="both"/>
              <w:rPr>
                <w:bCs/>
                <w:sz w:val="18"/>
                <w:szCs w:val="18"/>
              </w:rPr>
            </w:pPr>
            <w:r w:rsidRPr="007D4275">
              <w:rPr>
                <w:bCs/>
                <w:sz w:val="18"/>
                <w:szCs w:val="18"/>
              </w:rPr>
              <w:t xml:space="preserve">8) </w:t>
            </w:r>
            <w:r w:rsidRPr="007D4275">
              <w:rPr>
                <w:sz w:val="18"/>
                <w:szCs w:val="18"/>
              </w:rPr>
              <w:t>Зәр шығаруды</w:t>
            </w:r>
            <w:r w:rsidRPr="007D4275">
              <w:rPr>
                <w:sz w:val="18"/>
                <w:szCs w:val="18"/>
                <w:lang w:val="kk-KZ"/>
              </w:rPr>
              <w:t xml:space="preserve"> аяқтағананнан соң </w:t>
            </w:r>
            <w:r w:rsidRPr="007D4275">
              <w:rPr>
                <w:sz w:val="18"/>
                <w:szCs w:val="18"/>
              </w:rPr>
              <w:t xml:space="preserve">қуықтың </w:t>
            </w:r>
            <w:r w:rsidRPr="007D4275">
              <w:rPr>
                <w:b/>
                <w:sz w:val="18"/>
                <w:szCs w:val="18"/>
                <w:lang w:val="kk-KZ"/>
              </w:rPr>
              <w:t>ТОЛЫҚ</w:t>
            </w:r>
            <w:r w:rsidRPr="007D4275">
              <w:rPr>
                <w:b/>
                <w:sz w:val="18"/>
                <w:szCs w:val="18"/>
              </w:rPr>
              <w:t xml:space="preserve"> БОСАТЫЛМАУ</w:t>
            </w:r>
            <w:r w:rsidRPr="007D4275">
              <w:rPr>
                <w:sz w:val="18"/>
                <w:szCs w:val="18"/>
              </w:rPr>
              <w:t xml:space="preserve"> сезімі</w:t>
            </w:r>
          </w:p>
        </w:tc>
        <w:tc>
          <w:tcPr>
            <w:tcW w:w="992" w:type="dxa"/>
            <w:gridSpan w:val="4"/>
            <w:shd w:val="clear" w:color="auto" w:fill="FFFFFF" w:themeFill="background1"/>
          </w:tcPr>
          <w:p w14:paraId="3A0FAACC" w14:textId="77777777" w:rsidR="00FE4BC1" w:rsidRPr="007D4275" w:rsidRDefault="00FE4BC1" w:rsidP="00123EF7">
            <w:pPr>
              <w:pStyle w:val="Default"/>
              <w:shd w:val="clear" w:color="auto" w:fill="FFFFFF" w:themeFill="background1"/>
              <w:contextualSpacing/>
              <w:jc w:val="both"/>
              <w:rPr>
                <w:b/>
                <w:bCs/>
                <w:sz w:val="18"/>
                <w:szCs w:val="18"/>
              </w:rPr>
            </w:pPr>
          </w:p>
        </w:tc>
        <w:tc>
          <w:tcPr>
            <w:tcW w:w="851" w:type="dxa"/>
            <w:gridSpan w:val="5"/>
            <w:shd w:val="clear" w:color="auto" w:fill="FFFFFF" w:themeFill="background1"/>
          </w:tcPr>
          <w:p w14:paraId="06182BB4" w14:textId="77777777" w:rsidR="00FE4BC1" w:rsidRPr="007D4275" w:rsidRDefault="00FE4BC1" w:rsidP="00123EF7">
            <w:pPr>
              <w:pStyle w:val="Default"/>
              <w:shd w:val="clear" w:color="auto" w:fill="FFFFFF" w:themeFill="background1"/>
              <w:contextualSpacing/>
              <w:jc w:val="both"/>
              <w:rPr>
                <w:b/>
                <w:bCs/>
                <w:sz w:val="18"/>
                <w:szCs w:val="18"/>
              </w:rPr>
            </w:pPr>
          </w:p>
        </w:tc>
        <w:tc>
          <w:tcPr>
            <w:tcW w:w="992" w:type="dxa"/>
            <w:gridSpan w:val="5"/>
            <w:shd w:val="clear" w:color="auto" w:fill="FFFFFF" w:themeFill="background1"/>
          </w:tcPr>
          <w:p w14:paraId="685158D4" w14:textId="77777777" w:rsidR="00FE4BC1" w:rsidRPr="007D4275" w:rsidRDefault="00FE4BC1" w:rsidP="00123EF7">
            <w:pPr>
              <w:pStyle w:val="Default"/>
              <w:shd w:val="clear" w:color="auto" w:fill="FFFFFF" w:themeFill="background1"/>
              <w:contextualSpacing/>
              <w:jc w:val="both"/>
              <w:rPr>
                <w:b/>
                <w:bCs/>
                <w:sz w:val="18"/>
                <w:szCs w:val="18"/>
              </w:rPr>
            </w:pPr>
          </w:p>
        </w:tc>
        <w:tc>
          <w:tcPr>
            <w:tcW w:w="1015" w:type="dxa"/>
            <w:gridSpan w:val="2"/>
            <w:shd w:val="clear" w:color="auto" w:fill="FFFFFF" w:themeFill="background1"/>
          </w:tcPr>
          <w:p w14:paraId="13C99EF3" w14:textId="77777777" w:rsidR="00FE4BC1" w:rsidRPr="007D4275" w:rsidRDefault="00FE4BC1" w:rsidP="00123EF7">
            <w:pPr>
              <w:pStyle w:val="Default"/>
              <w:shd w:val="clear" w:color="auto" w:fill="FFFFFF" w:themeFill="background1"/>
              <w:contextualSpacing/>
              <w:jc w:val="both"/>
              <w:rPr>
                <w:b/>
                <w:bCs/>
                <w:sz w:val="18"/>
                <w:szCs w:val="18"/>
              </w:rPr>
            </w:pPr>
          </w:p>
        </w:tc>
      </w:tr>
      <w:tr w:rsidR="00FE4BC1" w:rsidRPr="007D4275" w14:paraId="5A242473" w14:textId="77777777" w:rsidTr="00042209">
        <w:trPr>
          <w:gridAfter w:val="1"/>
          <w:wAfter w:w="6" w:type="dxa"/>
        </w:trPr>
        <w:tc>
          <w:tcPr>
            <w:tcW w:w="5495" w:type="dxa"/>
            <w:gridSpan w:val="3"/>
            <w:shd w:val="clear" w:color="auto" w:fill="FFFFFF" w:themeFill="background1"/>
          </w:tcPr>
          <w:p w14:paraId="0D955A05" w14:textId="77777777" w:rsidR="00FE4BC1" w:rsidRPr="007D4275" w:rsidRDefault="00FE4BC1" w:rsidP="00123EF7">
            <w:pPr>
              <w:pStyle w:val="Default"/>
              <w:shd w:val="clear" w:color="auto" w:fill="FFFFFF" w:themeFill="background1"/>
              <w:contextualSpacing/>
              <w:jc w:val="both"/>
              <w:rPr>
                <w:bCs/>
                <w:sz w:val="18"/>
                <w:szCs w:val="18"/>
              </w:rPr>
            </w:pPr>
            <w:r w:rsidRPr="007D4275">
              <w:rPr>
                <w:sz w:val="18"/>
                <w:szCs w:val="18"/>
              </w:rPr>
              <w:t>9) Қынапта немесе о</w:t>
            </w:r>
            <w:r w:rsidRPr="007D4275">
              <w:rPr>
                <w:sz w:val="18"/>
                <w:szCs w:val="18"/>
                <w:lang w:val="kk-KZ"/>
              </w:rPr>
              <w:t xml:space="preserve">ның шектерінен </w:t>
            </w:r>
            <w:r w:rsidRPr="007D4275">
              <w:rPr>
                <w:sz w:val="18"/>
                <w:szCs w:val="18"/>
              </w:rPr>
              <w:t>тыс жерлерде "шығып тұру" сезімі</w:t>
            </w:r>
          </w:p>
        </w:tc>
        <w:tc>
          <w:tcPr>
            <w:tcW w:w="992" w:type="dxa"/>
            <w:gridSpan w:val="4"/>
            <w:shd w:val="clear" w:color="auto" w:fill="FFFFFF" w:themeFill="background1"/>
          </w:tcPr>
          <w:p w14:paraId="35AB1BC7" w14:textId="77777777" w:rsidR="00FE4BC1" w:rsidRPr="007D4275" w:rsidRDefault="00FE4BC1" w:rsidP="00123EF7">
            <w:pPr>
              <w:pStyle w:val="Default"/>
              <w:shd w:val="clear" w:color="auto" w:fill="FFFFFF" w:themeFill="background1"/>
              <w:contextualSpacing/>
              <w:jc w:val="both"/>
              <w:rPr>
                <w:b/>
                <w:bCs/>
                <w:sz w:val="18"/>
                <w:szCs w:val="18"/>
              </w:rPr>
            </w:pPr>
          </w:p>
        </w:tc>
        <w:tc>
          <w:tcPr>
            <w:tcW w:w="851" w:type="dxa"/>
            <w:gridSpan w:val="5"/>
            <w:shd w:val="clear" w:color="auto" w:fill="FFFFFF" w:themeFill="background1"/>
          </w:tcPr>
          <w:p w14:paraId="00557059" w14:textId="77777777" w:rsidR="00FE4BC1" w:rsidRPr="007D4275" w:rsidRDefault="00FE4BC1" w:rsidP="00123EF7">
            <w:pPr>
              <w:pStyle w:val="Default"/>
              <w:shd w:val="clear" w:color="auto" w:fill="FFFFFF" w:themeFill="background1"/>
              <w:contextualSpacing/>
              <w:jc w:val="both"/>
              <w:rPr>
                <w:b/>
                <w:bCs/>
                <w:sz w:val="18"/>
                <w:szCs w:val="18"/>
              </w:rPr>
            </w:pPr>
          </w:p>
        </w:tc>
        <w:tc>
          <w:tcPr>
            <w:tcW w:w="992" w:type="dxa"/>
            <w:gridSpan w:val="5"/>
            <w:shd w:val="clear" w:color="auto" w:fill="FFFFFF" w:themeFill="background1"/>
          </w:tcPr>
          <w:p w14:paraId="68C3ABA5" w14:textId="77777777" w:rsidR="00FE4BC1" w:rsidRPr="007D4275" w:rsidRDefault="00FE4BC1" w:rsidP="00123EF7">
            <w:pPr>
              <w:pStyle w:val="Default"/>
              <w:shd w:val="clear" w:color="auto" w:fill="FFFFFF" w:themeFill="background1"/>
              <w:contextualSpacing/>
              <w:jc w:val="both"/>
              <w:rPr>
                <w:b/>
                <w:bCs/>
                <w:sz w:val="18"/>
                <w:szCs w:val="18"/>
              </w:rPr>
            </w:pPr>
          </w:p>
        </w:tc>
        <w:tc>
          <w:tcPr>
            <w:tcW w:w="1015" w:type="dxa"/>
            <w:gridSpan w:val="2"/>
            <w:shd w:val="clear" w:color="auto" w:fill="FFFFFF" w:themeFill="background1"/>
          </w:tcPr>
          <w:p w14:paraId="359CC451" w14:textId="77777777" w:rsidR="00FE4BC1" w:rsidRPr="007D4275" w:rsidRDefault="00FE4BC1" w:rsidP="00123EF7">
            <w:pPr>
              <w:pStyle w:val="Default"/>
              <w:shd w:val="clear" w:color="auto" w:fill="FFFFFF" w:themeFill="background1"/>
              <w:contextualSpacing/>
              <w:jc w:val="both"/>
              <w:rPr>
                <w:b/>
                <w:bCs/>
                <w:sz w:val="18"/>
                <w:szCs w:val="18"/>
              </w:rPr>
            </w:pPr>
          </w:p>
        </w:tc>
      </w:tr>
      <w:tr w:rsidR="00FE4BC1" w:rsidRPr="007D4275" w14:paraId="72DABD79" w14:textId="77777777" w:rsidTr="00042209">
        <w:trPr>
          <w:gridAfter w:val="1"/>
          <w:wAfter w:w="6" w:type="dxa"/>
        </w:trPr>
        <w:tc>
          <w:tcPr>
            <w:tcW w:w="5495" w:type="dxa"/>
            <w:gridSpan w:val="3"/>
            <w:shd w:val="clear" w:color="auto" w:fill="FFFFFF" w:themeFill="background1"/>
          </w:tcPr>
          <w:p w14:paraId="3797457E" w14:textId="77777777" w:rsidR="00FE4BC1" w:rsidRPr="007D4275" w:rsidRDefault="00FE4BC1" w:rsidP="00123EF7">
            <w:pPr>
              <w:pStyle w:val="Default"/>
              <w:shd w:val="clear" w:color="auto" w:fill="FFFFFF" w:themeFill="background1"/>
              <w:contextualSpacing/>
              <w:jc w:val="both"/>
              <w:rPr>
                <w:sz w:val="18"/>
                <w:szCs w:val="18"/>
              </w:rPr>
            </w:pPr>
            <w:r w:rsidRPr="007D4275">
              <w:rPr>
                <w:bCs/>
                <w:sz w:val="18"/>
                <w:szCs w:val="18"/>
              </w:rPr>
              <w:t xml:space="preserve">10) Күні бойы қынап аймағында немесе іштің төменгі бөлігінде </w:t>
            </w:r>
            <w:r w:rsidRPr="007D4275">
              <w:rPr>
                <w:b/>
                <w:bCs/>
                <w:sz w:val="18"/>
                <w:szCs w:val="18"/>
                <w:lang w:val="kk-KZ"/>
              </w:rPr>
              <w:t>АУЫРЛЫҚ</w:t>
            </w:r>
            <w:r w:rsidRPr="007D4275">
              <w:rPr>
                <w:bCs/>
                <w:sz w:val="18"/>
                <w:szCs w:val="18"/>
              </w:rPr>
              <w:t xml:space="preserve"> немесе тарту сезімдері</w:t>
            </w:r>
          </w:p>
        </w:tc>
        <w:tc>
          <w:tcPr>
            <w:tcW w:w="992" w:type="dxa"/>
            <w:gridSpan w:val="4"/>
            <w:shd w:val="clear" w:color="auto" w:fill="FFFFFF" w:themeFill="background1"/>
          </w:tcPr>
          <w:p w14:paraId="4151B3F6" w14:textId="77777777" w:rsidR="00FE4BC1" w:rsidRPr="007D4275" w:rsidRDefault="00FE4BC1" w:rsidP="00123EF7">
            <w:pPr>
              <w:pStyle w:val="Default"/>
              <w:shd w:val="clear" w:color="auto" w:fill="FFFFFF" w:themeFill="background1"/>
              <w:contextualSpacing/>
              <w:jc w:val="both"/>
              <w:rPr>
                <w:b/>
                <w:bCs/>
                <w:sz w:val="18"/>
                <w:szCs w:val="18"/>
              </w:rPr>
            </w:pPr>
          </w:p>
        </w:tc>
        <w:tc>
          <w:tcPr>
            <w:tcW w:w="851" w:type="dxa"/>
            <w:gridSpan w:val="5"/>
            <w:shd w:val="clear" w:color="auto" w:fill="FFFFFF" w:themeFill="background1"/>
          </w:tcPr>
          <w:p w14:paraId="7671BF41" w14:textId="77777777" w:rsidR="00FE4BC1" w:rsidRPr="007D4275" w:rsidRDefault="00FE4BC1" w:rsidP="00123EF7">
            <w:pPr>
              <w:pStyle w:val="Default"/>
              <w:shd w:val="clear" w:color="auto" w:fill="FFFFFF" w:themeFill="background1"/>
              <w:contextualSpacing/>
              <w:jc w:val="both"/>
              <w:rPr>
                <w:b/>
                <w:bCs/>
                <w:sz w:val="18"/>
                <w:szCs w:val="18"/>
              </w:rPr>
            </w:pPr>
          </w:p>
        </w:tc>
        <w:tc>
          <w:tcPr>
            <w:tcW w:w="992" w:type="dxa"/>
            <w:gridSpan w:val="5"/>
            <w:shd w:val="clear" w:color="auto" w:fill="FFFFFF" w:themeFill="background1"/>
          </w:tcPr>
          <w:p w14:paraId="04C3071E" w14:textId="77777777" w:rsidR="00FE4BC1" w:rsidRPr="007D4275" w:rsidRDefault="00FE4BC1" w:rsidP="00123EF7">
            <w:pPr>
              <w:pStyle w:val="Default"/>
              <w:shd w:val="clear" w:color="auto" w:fill="FFFFFF" w:themeFill="background1"/>
              <w:contextualSpacing/>
              <w:jc w:val="both"/>
              <w:rPr>
                <w:b/>
                <w:bCs/>
                <w:sz w:val="18"/>
                <w:szCs w:val="18"/>
              </w:rPr>
            </w:pPr>
          </w:p>
        </w:tc>
        <w:tc>
          <w:tcPr>
            <w:tcW w:w="1015" w:type="dxa"/>
            <w:gridSpan w:val="2"/>
            <w:shd w:val="clear" w:color="auto" w:fill="FFFFFF" w:themeFill="background1"/>
          </w:tcPr>
          <w:p w14:paraId="48F4CFF5" w14:textId="77777777" w:rsidR="00FE4BC1" w:rsidRPr="007D4275" w:rsidRDefault="00FE4BC1" w:rsidP="00123EF7">
            <w:pPr>
              <w:pStyle w:val="Default"/>
              <w:shd w:val="clear" w:color="auto" w:fill="FFFFFF" w:themeFill="background1"/>
              <w:contextualSpacing/>
              <w:jc w:val="both"/>
              <w:rPr>
                <w:b/>
                <w:bCs/>
                <w:sz w:val="18"/>
                <w:szCs w:val="18"/>
              </w:rPr>
            </w:pPr>
          </w:p>
        </w:tc>
      </w:tr>
      <w:tr w:rsidR="00FE4BC1" w:rsidRPr="007D4275" w14:paraId="2A479274" w14:textId="77777777" w:rsidTr="00042209">
        <w:trPr>
          <w:gridAfter w:val="1"/>
          <w:wAfter w:w="6" w:type="dxa"/>
        </w:trPr>
        <w:tc>
          <w:tcPr>
            <w:tcW w:w="5495" w:type="dxa"/>
            <w:gridSpan w:val="3"/>
            <w:shd w:val="clear" w:color="auto" w:fill="FFFFFF" w:themeFill="background1"/>
          </w:tcPr>
          <w:p w14:paraId="4CA3B222" w14:textId="77777777" w:rsidR="00FE4BC1" w:rsidRPr="007D4275" w:rsidRDefault="00FE4BC1" w:rsidP="00123EF7">
            <w:pPr>
              <w:pStyle w:val="Default"/>
              <w:shd w:val="clear" w:color="auto" w:fill="FFFFFF" w:themeFill="background1"/>
              <w:contextualSpacing/>
              <w:jc w:val="both"/>
              <w:rPr>
                <w:bCs/>
                <w:sz w:val="18"/>
                <w:szCs w:val="18"/>
              </w:rPr>
            </w:pPr>
            <w:r w:rsidRPr="007D4275">
              <w:rPr>
                <w:bCs/>
                <w:sz w:val="18"/>
                <w:szCs w:val="18"/>
              </w:rPr>
              <w:t xml:space="preserve">11) </w:t>
            </w:r>
            <w:r w:rsidRPr="007D4275">
              <w:rPr>
                <w:sz w:val="18"/>
                <w:szCs w:val="18"/>
                <w:lang w:val="kk-KZ"/>
              </w:rPr>
              <w:t>Тұрып тұрған кезде күшейетін, жатқан кезде азаятын қ</w:t>
            </w:r>
            <w:r w:rsidRPr="007D4275">
              <w:rPr>
                <w:sz w:val="18"/>
                <w:szCs w:val="18"/>
              </w:rPr>
              <w:t>ынаптағы ыңғайсыздық</w:t>
            </w:r>
          </w:p>
        </w:tc>
        <w:tc>
          <w:tcPr>
            <w:tcW w:w="992" w:type="dxa"/>
            <w:gridSpan w:val="4"/>
            <w:shd w:val="clear" w:color="auto" w:fill="FFFFFF" w:themeFill="background1"/>
          </w:tcPr>
          <w:p w14:paraId="3EF5A0D6" w14:textId="77777777" w:rsidR="00FE4BC1" w:rsidRPr="007D4275" w:rsidRDefault="00FE4BC1" w:rsidP="00123EF7">
            <w:pPr>
              <w:pStyle w:val="Default"/>
              <w:shd w:val="clear" w:color="auto" w:fill="FFFFFF" w:themeFill="background1"/>
              <w:contextualSpacing/>
              <w:jc w:val="both"/>
              <w:rPr>
                <w:b/>
                <w:bCs/>
                <w:sz w:val="18"/>
                <w:szCs w:val="18"/>
              </w:rPr>
            </w:pPr>
          </w:p>
        </w:tc>
        <w:tc>
          <w:tcPr>
            <w:tcW w:w="851" w:type="dxa"/>
            <w:gridSpan w:val="5"/>
            <w:shd w:val="clear" w:color="auto" w:fill="FFFFFF" w:themeFill="background1"/>
          </w:tcPr>
          <w:p w14:paraId="70280D74" w14:textId="77777777" w:rsidR="00FE4BC1" w:rsidRPr="007D4275" w:rsidRDefault="00FE4BC1" w:rsidP="00123EF7">
            <w:pPr>
              <w:pStyle w:val="Default"/>
              <w:shd w:val="clear" w:color="auto" w:fill="FFFFFF" w:themeFill="background1"/>
              <w:contextualSpacing/>
              <w:jc w:val="both"/>
              <w:rPr>
                <w:b/>
                <w:bCs/>
                <w:sz w:val="18"/>
                <w:szCs w:val="18"/>
              </w:rPr>
            </w:pPr>
          </w:p>
        </w:tc>
        <w:tc>
          <w:tcPr>
            <w:tcW w:w="992" w:type="dxa"/>
            <w:gridSpan w:val="5"/>
            <w:shd w:val="clear" w:color="auto" w:fill="FFFFFF" w:themeFill="background1"/>
          </w:tcPr>
          <w:p w14:paraId="4B990191" w14:textId="77777777" w:rsidR="00FE4BC1" w:rsidRPr="007D4275" w:rsidRDefault="00FE4BC1" w:rsidP="00123EF7">
            <w:pPr>
              <w:pStyle w:val="Default"/>
              <w:shd w:val="clear" w:color="auto" w:fill="FFFFFF" w:themeFill="background1"/>
              <w:contextualSpacing/>
              <w:jc w:val="both"/>
              <w:rPr>
                <w:b/>
                <w:bCs/>
                <w:sz w:val="18"/>
                <w:szCs w:val="18"/>
              </w:rPr>
            </w:pPr>
          </w:p>
        </w:tc>
        <w:tc>
          <w:tcPr>
            <w:tcW w:w="1015" w:type="dxa"/>
            <w:gridSpan w:val="2"/>
            <w:shd w:val="clear" w:color="auto" w:fill="FFFFFF" w:themeFill="background1"/>
          </w:tcPr>
          <w:p w14:paraId="47DDFD34" w14:textId="77777777" w:rsidR="00FE4BC1" w:rsidRPr="007D4275" w:rsidRDefault="00FE4BC1" w:rsidP="00123EF7">
            <w:pPr>
              <w:pStyle w:val="Default"/>
              <w:shd w:val="clear" w:color="auto" w:fill="FFFFFF" w:themeFill="background1"/>
              <w:contextualSpacing/>
              <w:jc w:val="both"/>
              <w:rPr>
                <w:b/>
                <w:bCs/>
                <w:sz w:val="18"/>
                <w:szCs w:val="18"/>
              </w:rPr>
            </w:pPr>
          </w:p>
        </w:tc>
      </w:tr>
      <w:tr w:rsidR="00FE4BC1" w:rsidRPr="007D4275" w14:paraId="603FD8FA" w14:textId="77777777" w:rsidTr="00042209">
        <w:trPr>
          <w:gridAfter w:val="1"/>
          <w:wAfter w:w="6" w:type="dxa"/>
        </w:trPr>
        <w:tc>
          <w:tcPr>
            <w:tcW w:w="5495" w:type="dxa"/>
            <w:gridSpan w:val="3"/>
            <w:shd w:val="clear" w:color="auto" w:fill="FFFFFF" w:themeFill="background1"/>
          </w:tcPr>
          <w:p w14:paraId="16CA2876" w14:textId="77777777" w:rsidR="00FE4BC1" w:rsidRPr="007D4275" w:rsidRDefault="00FE4BC1" w:rsidP="00123EF7">
            <w:pPr>
              <w:pStyle w:val="Default"/>
              <w:shd w:val="clear" w:color="auto" w:fill="FFFFFF" w:themeFill="background1"/>
              <w:contextualSpacing/>
              <w:jc w:val="both"/>
              <w:rPr>
                <w:bCs/>
                <w:sz w:val="18"/>
                <w:szCs w:val="18"/>
              </w:rPr>
            </w:pPr>
            <w:r w:rsidRPr="007D4275">
              <w:rPr>
                <w:sz w:val="18"/>
                <w:szCs w:val="18"/>
                <w:lang w:val="kk-KZ"/>
              </w:rPr>
              <w:t>12) Ішекті босату кезінде қ</w:t>
            </w:r>
            <w:r w:rsidRPr="007D4275">
              <w:rPr>
                <w:sz w:val="18"/>
                <w:szCs w:val="18"/>
              </w:rPr>
              <w:t>ынаптың "шығып тұру</w:t>
            </w:r>
            <w:r w:rsidRPr="007D4275">
              <w:rPr>
                <w:sz w:val="18"/>
                <w:szCs w:val="18"/>
                <w:lang w:val="kk-KZ"/>
              </w:rPr>
              <w:t>ының</w:t>
            </w:r>
            <w:r w:rsidRPr="007D4275">
              <w:rPr>
                <w:sz w:val="18"/>
                <w:szCs w:val="18"/>
              </w:rPr>
              <w:t xml:space="preserve">" </w:t>
            </w:r>
            <w:r w:rsidRPr="007D4275">
              <w:rPr>
                <w:sz w:val="18"/>
                <w:szCs w:val="18"/>
                <w:lang w:val="kk-KZ"/>
              </w:rPr>
              <w:t>кедергі келтіруі</w:t>
            </w:r>
          </w:p>
        </w:tc>
        <w:tc>
          <w:tcPr>
            <w:tcW w:w="992" w:type="dxa"/>
            <w:gridSpan w:val="4"/>
            <w:shd w:val="clear" w:color="auto" w:fill="FFFFFF" w:themeFill="background1"/>
          </w:tcPr>
          <w:p w14:paraId="647EF2CF" w14:textId="77777777" w:rsidR="00FE4BC1" w:rsidRPr="007D4275" w:rsidRDefault="00FE4BC1" w:rsidP="00123EF7">
            <w:pPr>
              <w:pStyle w:val="Default"/>
              <w:shd w:val="clear" w:color="auto" w:fill="FFFFFF" w:themeFill="background1"/>
              <w:contextualSpacing/>
              <w:jc w:val="both"/>
              <w:rPr>
                <w:b/>
                <w:bCs/>
                <w:sz w:val="18"/>
                <w:szCs w:val="18"/>
              </w:rPr>
            </w:pPr>
          </w:p>
        </w:tc>
        <w:tc>
          <w:tcPr>
            <w:tcW w:w="851" w:type="dxa"/>
            <w:gridSpan w:val="5"/>
            <w:shd w:val="clear" w:color="auto" w:fill="FFFFFF" w:themeFill="background1"/>
          </w:tcPr>
          <w:p w14:paraId="7535D506" w14:textId="77777777" w:rsidR="00FE4BC1" w:rsidRPr="007D4275" w:rsidRDefault="00FE4BC1" w:rsidP="00123EF7">
            <w:pPr>
              <w:pStyle w:val="Default"/>
              <w:shd w:val="clear" w:color="auto" w:fill="FFFFFF" w:themeFill="background1"/>
              <w:contextualSpacing/>
              <w:jc w:val="both"/>
              <w:rPr>
                <w:b/>
                <w:bCs/>
                <w:sz w:val="18"/>
                <w:szCs w:val="18"/>
              </w:rPr>
            </w:pPr>
          </w:p>
        </w:tc>
        <w:tc>
          <w:tcPr>
            <w:tcW w:w="992" w:type="dxa"/>
            <w:gridSpan w:val="5"/>
            <w:shd w:val="clear" w:color="auto" w:fill="FFFFFF" w:themeFill="background1"/>
          </w:tcPr>
          <w:p w14:paraId="2D3A419D" w14:textId="77777777" w:rsidR="00FE4BC1" w:rsidRPr="007D4275" w:rsidRDefault="00FE4BC1" w:rsidP="00123EF7">
            <w:pPr>
              <w:pStyle w:val="Default"/>
              <w:shd w:val="clear" w:color="auto" w:fill="FFFFFF" w:themeFill="background1"/>
              <w:contextualSpacing/>
              <w:jc w:val="both"/>
              <w:rPr>
                <w:b/>
                <w:bCs/>
                <w:sz w:val="18"/>
                <w:szCs w:val="18"/>
              </w:rPr>
            </w:pPr>
          </w:p>
        </w:tc>
        <w:tc>
          <w:tcPr>
            <w:tcW w:w="1015" w:type="dxa"/>
            <w:gridSpan w:val="2"/>
            <w:shd w:val="clear" w:color="auto" w:fill="FFFFFF" w:themeFill="background1"/>
          </w:tcPr>
          <w:p w14:paraId="2EF3F662" w14:textId="77777777" w:rsidR="00FE4BC1" w:rsidRPr="007D4275" w:rsidRDefault="00FE4BC1" w:rsidP="00123EF7">
            <w:pPr>
              <w:pStyle w:val="Default"/>
              <w:shd w:val="clear" w:color="auto" w:fill="FFFFFF" w:themeFill="background1"/>
              <w:contextualSpacing/>
              <w:jc w:val="both"/>
              <w:rPr>
                <w:b/>
                <w:bCs/>
                <w:sz w:val="18"/>
                <w:szCs w:val="18"/>
              </w:rPr>
            </w:pPr>
          </w:p>
        </w:tc>
      </w:tr>
      <w:tr w:rsidR="00FE4BC1" w:rsidRPr="007D4275" w14:paraId="7D2C9478" w14:textId="77777777" w:rsidTr="00042209">
        <w:trPr>
          <w:gridAfter w:val="1"/>
          <w:wAfter w:w="6" w:type="dxa"/>
        </w:trPr>
        <w:tc>
          <w:tcPr>
            <w:tcW w:w="5495" w:type="dxa"/>
            <w:gridSpan w:val="3"/>
            <w:shd w:val="clear" w:color="auto" w:fill="FFFFFF" w:themeFill="background1"/>
          </w:tcPr>
          <w:p w14:paraId="0C73E4B0" w14:textId="77777777" w:rsidR="00FE4BC1" w:rsidRPr="007D4275" w:rsidRDefault="00FE4BC1" w:rsidP="00123EF7">
            <w:pPr>
              <w:pStyle w:val="Default"/>
              <w:shd w:val="clear" w:color="auto" w:fill="FFFFFF" w:themeFill="background1"/>
              <w:contextualSpacing/>
              <w:jc w:val="both"/>
              <w:rPr>
                <w:sz w:val="18"/>
                <w:szCs w:val="18"/>
                <w:lang w:val="kk-KZ"/>
              </w:rPr>
            </w:pPr>
            <w:r w:rsidRPr="007D4275">
              <w:rPr>
                <w:sz w:val="18"/>
                <w:szCs w:val="18"/>
                <w:lang w:val="kk-KZ"/>
              </w:rPr>
              <w:t>13)</w:t>
            </w:r>
            <w:r w:rsidRPr="007D4275">
              <w:rPr>
                <w:bCs/>
                <w:sz w:val="18"/>
                <w:szCs w:val="18"/>
                <w:lang w:val="kk-KZ"/>
              </w:rPr>
              <w:t xml:space="preserve"> Қынап аймағындағы </w:t>
            </w:r>
            <w:r w:rsidRPr="007D4275">
              <w:rPr>
                <w:sz w:val="18"/>
                <w:szCs w:val="18"/>
              </w:rPr>
              <w:t>шығып тұру</w:t>
            </w:r>
            <w:r w:rsidRPr="007D4275">
              <w:rPr>
                <w:sz w:val="18"/>
                <w:szCs w:val="18"/>
                <w:lang w:val="kk-KZ"/>
              </w:rPr>
              <w:t>мен</w:t>
            </w:r>
            <w:r w:rsidRPr="007D4275">
              <w:rPr>
                <w:sz w:val="18"/>
                <w:szCs w:val="18"/>
              </w:rPr>
              <w:t xml:space="preserve"> </w:t>
            </w:r>
            <w:r w:rsidRPr="007D4275">
              <w:rPr>
                <w:bCs/>
                <w:sz w:val="18"/>
                <w:szCs w:val="18"/>
                <w:lang w:val="kk-KZ"/>
              </w:rPr>
              <w:t xml:space="preserve">байланысты жыныстық қатынас кезінде болатын </w:t>
            </w:r>
            <w:r w:rsidRPr="007D4275">
              <w:rPr>
                <w:b/>
                <w:bCs/>
                <w:sz w:val="18"/>
                <w:szCs w:val="18"/>
                <w:lang w:val="kk-KZ"/>
              </w:rPr>
              <w:t>ҚОЛАЙСЫЗДЫҚ</w:t>
            </w:r>
          </w:p>
        </w:tc>
        <w:tc>
          <w:tcPr>
            <w:tcW w:w="992" w:type="dxa"/>
            <w:gridSpan w:val="4"/>
            <w:shd w:val="clear" w:color="auto" w:fill="FFFFFF" w:themeFill="background1"/>
          </w:tcPr>
          <w:p w14:paraId="5518DCB3" w14:textId="77777777" w:rsidR="00FE4BC1" w:rsidRPr="007D4275" w:rsidRDefault="00FE4BC1" w:rsidP="00123EF7">
            <w:pPr>
              <w:pStyle w:val="Default"/>
              <w:shd w:val="clear" w:color="auto" w:fill="FFFFFF" w:themeFill="background1"/>
              <w:contextualSpacing/>
              <w:jc w:val="both"/>
              <w:rPr>
                <w:b/>
                <w:bCs/>
                <w:sz w:val="18"/>
                <w:szCs w:val="18"/>
              </w:rPr>
            </w:pPr>
          </w:p>
        </w:tc>
        <w:tc>
          <w:tcPr>
            <w:tcW w:w="851" w:type="dxa"/>
            <w:gridSpan w:val="5"/>
            <w:shd w:val="clear" w:color="auto" w:fill="FFFFFF" w:themeFill="background1"/>
          </w:tcPr>
          <w:p w14:paraId="35D791AD" w14:textId="77777777" w:rsidR="00FE4BC1" w:rsidRPr="007D4275" w:rsidRDefault="00FE4BC1" w:rsidP="00123EF7">
            <w:pPr>
              <w:pStyle w:val="Default"/>
              <w:shd w:val="clear" w:color="auto" w:fill="FFFFFF" w:themeFill="background1"/>
              <w:contextualSpacing/>
              <w:jc w:val="both"/>
              <w:rPr>
                <w:b/>
                <w:bCs/>
                <w:sz w:val="18"/>
                <w:szCs w:val="18"/>
              </w:rPr>
            </w:pPr>
          </w:p>
        </w:tc>
        <w:tc>
          <w:tcPr>
            <w:tcW w:w="992" w:type="dxa"/>
            <w:gridSpan w:val="5"/>
            <w:shd w:val="clear" w:color="auto" w:fill="FFFFFF" w:themeFill="background1"/>
          </w:tcPr>
          <w:p w14:paraId="29FC5ABD" w14:textId="77777777" w:rsidR="00FE4BC1" w:rsidRPr="007D4275" w:rsidRDefault="00FE4BC1" w:rsidP="00123EF7">
            <w:pPr>
              <w:pStyle w:val="Default"/>
              <w:shd w:val="clear" w:color="auto" w:fill="FFFFFF" w:themeFill="background1"/>
              <w:contextualSpacing/>
              <w:jc w:val="both"/>
              <w:rPr>
                <w:b/>
                <w:bCs/>
                <w:sz w:val="18"/>
                <w:szCs w:val="18"/>
              </w:rPr>
            </w:pPr>
          </w:p>
        </w:tc>
        <w:tc>
          <w:tcPr>
            <w:tcW w:w="1015" w:type="dxa"/>
            <w:gridSpan w:val="2"/>
            <w:shd w:val="clear" w:color="auto" w:fill="FFFFFF" w:themeFill="background1"/>
          </w:tcPr>
          <w:p w14:paraId="5131C3AD" w14:textId="77777777" w:rsidR="00FE4BC1" w:rsidRPr="007D4275" w:rsidRDefault="00FE4BC1" w:rsidP="00123EF7">
            <w:pPr>
              <w:pStyle w:val="Default"/>
              <w:shd w:val="clear" w:color="auto" w:fill="FFFFFF" w:themeFill="background1"/>
              <w:contextualSpacing/>
              <w:jc w:val="both"/>
              <w:rPr>
                <w:b/>
                <w:bCs/>
                <w:sz w:val="18"/>
                <w:szCs w:val="18"/>
              </w:rPr>
            </w:pPr>
          </w:p>
        </w:tc>
      </w:tr>
      <w:tr w:rsidR="00FE4BC1" w:rsidRPr="007D4275" w14:paraId="3565F2CE" w14:textId="77777777" w:rsidTr="00042209">
        <w:trPr>
          <w:gridAfter w:val="1"/>
          <w:wAfter w:w="6" w:type="dxa"/>
        </w:trPr>
        <w:tc>
          <w:tcPr>
            <w:tcW w:w="5495" w:type="dxa"/>
            <w:gridSpan w:val="3"/>
            <w:shd w:val="clear" w:color="auto" w:fill="FFFFFF" w:themeFill="background1"/>
          </w:tcPr>
          <w:p w14:paraId="3248AA85" w14:textId="77777777" w:rsidR="00FE4BC1" w:rsidRPr="007D4275" w:rsidRDefault="00FE4BC1" w:rsidP="00123EF7">
            <w:pPr>
              <w:pStyle w:val="Default"/>
              <w:shd w:val="clear" w:color="auto" w:fill="FFFFFF" w:themeFill="background1"/>
              <w:contextualSpacing/>
              <w:jc w:val="both"/>
              <w:rPr>
                <w:sz w:val="18"/>
                <w:szCs w:val="18"/>
                <w:lang w:val="kk-KZ"/>
              </w:rPr>
            </w:pPr>
            <w:r w:rsidRPr="007D4275">
              <w:rPr>
                <w:sz w:val="18"/>
                <w:szCs w:val="18"/>
                <w:lang w:val="kk-KZ"/>
              </w:rPr>
              <w:t>14)</w:t>
            </w:r>
            <w:r w:rsidRPr="007D4275">
              <w:rPr>
                <w:bCs/>
                <w:sz w:val="18"/>
                <w:szCs w:val="18"/>
                <w:lang w:val="kk-KZ"/>
              </w:rPr>
              <w:t xml:space="preserve"> Қынаптағы жайсыздықтың ұлғаюына байланысты белдің төменгі бөлімінде </w:t>
            </w:r>
            <w:r w:rsidRPr="007D4275">
              <w:rPr>
                <w:b/>
                <w:bCs/>
                <w:sz w:val="18"/>
                <w:szCs w:val="18"/>
                <w:lang w:val="kk-KZ"/>
              </w:rPr>
              <w:t>АУЫРСЫНУДЫҢ</w:t>
            </w:r>
            <w:r w:rsidRPr="007D4275">
              <w:rPr>
                <w:bCs/>
                <w:sz w:val="18"/>
                <w:szCs w:val="18"/>
                <w:lang w:val="kk-KZ"/>
              </w:rPr>
              <w:t xml:space="preserve"> күшеюі</w:t>
            </w:r>
          </w:p>
        </w:tc>
        <w:tc>
          <w:tcPr>
            <w:tcW w:w="992" w:type="dxa"/>
            <w:gridSpan w:val="4"/>
            <w:shd w:val="clear" w:color="auto" w:fill="FFFFFF" w:themeFill="background1"/>
          </w:tcPr>
          <w:p w14:paraId="28C26B96" w14:textId="77777777" w:rsidR="00FE4BC1" w:rsidRPr="007D4275" w:rsidRDefault="00FE4BC1" w:rsidP="00123EF7">
            <w:pPr>
              <w:pStyle w:val="Default"/>
              <w:shd w:val="clear" w:color="auto" w:fill="FFFFFF" w:themeFill="background1"/>
              <w:contextualSpacing/>
              <w:jc w:val="both"/>
              <w:rPr>
                <w:b/>
                <w:bCs/>
                <w:sz w:val="18"/>
                <w:szCs w:val="18"/>
              </w:rPr>
            </w:pPr>
          </w:p>
        </w:tc>
        <w:tc>
          <w:tcPr>
            <w:tcW w:w="851" w:type="dxa"/>
            <w:gridSpan w:val="5"/>
            <w:shd w:val="clear" w:color="auto" w:fill="FFFFFF" w:themeFill="background1"/>
          </w:tcPr>
          <w:p w14:paraId="45A626F8" w14:textId="77777777" w:rsidR="00FE4BC1" w:rsidRPr="007D4275" w:rsidRDefault="00FE4BC1" w:rsidP="00123EF7">
            <w:pPr>
              <w:pStyle w:val="Default"/>
              <w:shd w:val="clear" w:color="auto" w:fill="FFFFFF" w:themeFill="background1"/>
              <w:contextualSpacing/>
              <w:jc w:val="both"/>
              <w:rPr>
                <w:b/>
                <w:bCs/>
                <w:sz w:val="18"/>
                <w:szCs w:val="18"/>
              </w:rPr>
            </w:pPr>
          </w:p>
        </w:tc>
        <w:tc>
          <w:tcPr>
            <w:tcW w:w="992" w:type="dxa"/>
            <w:gridSpan w:val="5"/>
            <w:shd w:val="clear" w:color="auto" w:fill="FFFFFF" w:themeFill="background1"/>
          </w:tcPr>
          <w:p w14:paraId="1231CAE5" w14:textId="77777777" w:rsidR="00FE4BC1" w:rsidRPr="007D4275" w:rsidRDefault="00FE4BC1" w:rsidP="00123EF7">
            <w:pPr>
              <w:pStyle w:val="Default"/>
              <w:shd w:val="clear" w:color="auto" w:fill="FFFFFF" w:themeFill="background1"/>
              <w:contextualSpacing/>
              <w:jc w:val="both"/>
              <w:rPr>
                <w:b/>
                <w:bCs/>
                <w:sz w:val="18"/>
                <w:szCs w:val="18"/>
              </w:rPr>
            </w:pPr>
          </w:p>
        </w:tc>
        <w:tc>
          <w:tcPr>
            <w:tcW w:w="1015" w:type="dxa"/>
            <w:gridSpan w:val="2"/>
            <w:shd w:val="clear" w:color="auto" w:fill="FFFFFF" w:themeFill="background1"/>
          </w:tcPr>
          <w:p w14:paraId="1B415BA8" w14:textId="77777777" w:rsidR="00FE4BC1" w:rsidRPr="007D4275" w:rsidRDefault="00FE4BC1" w:rsidP="00123EF7">
            <w:pPr>
              <w:pStyle w:val="Default"/>
              <w:shd w:val="clear" w:color="auto" w:fill="FFFFFF" w:themeFill="background1"/>
              <w:contextualSpacing/>
              <w:jc w:val="both"/>
              <w:rPr>
                <w:b/>
                <w:bCs/>
                <w:sz w:val="18"/>
                <w:szCs w:val="18"/>
              </w:rPr>
            </w:pPr>
          </w:p>
        </w:tc>
      </w:tr>
      <w:tr w:rsidR="00FE4BC1" w:rsidRPr="007D4275" w14:paraId="637C12BC" w14:textId="77777777" w:rsidTr="00042209">
        <w:trPr>
          <w:gridAfter w:val="1"/>
          <w:wAfter w:w="6" w:type="dxa"/>
        </w:trPr>
        <w:tc>
          <w:tcPr>
            <w:tcW w:w="5495" w:type="dxa"/>
            <w:gridSpan w:val="3"/>
            <w:shd w:val="clear" w:color="auto" w:fill="FFFFFF" w:themeFill="background1"/>
          </w:tcPr>
          <w:p w14:paraId="23209A36" w14:textId="77777777" w:rsidR="00FE4BC1" w:rsidRPr="007D4275" w:rsidRDefault="00FE4BC1" w:rsidP="00123EF7">
            <w:pPr>
              <w:pStyle w:val="Default"/>
              <w:shd w:val="clear" w:color="auto" w:fill="FFFFFF" w:themeFill="background1"/>
              <w:contextualSpacing/>
              <w:jc w:val="both"/>
              <w:rPr>
                <w:sz w:val="18"/>
                <w:szCs w:val="18"/>
              </w:rPr>
            </w:pPr>
            <w:r w:rsidRPr="007D4275">
              <w:rPr>
                <w:sz w:val="18"/>
                <w:szCs w:val="18"/>
              </w:rPr>
              <w:t>15)</w:t>
            </w:r>
            <w:r w:rsidRPr="007D4275">
              <w:rPr>
                <w:b/>
                <w:bCs/>
                <w:sz w:val="18"/>
                <w:szCs w:val="18"/>
                <w:lang w:val="kk-KZ"/>
              </w:rPr>
              <w:t xml:space="preserve"> ІШ ҚАТУ</w:t>
            </w:r>
            <w:r w:rsidRPr="007D4275">
              <w:rPr>
                <w:b/>
                <w:bCs/>
                <w:sz w:val="18"/>
                <w:szCs w:val="18"/>
              </w:rPr>
              <w:t xml:space="preserve"> </w:t>
            </w:r>
            <w:r w:rsidRPr="007D4275">
              <w:rPr>
                <w:sz w:val="18"/>
                <w:szCs w:val="18"/>
              </w:rPr>
              <w:t>(</w:t>
            </w:r>
            <w:r w:rsidRPr="007D4275">
              <w:rPr>
                <w:sz w:val="18"/>
                <w:szCs w:val="18"/>
                <w:lang w:val="kk-KZ"/>
              </w:rPr>
              <w:t>аптасына үш реттен аз үлкен дәретке бару</w:t>
            </w:r>
            <w:r w:rsidRPr="007D4275">
              <w:rPr>
                <w:sz w:val="18"/>
                <w:szCs w:val="18"/>
              </w:rPr>
              <w:t>)</w:t>
            </w:r>
          </w:p>
        </w:tc>
        <w:tc>
          <w:tcPr>
            <w:tcW w:w="992" w:type="dxa"/>
            <w:gridSpan w:val="4"/>
            <w:shd w:val="clear" w:color="auto" w:fill="FFFFFF" w:themeFill="background1"/>
          </w:tcPr>
          <w:p w14:paraId="34C8C722" w14:textId="77777777" w:rsidR="00FE4BC1" w:rsidRPr="007D4275" w:rsidRDefault="00FE4BC1" w:rsidP="00123EF7">
            <w:pPr>
              <w:pStyle w:val="Default"/>
              <w:shd w:val="clear" w:color="auto" w:fill="FFFFFF" w:themeFill="background1"/>
              <w:contextualSpacing/>
              <w:jc w:val="both"/>
              <w:rPr>
                <w:b/>
                <w:bCs/>
                <w:sz w:val="18"/>
                <w:szCs w:val="18"/>
              </w:rPr>
            </w:pPr>
          </w:p>
        </w:tc>
        <w:tc>
          <w:tcPr>
            <w:tcW w:w="851" w:type="dxa"/>
            <w:gridSpan w:val="5"/>
            <w:shd w:val="clear" w:color="auto" w:fill="FFFFFF" w:themeFill="background1"/>
          </w:tcPr>
          <w:p w14:paraId="158C4210" w14:textId="77777777" w:rsidR="00FE4BC1" w:rsidRPr="007D4275" w:rsidRDefault="00FE4BC1" w:rsidP="00123EF7">
            <w:pPr>
              <w:pStyle w:val="Default"/>
              <w:shd w:val="clear" w:color="auto" w:fill="FFFFFF" w:themeFill="background1"/>
              <w:contextualSpacing/>
              <w:jc w:val="both"/>
              <w:rPr>
                <w:b/>
                <w:bCs/>
                <w:sz w:val="18"/>
                <w:szCs w:val="18"/>
              </w:rPr>
            </w:pPr>
          </w:p>
        </w:tc>
        <w:tc>
          <w:tcPr>
            <w:tcW w:w="992" w:type="dxa"/>
            <w:gridSpan w:val="5"/>
            <w:shd w:val="clear" w:color="auto" w:fill="FFFFFF" w:themeFill="background1"/>
          </w:tcPr>
          <w:p w14:paraId="40CF2A11" w14:textId="77777777" w:rsidR="00FE4BC1" w:rsidRPr="007D4275" w:rsidRDefault="00FE4BC1" w:rsidP="00123EF7">
            <w:pPr>
              <w:pStyle w:val="Default"/>
              <w:shd w:val="clear" w:color="auto" w:fill="FFFFFF" w:themeFill="background1"/>
              <w:contextualSpacing/>
              <w:jc w:val="both"/>
              <w:rPr>
                <w:b/>
                <w:bCs/>
                <w:sz w:val="18"/>
                <w:szCs w:val="18"/>
              </w:rPr>
            </w:pPr>
          </w:p>
        </w:tc>
        <w:tc>
          <w:tcPr>
            <w:tcW w:w="1015" w:type="dxa"/>
            <w:gridSpan w:val="2"/>
            <w:shd w:val="clear" w:color="auto" w:fill="FFFFFF" w:themeFill="background1"/>
          </w:tcPr>
          <w:p w14:paraId="668DA83D" w14:textId="77777777" w:rsidR="00FE4BC1" w:rsidRPr="007D4275" w:rsidRDefault="00FE4BC1" w:rsidP="00123EF7">
            <w:pPr>
              <w:pStyle w:val="Default"/>
              <w:shd w:val="clear" w:color="auto" w:fill="FFFFFF" w:themeFill="background1"/>
              <w:contextualSpacing/>
              <w:jc w:val="both"/>
              <w:rPr>
                <w:b/>
                <w:bCs/>
                <w:sz w:val="18"/>
                <w:szCs w:val="18"/>
              </w:rPr>
            </w:pPr>
          </w:p>
        </w:tc>
      </w:tr>
      <w:tr w:rsidR="00FE4BC1" w:rsidRPr="007D4275" w14:paraId="01973882" w14:textId="77777777" w:rsidTr="00042209">
        <w:trPr>
          <w:gridAfter w:val="1"/>
          <w:wAfter w:w="6" w:type="dxa"/>
        </w:trPr>
        <w:tc>
          <w:tcPr>
            <w:tcW w:w="5495" w:type="dxa"/>
            <w:gridSpan w:val="3"/>
            <w:shd w:val="clear" w:color="auto" w:fill="FFFFFF" w:themeFill="background1"/>
          </w:tcPr>
          <w:p w14:paraId="29E7A9B0" w14:textId="77777777" w:rsidR="00FE4BC1" w:rsidRPr="007D4275" w:rsidRDefault="00FE4BC1" w:rsidP="00123EF7">
            <w:pPr>
              <w:pStyle w:val="Default"/>
              <w:shd w:val="clear" w:color="auto" w:fill="FFFFFF" w:themeFill="background1"/>
              <w:contextualSpacing/>
              <w:jc w:val="both"/>
              <w:rPr>
                <w:sz w:val="18"/>
                <w:szCs w:val="18"/>
              </w:rPr>
            </w:pPr>
            <w:r w:rsidRPr="007D4275">
              <w:rPr>
                <w:sz w:val="18"/>
                <w:szCs w:val="18"/>
              </w:rPr>
              <w:t xml:space="preserve">16) Ішектерді босату үшін </w:t>
            </w:r>
            <w:r w:rsidRPr="007D4275">
              <w:rPr>
                <w:sz w:val="18"/>
                <w:szCs w:val="18"/>
                <w:lang w:val="kk-KZ"/>
              </w:rPr>
              <w:t>шамадан тыс күшену</w:t>
            </w:r>
            <w:r w:rsidRPr="007D4275">
              <w:rPr>
                <w:sz w:val="18"/>
                <w:szCs w:val="18"/>
              </w:rPr>
              <w:t xml:space="preserve"> қажеттілігі</w:t>
            </w:r>
          </w:p>
        </w:tc>
        <w:tc>
          <w:tcPr>
            <w:tcW w:w="992" w:type="dxa"/>
            <w:gridSpan w:val="4"/>
            <w:shd w:val="clear" w:color="auto" w:fill="FFFFFF" w:themeFill="background1"/>
          </w:tcPr>
          <w:p w14:paraId="3765944A" w14:textId="77777777" w:rsidR="00FE4BC1" w:rsidRPr="007D4275" w:rsidRDefault="00FE4BC1" w:rsidP="00123EF7">
            <w:pPr>
              <w:pStyle w:val="Default"/>
              <w:shd w:val="clear" w:color="auto" w:fill="FFFFFF" w:themeFill="background1"/>
              <w:contextualSpacing/>
              <w:jc w:val="both"/>
              <w:rPr>
                <w:b/>
                <w:bCs/>
                <w:sz w:val="18"/>
                <w:szCs w:val="18"/>
              </w:rPr>
            </w:pPr>
          </w:p>
        </w:tc>
        <w:tc>
          <w:tcPr>
            <w:tcW w:w="851" w:type="dxa"/>
            <w:gridSpan w:val="5"/>
            <w:shd w:val="clear" w:color="auto" w:fill="FFFFFF" w:themeFill="background1"/>
          </w:tcPr>
          <w:p w14:paraId="4EF69C12" w14:textId="77777777" w:rsidR="00FE4BC1" w:rsidRPr="007D4275" w:rsidRDefault="00FE4BC1" w:rsidP="00123EF7">
            <w:pPr>
              <w:pStyle w:val="Default"/>
              <w:shd w:val="clear" w:color="auto" w:fill="FFFFFF" w:themeFill="background1"/>
              <w:contextualSpacing/>
              <w:jc w:val="both"/>
              <w:rPr>
                <w:b/>
                <w:bCs/>
                <w:sz w:val="18"/>
                <w:szCs w:val="18"/>
              </w:rPr>
            </w:pPr>
          </w:p>
        </w:tc>
        <w:tc>
          <w:tcPr>
            <w:tcW w:w="992" w:type="dxa"/>
            <w:gridSpan w:val="5"/>
            <w:shd w:val="clear" w:color="auto" w:fill="FFFFFF" w:themeFill="background1"/>
          </w:tcPr>
          <w:p w14:paraId="65CE396D" w14:textId="77777777" w:rsidR="00FE4BC1" w:rsidRPr="007D4275" w:rsidRDefault="00FE4BC1" w:rsidP="00123EF7">
            <w:pPr>
              <w:pStyle w:val="Default"/>
              <w:shd w:val="clear" w:color="auto" w:fill="FFFFFF" w:themeFill="background1"/>
              <w:contextualSpacing/>
              <w:jc w:val="both"/>
              <w:rPr>
                <w:b/>
                <w:bCs/>
                <w:sz w:val="18"/>
                <w:szCs w:val="18"/>
              </w:rPr>
            </w:pPr>
          </w:p>
        </w:tc>
        <w:tc>
          <w:tcPr>
            <w:tcW w:w="1015" w:type="dxa"/>
            <w:gridSpan w:val="2"/>
            <w:shd w:val="clear" w:color="auto" w:fill="FFFFFF" w:themeFill="background1"/>
          </w:tcPr>
          <w:p w14:paraId="337DF11A" w14:textId="77777777" w:rsidR="00FE4BC1" w:rsidRPr="007D4275" w:rsidRDefault="00FE4BC1" w:rsidP="00123EF7">
            <w:pPr>
              <w:pStyle w:val="Default"/>
              <w:shd w:val="clear" w:color="auto" w:fill="FFFFFF" w:themeFill="background1"/>
              <w:contextualSpacing/>
              <w:jc w:val="both"/>
              <w:rPr>
                <w:b/>
                <w:bCs/>
                <w:sz w:val="18"/>
                <w:szCs w:val="18"/>
              </w:rPr>
            </w:pPr>
          </w:p>
        </w:tc>
      </w:tr>
      <w:tr w:rsidR="00FE4BC1" w:rsidRPr="007D4275" w14:paraId="25404498" w14:textId="77777777" w:rsidTr="00042209">
        <w:trPr>
          <w:gridAfter w:val="1"/>
          <w:wAfter w:w="6" w:type="dxa"/>
        </w:trPr>
        <w:tc>
          <w:tcPr>
            <w:tcW w:w="5495" w:type="dxa"/>
            <w:gridSpan w:val="3"/>
            <w:shd w:val="clear" w:color="auto" w:fill="FFFFFF" w:themeFill="background1"/>
          </w:tcPr>
          <w:p w14:paraId="215F8056" w14:textId="77777777" w:rsidR="00FE4BC1" w:rsidRPr="007D4275" w:rsidRDefault="00FE4BC1" w:rsidP="00123EF7">
            <w:pPr>
              <w:pStyle w:val="Default"/>
              <w:shd w:val="clear" w:color="auto" w:fill="FFFFFF" w:themeFill="background1"/>
              <w:contextualSpacing/>
              <w:jc w:val="both"/>
              <w:rPr>
                <w:sz w:val="18"/>
                <w:szCs w:val="18"/>
                <w:lang w:val="kk-KZ"/>
              </w:rPr>
            </w:pPr>
            <w:r w:rsidRPr="007D4275">
              <w:rPr>
                <w:sz w:val="18"/>
                <w:szCs w:val="18"/>
                <w:lang w:val="kk-KZ"/>
              </w:rPr>
              <w:t xml:space="preserve">17) Ішекті босату </w:t>
            </w:r>
            <w:r w:rsidRPr="007D4275">
              <w:rPr>
                <w:sz w:val="18"/>
                <w:szCs w:val="18"/>
              </w:rPr>
              <w:t xml:space="preserve">үшін қынаптың қабырғаларын </w:t>
            </w:r>
            <w:r w:rsidRPr="007D4275">
              <w:rPr>
                <w:b/>
                <w:sz w:val="18"/>
                <w:szCs w:val="18"/>
                <w:lang w:val="kk-KZ"/>
              </w:rPr>
              <w:t>САУСАҚПЕН БАСУ</w:t>
            </w:r>
            <w:r w:rsidRPr="007D4275">
              <w:rPr>
                <w:sz w:val="18"/>
                <w:szCs w:val="18"/>
              </w:rPr>
              <w:t xml:space="preserve"> </w:t>
            </w:r>
          </w:p>
        </w:tc>
        <w:tc>
          <w:tcPr>
            <w:tcW w:w="992" w:type="dxa"/>
            <w:gridSpan w:val="4"/>
            <w:shd w:val="clear" w:color="auto" w:fill="FFFFFF" w:themeFill="background1"/>
          </w:tcPr>
          <w:p w14:paraId="67CB240E" w14:textId="77777777" w:rsidR="00FE4BC1" w:rsidRPr="007D4275" w:rsidRDefault="00FE4BC1" w:rsidP="00123EF7">
            <w:pPr>
              <w:pStyle w:val="Default"/>
              <w:shd w:val="clear" w:color="auto" w:fill="FFFFFF" w:themeFill="background1"/>
              <w:contextualSpacing/>
              <w:jc w:val="both"/>
              <w:rPr>
                <w:b/>
                <w:bCs/>
                <w:sz w:val="18"/>
                <w:szCs w:val="18"/>
              </w:rPr>
            </w:pPr>
          </w:p>
        </w:tc>
        <w:tc>
          <w:tcPr>
            <w:tcW w:w="851" w:type="dxa"/>
            <w:gridSpan w:val="5"/>
            <w:shd w:val="clear" w:color="auto" w:fill="FFFFFF" w:themeFill="background1"/>
          </w:tcPr>
          <w:p w14:paraId="773316FE" w14:textId="77777777" w:rsidR="00FE4BC1" w:rsidRPr="007D4275" w:rsidRDefault="00FE4BC1" w:rsidP="00123EF7">
            <w:pPr>
              <w:pStyle w:val="Default"/>
              <w:shd w:val="clear" w:color="auto" w:fill="FFFFFF" w:themeFill="background1"/>
              <w:contextualSpacing/>
              <w:jc w:val="both"/>
              <w:rPr>
                <w:b/>
                <w:bCs/>
                <w:sz w:val="18"/>
                <w:szCs w:val="18"/>
              </w:rPr>
            </w:pPr>
          </w:p>
        </w:tc>
        <w:tc>
          <w:tcPr>
            <w:tcW w:w="992" w:type="dxa"/>
            <w:gridSpan w:val="5"/>
            <w:shd w:val="clear" w:color="auto" w:fill="FFFFFF" w:themeFill="background1"/>
          </w:tcPr>
          <w:p w14:paraId="7E0617FD" w14:textId="77777777" w:rsidR="00FE4BC1" w:rsidRPr="007D4275" w:rsidRDefault="00FE4BC1" w:rsidP="00123EF7">
            <w:pPr>
              <w:pStyle w:val="Default"/>
              <w:shd w:val="clear" w:color="auto" w:fill="FFFFFF" w:themeFill="background1"/>
              <w:contextualSpacing/>
              <w:jc w:val="both"/>
              <w:rPr>
                <w:b/>
                <w:bCs/>
                <w:sz w:val="18"/>
                <w:szCs w:val="18"/>
              </w:rPr>
            </w:pPr>
          </w:p>
        </w:tc>
        <w:tc>
          <w:tcPr>
            <w:tcW w:w="1015" w:type="dxa"/>
            <w:gridSpan w:val="2"/>
            <w:shd w:val="clear" w:color="auto" w:fill="FFFFFF" w:themeFill="background1"/>
          </w:tcPr>
          <w:p w14:paraId="4AD33FB8" w14:textId="77777777" w:rsidR="00FE4BC1" w:rsidRPr="007D4275" w:rsidRDefault="00FE4BC1" w:rsidP="00123EF7">
            <w:pPr>
              <w:pStyle w:val="Default"/>
              <w:shd w:val="clear" w:color="auto" w:fill="FFFFFF" w:themeFill="background1"/>
              <w:contextualSpacing/>
              <w:jc w:val="both"/>
              <w:rPr>
                <w:b/>
                <w:bCs/>
                <w:sz w:val="18"/>
                <w:szCs w:val="18"/>
              </w:rPr>
            </w:pPr>
          </w:p>
        </w:tc>
      </w:tr>
      <w:tr w:rsidR="00FE4BC1" w:rsidRPr="007D4275" w14:paraId="41C4E97A" w14:textId="77777777" w:rsidTr="00042209">
        <w:trPr>
          <w:gridAfter w:val="1"/>
          <w:wAfter w:w="6" w:type="dxa"/>
        </w:trPr>
        <w:tc>
          <w:tcPr>
            <w:tcW w:w="5495" w:type="dxa"/>
            <w:gridSpan w:val="3"/>
            <w:shd w:val="clear" w:color="auto" w:fill="FFFFFF" w:themeFill="background1"/>
          </w:tcPr>
          <w:p w14:paraId="2D945163" w14:textId="77777777" w:rsidR="00FE4BC1" w:rsidRPr="007D4275" w:rsidRDefault="00FE4BC1" w:rsidP="00123EF7">
            <w:pPr>
              <w:pStyle w:val="Default"/>
              <w:shd w:val="clear" w:color="auto" w:fill="FFFFFF" w:themeFill="background1"/>
              <w:contextualSpacing/>
              <w:jc w:val="both"/>
              <w:rPr>
                <w:bCs/>
                <w:sz w:val="18"/>
                <w:szCs w:val="18"/>
                <w:lang w:val="kk-KZ"/>
              </w:rPr>
            </w:pPr>
            <w:r w:rsidRPr="007D4275">
              <w:rPr>
                <w:bCs/>
                <w:sz w:val="18"/>
                <w:szCs w:val="18"/>
                <w:lang w:val="kk-KZ"/>
              </w:rPr>
              <w:t xml:space="preserve">18) Ішекті босатуды </w:t>
            </w:r>
            <w:r w:rsidRPr="007D4275">
              <w:rPr>
                <w:sz w:val="18"/>
                <w:szCs w:val="18"/>
                <w:lang w:val="kk-KZ"/>
              </w:rPr>
              <w:t>аяқтағананнан соң тік ішектің</w:t>
            </w:r>
            <w:r w:rsidRPr="007D4275">
              <w:rPr>
                <w:sz w:val="18"/>
                <w:szCs w:val="18"/>
              </w:rPr>
              <w:t xml:space="preserve"> </w:t>
            </w:r>
            <w:r w:rsidRPr="007D4275">
              <w:rPr>
                <w:b/>
                <w:sz w:val="18"/>
                <w:szCs w:val="18"/>
                <w:lang w:val="kk-KZ"/>
              </w:rPr>
              <w:t>ТОЛЫҚ</w:t>
            </w:r>
            <w:r w:rsidRPr="007D4275">
              <w:rPr>
                <w:b/>
                <w:sz w:val="18"/>
                <w:szCs w:val="18"/>
              </w:rPr>
              <w:t xml:space="preserve"> БОСАТЫЛМАУ</w:t>
            </w:r>
            <w:r w:rsidRPr="007D4275">
              <w:rPr>
                <w:sz w:val="18"/>
                <w:szCs w:val="18"/>
              </w:rPr>
              <w:t xml:space="preserve"> сезімі</w:t>
            </w:r>
          </w:p>
        </w:tc>
        <w:tc>
          <w:tcPr>
            <w:tcW w:w="992" w:type="dxa"/>
            <w:gridSpan w:val="4"/>
            <w:shd w:val="clear" w:color="auto" w:fill="FFFFFF" w:themeFill="background1"/>
          </w:tcPr>
          <w:p w14:paraId="2E031876" w14:textId="77777777" w:rsidR="00FE4BC1" w:rsidRPr="007D4275" w:rsidRDefault="00FE4BC1" w:rsidP="00123EF7">
            <w:pPr>
              <w:pStyle w:val="Default"/>
              <w:shd w:val="clear" w:color="auto" w:fill="FFFFFF" w:themeFill="background1"/>
              <w:contextualSpacing/>
              <w:jc w:val="both"/>
              <w:rPr>
                <w:b/>
                <w:bCs/>
                <w:sz w:val="18"/>
                <w:szCs w:val="18"/>
                <w:lang w:val="kk-KZ"/>
              </w:rPr>
            </w:pPr>
          </w:p>
        </w:tc>
        <w:tc>
          <w:tcPr>
            <w:tcW w:w="851" w:type="dxa"/>
            <w:gridSpan w:val="5"/>
            <w:shd w:val="clear" w:color="auto" w:fill="FFFFFF" w:themeFill="background1"/>
          </w:tcPr>
          <w:p w14:paraId="47CE2402" w14:textId="77777777" w:rsidR="00FE4BC1" w:rsidRPr="007D4275" w:rsidRDefault="00FE4BC1" w:rsidP="00123EF7">
            <w:pPr>
              <w:pStyle w:val="Default"/>
              <w:shd w:val="clear" w:color="auto" w:fill="FFFFFF" w:themeFill="background1"/>
              <w:contextualSpacing/>
              <w:jc w:val="both"/>
              <w:rPr>
                <w:b/>
                <w:bCs/>
                <w:sz w:val="18"/>
                <w:szCs w:val="18"/>
              </w:rPr>
            </w:pPr>
          </w:p>
        </w:tc>
        <w:tc>
          <w:tcPr>
            <w:tcW w:w="992" w:type="dxa"/>
            <w:gridSpan w:val="5"/>
            <w:shd w:val="clear" w:color="auto" w:fill="FFFFFF" w:themeFill="background1"/>
          </w:tcPr>
          <w:p w14:paraId="4A4842F5" w14:textId="77777777" w:rsidR="00FE4BC1" w:rsidRPr="007D4275" w:rsidRDefault="00FE4BC1" w:rsidP="00123EF7">
            <w:pPr>
              <w:pStyle w:val="Default"/>
              <w:shd w:val="clear" w:color="auto" w:fill="FFFFFF" w:themeFill="background1"/>
              <w:contextualSpacing/>
              <w:jc w:val="both"/>
              <w:rPr>
                <w:b/>
                <w:bCs/>
                <w:sz w:val="18"/>
                <w:szCs w:val="18"/>
              </w:rPr>
            </w:pPr>
          </w:p>
        </w:tc>
        <w:tc>
          <w:tcPr>
            <w:tcW w:w="1015" w:type="dxa"/>
            <w:gridSpan w:val="2"/>
            <w:shd w:val="clear" w:color="auto" w:fill="FFFFFF" w:themeFill="background1"/>
          </w:tcPr>
          <w:p w14:paraId="513D8FDD" w14:textId="77777777" w:rsidR="00FE4BC1" w:rsidRPr="007D4275" w:rsidRDefault="00FE4BC1" w:rsidP="00123EF7">
            <w:pPr>
              <w:pStyle w:val="Default"/>
              <w:shd w:val="clear" w:color="auto" w:fill="FFFFFF" w:themeFill="background1"/>
              <w:contextualSpacing/>
              <w:jc w:val="both"/>
              <w:rPr>
                <w:b/>
                <w:bCs/>
                <w:sz w:val="18"/>
                <w:szCs w:val="18"/>
              </w:rPr>
            </w:pPr>
          </w:p>
        </w:tc>
      </w:tr>
      <w:tr w:rsidR="00FE4BC1" w:rsidRPr="007D4275" w14:paraId="7987EEC3" w14:textId="77777777" w:rsidTr="00042209">
        <w:trPr>
          <w:trHeight w:val="265"/>
        </w:trPr>
        <w:tc>
          <w:tcPr>
            <w:tcW w:w="9351" w:type="dxa"/>
            <w:gridSpan w:val="20"/>
            <w:shd w:val="clear" w:color="auto" w:fill="FFFFFF" w:themeFill="background1"/>
          </w:tcPr>
          <w:p w14:paraId="6DDAAF67" w14:textId="77777777" w:rsidR="00FE4BC1" w:rsidRPr="007D4275" w:rsidRDefault="00FE4BC1" w:rsidP="002A7D3E">
            <w:pPr>
              <w:pStyle w:val="Default"/>
              <w:numPr>
                <w:ilvl w:val="0"/>
                <w:numId w:val="16"/>
              </w:numPr>
              <w:shd w:val="clear" w:color="auto" w:fill="FFFFFF" w:themeFill="background1"/>
              <w:contextualSpacing/>
              <w:rPr>
                <w:b/>
                <w:bCs/>
                <w:sz w:val="18"/>
                <w:szCs w:val="18"/>
              </w:rPr>
            </w:pPr>
            <w:r w:rsidRPr="007D4275">
              <w:rPr>
                <w:b/>
                <w:bCs/>
                <w:sz w:val="18"/>
                <w:szCs w:val="18"/>
              </w:rPr>
              <w:t>Рөлдік шектеулер</w:t>
            </w:r>
          </w:p>
        </w:tc>
      </w:tr>
      <w:tr w:rsidR="00FE4BC1" w:rsidRPr="007D4275" w14:paraId="4F163E3A" w14:textId="77777777" w:rsidTr="00042209">
        <w:trPr>
          <w:trHeight w:val="265"/>
        </w:trPr>
        <w:tc>
          <w:tcPr>
            <w:tcW w:w="6091" w:type="dxa"/>
            <w:gridSpan w:val="6"/>
            <w:shd w:val="clear" w:color="auto" w:fill="FFFFFF" w:themeFill="background1"/>
          </w:tcPr>
          <w:p w14:paraId="6EDFA1DA" w14:textId="77777777" w:rsidR="00FE4BC1" w:rsidRPr="007D4275" w:rsidRDefault="00FE4BC1" w:rsidP="00123EF7">
            <w:pPr>
              <w:pStyle w:val="Default"/>
              <w:shd w:val="clear" w:color="auto" w:fill="FFFFFF" w:themeFill="background1"/>
              <w:contextualSpacing/>
              <w:jc w:val="center"/>
              <w:rPr>
                <w:b/>
                <w:bCs/>
                <w:sz w:val="18"/>
                <w:szCs w:val="18"/>
              </w:rPr>
            </w:pPr>
            <w:bookmarkStart w:id="55" w:name="_Hlk155962560"/>
            <w:r w:rsidRPr="007D4275">
              <w:rPr>
                <w:b/>
                <w:bCs/>
                <w:sz w:val="18"/>
                <w:szCs w:val="18"/>
                <w:lang w:val="kk-KZ"/>
              </w:rPr>
              <w:t>Сұрақтар</w:t>
            </w:r>
            <w:r w:rsidRPr="007D4275">
              <w:rPr>
                <w:b/>
                <w:bCs/>
                <w:sz w:val="18"/>
                <w:szCs w:val="18"/>
              </w:rPr>
              <w:t>:</w:t>
            </w:r>
          </w:p>
        </w:tc>
        <w:tc>
          <w:tcPr>
            <w:tcW w:w="708" w:type="dxa"/>
            <w:gridSpan w:val="2"/>
            <w:shd w:val="clear" w:color="auto" w:fill="FFFFFF" w:themeFill="background1"/>
          </w:tcPr>
          <w:p w14:paraId="14512182" w14:textId="77777777" w:rsidR="00FE4BC1" w:rsidRPr="007D4275" w:rsidRDefault="00FE4BC1" w:rsidP="00123EF7">
            <w:pPr>
              <w:pStyle w:val="Default"/>
              <w:shd w:val="clear" w:color="auto" w:fill="FFFFFF" w:themeFill="background1"/>
              <w:ind w:left="-108"/>
              <w:contextualSpacing/>
              <w:jc w:val="center"/>
              <w:rPr>
                <w:sz w:val="18"/>
                <w:szCs w:val="18"/>
                <w:lang w:val="kk-KZ"/>
              </w:rPr>
            </w:pPr>
            <w:r w:rsidRPr="007D4275">
              <w:rPr>
                <w:sz w:val="18"/>
                <w:szCs w:val="18"/>
                <w:lang w:val="kk-KZ"/>
              </w:rPr>
              <w:t xml:space="preserve">Жоқ </w:t>
            </w:r>
          </w:p>
        </w:tc>
        <w:tc>
          <w:tcPr>
            <w:tcW w:w="851" w:type="dxa"/>
            <w:gridSpan w:val="6"/>
            <w:shd w:val="clear" w:color="auto" w:fill="FFFFFF" w:themeFill="background1"/>
          </w:tcPr>
          <w:p w14:paraId="077F2EB4" w14:textId="77777777" w:rsidR="00FE4BC1" w:rsidRPr="007D4275" w:rsidRDefault="00FE4BC1" w:rsidP="00123EF7">
            <w:pPr>
              <w:pStyle w:val="Default"/>
              <w:shd w:val="clear" w:color="auto" w:fill="FFFFFF" w:themeFill="background1"/>
              <w:contextualSpacing/>
              <w:jc w:val="center"/>
              <w:rPr>
                <w:sz w:val="18"/>
                <w:szCs w:val="18"/>
              </w:rPr>
            </w:pPr>
            <w:r w:rsidRPr="007D4275">
              <w:rPr>
                <w:sz w:val="18"/>
                <w:szCs w:val="18"/>
                <w:lang w:val="kk-KZ"/>
              </w:rPr>
              <w:t xml:space="preserve">Аздап </w:t>
            </w:r>
            <w:r w:rsidRPr="007D4275">
              <w:rPr>
                <w:sz w:val="18"/>
                <w:szCs w:val="18"/>
              </w:rPr>
              <w:t xml:space="preserve"> </w:t>
            </w:r>
          </w:p>
        </w:tc>
        <w:tc>
          <w:tcPr>
            <w:tcW w:w="992" w:type="dxa"/>
            <w:gridSpan w:val="4"/>
            <w:shd w:val="clear" w:color="auto" w:fill="FFFFFF" w:themeFill="background1"/>
          </w:tcPr>
          <w:p w14:paraId="352F64E4" w14:textId="77777777" w:rsidR="00FE4BC1" w:rsidRPr="007D4275" w:rsidRDefault="00FE4BC1" w:rsidP="00123EF7">
            <w:pPr>
              <w:pStyle w:val="Default"/>
              <w:shd w:val="clear" w:color="auto" w:fill="FFFFFF" w:themeFill="background1"/>
              <w:contextualSpacing/>
              <w:jc w:val="center"/>
              <w:rPr>
                <w:sz w:val="18"/>
                <w:szCs w:val="18"/>
              </w:rPr>
            </w:pPr>
            <w:r w:rsidRPr="007D4275">
              <w:rPr>
                <w:sz w:val="18"/>
                <w:szCs w:val="18"/>
                <w:lang w:val="kk-KZ"/>
              </w:rPr>
              <w:t xml:space="preserve">Орташа  </w:t>
            </w:r>
            <w:r w:rsidRPr="007D4275">
              <w:rPr>
                <w:sz w:val="18"/>
                <w:szCs w:val="18"/>
              </w:rPr>
              <w:t xml:space="preserve"> </w:t>
            </w:r>
          </w:p>
        </w:tc>
        <w:tc>
          <w:tcPr>
            <w:tcW w:w="709" w:type="dxa"/>
            <w:gridSpan w:val="2"/>
            <w:shd w:val="clear" w:color="auto" w:fill="FFFFFF" w:themeFill="background1"/>
          </w:tcPr>
          <w:p w14:paraId="763E4CD3" w14:textId="77777777" w:rsidR="00FE4BC1" w:rsidRPr="007D4275" w:rsidRDefault="00FE4BC1" w:rsidP="00123EF7">
            <w:pPr>
              <w:pStyle w:val="Default"/>
              <w:shd w:val="clear" w:color="auto" w:fill="FFFFFF" w:themeFill="background1"/>
              <w:ind w:left="-108"/>
              <w:contextualSpacing/>
              <w:jc w:val="center"/>
              <w:rPr>
                <w:sz w:val="18"/>
                <w:szCs w:val="18"/>
              </w:rPr>
            </w:pPr>
            <w:r w:rsidRPr="007D4275">
              <w:rPr>
                <w:sz w:val="18"/>
                <w:szCs w:val="18"/>
                <w:lang w:val="kk-KZ"/>
              </w:rPr>
              <w:t xml:space="preserve">Көп  </w:t>
            </w:r>
            <w:r w:rsidRPr="007D4275">
              <w:rPr>
                <w:sz w:val="18"/>
                <w:szCs w:val="18"/>
              </w:rPr>
              <w:t xml:space="preserve"> </w:t>
            </w:r>
          </w:p>
        </w:tc>
      </w:tr>
      <w:bookmarkEnd w:id="55"/>
      <w:tr w:rsidR="00FE4BC1" w:rsidRPr="007D4275" w14:paraId="2F3D7E96" w14:textId="77777777" w:rsidTr="00042209">
        <w:trPr>
          <w:trHeight w:val="265"/>
        </w:trPr>
        <w:tc>
          <w:tcPr>
            <w:tcW w:w="6091" w:type="dxa"/>
            <w:gridSpan w:val="6"/>
            <w:shd w:val="clear" w:color="auto" w:fill="FFFFFF" w:themeFill="background1"/>
          </w:tcPr>
          <w:p w14:paraId="235E0F6A" w14:textId="77777777" w:rsidR="00FE4BC1" w:rsidRPr="007D4275" w:rsidRDefault="00FE4BC1" w:rsidP="00123EF7">
            <w:pPr>
              <w:pStyle w:val="Default"/>
              <w:shd w:val="clear" w:color="auto" w:fill="FFFFFF" w:themeFill="background1"/>
              <w:contextualSpacing/>
              <w:rPr>
                <w:b/>
                <w:bCs/>
                <w:sz w:val="18"/>
                <w:szCs w:val="18"/>
                <w:lang w:val="kk-KZ"/>
              </w:rPr>
            </w:pPr>
            <w:r w:rsidRPr="007D4275">
              <w:rPr>
                <w:sz w:val="18"/>
                <w:szCs w:val="18"/>
                <w:lang w:val="kk-KZ"/>
              </w:rPr>
              <w:t xml:space="preserve">Жамбас ағзаларының пролапсы </w:t>
            </w:r>
            <w:r w:rsidRPr="007D4275">
              <w:rPr>
                <w:sz w:val="18"/>
                <w:szCs w:val="18"/>
              </w:rPr>
              <w:t>Сіз</w:t>
            </w:r>
            <w:r w:rsidRPr="007D4275">
              <w:rPr>
                <w:sz w:val="18"/>
                <w:szCs w:val="18"/>
                <w:lang w:val="kk-KZ"/>
              </w:rPr>
              <w:t>ге</w:t>
            </w:r>
            <w:r w:rsidRPr="007D4275">
              <w:rPr>
                <w:sz w:val="18"/>
                <w:szCs w:val="18"/>
              </w:rPr>
              <w:t xml:space="preserve"> үй шаруасымен айналысуға қаншалықты кедергі келтіреді (</w:t>
            </w:r>
            <w:r w:rsidRPr="007D4275">
              <w:rPr>
                <w:sz w:val="18"/>
                <w:szCs w:val="18"/>
                <w:lang w:val="kk-KZ"/>
              </w:rPr>
              <w:t xml:space="preserve">үй </w:t>
            </w:r>
            <w:r w:rsidRPr="007D4275">
              <w:rPr>
                <w:sz w:val="18"/>
                <w:szCs w:val="18"/>
              </w:rPr>
              <w:t>тазалау, дүкенге бару және т. б.)</w:t>
            </w:r>
            <w:r w:rsidRPr="007D4275">
              <w:rPr>
                <w:sz w:val="18"/>
                <w:szCs w:val="18"/>
                <w:lang w:val="kk-KZ"/>
              </w:rPr>
              <w:t>?</w:t>
            </w:r>
          </w:p>
        </w:tc>
        <w:tc>
          <w:tcPr>
            <w:tcW w:w="708" w:type="dxa"/>
            <w:gridSpan w:val="2"/>
            <w:shd w:val="clear" w:color="auto" w:fill="FFFFFF" w:themeFill="background1"/>
          </w:tcPr>
          <w:p w14:paraId="6A820EE7" w14:textId="77777777" w:rsidR="00FE4BC1" w:rsidRPr="007D4275" w:rsidRDefault="00FE4BC1" w:rsidP="00123EF7">
            <w:pPr>
              <w:pStyle w:val="Default"/>
              <w:shd w:val="clear" w:color="auto" w:fill="FFFFFF" w:themeFill="background1"/>
              <w:contextualSpacing/>
              <w:jc w:val="center"/>
              <w:rPr>
                <w:b/>
                <w:bCs/>
                <w:sz w:val="18"/>
                <w:szCs w:val="18"/>
              </w:rPr>
            </w:pPr>
          </w:p>
        </w:tc>
        <w:tc>
          <w:tcPr>
            <w:tcW w:w="851" w:type="dxa"/>
            <w:gridSpan w:val="6"/>
            <w:shd w:val="clear" w:color="auto" w:fill="FFFFFF" w:themeFill="background1"/>
          </w:tcPr>
          <w:p w14:paraId="1A829301" w14:textId="77777777" w:rsidR="00FE4BC1" w:rsidRPr="007D4275" w:rsidRDefault="00FE4BC1" w:rsidP="00123EF7">
            <w:pPr>
              <w:pStyle w:val="Default"/>
              <w:shd w:val="clear" w:color="auto" w:fill="FFFFFF" w:themeFill="background1"/>
              <w:contextualSpacing/>
              <w:jc w:val="center"/>
              <w:rPr>
                <w:b/>
                <w:bCs/>
                <w:sz w:val="18"/>
                <w:szCs w:val="18"/>
              </w:rPr>
            </w:pPr>
          </w:p>
        </w:tc>
        <w:tc>
          <w:tcPr>
            <w:tcW w:w="992" w:type="dxa"/>
            <w:gridSpan w:val="4"/>
            <w:shd w:val="clear" w:color="auto" w:fill="FFFFFF" w:themeFill="background1"/>
          </w:tcPr>
          <w:p w14:paraId="1E4E5419" w14:textId="77777777" w:rsidR="00FE4BC1" w:rsidRPr="007D4275" w:rsidRDefault="00FE4BC1" w:rsidP="00123EF7">
            <w:pPr>
              <w:pStyle w:val="Default"/>
              <w:shd w:val="clear" w:color="auto" w:fill="FFFFFF" w:themeFill="background1"/>
              <w:contextualSpacing/>
              <w:jc w:val="center"/>
              <w:rPr>
                <w:b/>
                <w:bCs/>
                <w:sz w:val="18"/>
                <w:szCs w:val="18"/>
              </w:rPr>
            </w:pPr>
          </w:p>
        </w:tc>
        <w:tc>
          <w:tcPr>
            <w:tcW w:w="709" w:type="dxa"/>
            <w:gridSpan w:val="2"/>
            <w:shd w:val="clear" w:color="auto" w:fill="FFFFFF" w:themeFill="background1"/>
          </w:tcPr>
          <w:p w14:paraId="3DFD088A" w14:textId="77777777" w:rsidR="00FE4BC1" w:rsidRPr="007D4275" w:rsidRDefault="00FE4BC1" w:rsidP="00123EF7">
            <w:pPr>
              <w:pStyle w:val="Default"/>
              <w:shd w:val="clear" w:color="auto" w:fill="FFFFFF" w:themeFill="background1"/>
              <w:contextualSpacing/>
              <w:jc w:val="center"/>
              <w:rPr>
                <w:b/>
                <w:bCs/>
                <w:sz w:val="18"/>
                <w:szCs w:val="18"/>
              </w:rPr>
            </w:pPr>
          </w:p>
        </w:tc>
      </w:tr>
      <w:tr w:rsidR="00FE4BC1" w:rsidRPr="007D4275" w14:paraId="0CF8A5AF" w14:textId="77777777" w:rsidTr="00042209">
        <w:trPr>
          <w:trHeight w:val="265"/>
        </w:trPr>
        <w:tc>
          <w:tcPr>
            <w:tcW w:w="6091" w:type="dxa"/>
            <w:gridSpan w:val="6"/>
            <w:shd w:val="clear" w:color="auto" w:fill="FFFFFF" w:themeFill="background1"/>
          </w:tcPr>
          <w:p w14:paraId="652DFBE9" w14:textId="77777777" w:rsidR="00FE4BC1" w:rsidRPr="007D4275" w:rsidRDefault="00FE4BC1" w:rsidP="00123EF7">
            <w:pPr>
              <w:pStyle w:val="Default"/>
              <w:shd w:val="clear" w:color="auto" w:fill="FFFFFF" w:themeFill="background1"/>
              <w:contextualSpacing/>
              <w:rPr>
                <w:sz w:val="18"/>
                <w:szCs w:val="18"/>
              </w:rPr>
            </w:pPr>
            <w:r w:rsidRPr="007D4275">
              <w:rPr>
                <w:sz w:val="18"/>
                <w:szCs w:val="18"/>
                <w:lang w:val="kk-KZ"/>
              </w:rPr>
              <w:t xml:space="preserve">Жамбас ағзаларының пролапсы </w:t>
            </w:r>
            <w:r w:rsidRPr="007D4275">
              <w:rPr>
                <w:sz w:val="18"/>
                <w:szCs w:val="18"/>
              </w:rPr>
              <w:t>Сіздің жұмысыңызға немесе үйден тыс әдеттегі іс-әрекетке кедергі келтіре ме?</w:t>
            </w:r>
          </w:p>
        </w:tc>
        <w:tc>
          <w:tcPr>
            <w:tcW w:w="708" w:type="dxa"/>
            <w:gridSpan w:val="2"/>
            <w:shd w:val="clear" w:color="auto" w:fill="FFFFFF" w:themeFill="background1"/>
          </w:tcPr>
          <w:p w14:paraId="3025F50F" w14:textId="77777777" w:rsidR="00FE4BC1" w:rsidRPr="007D4275" w:rsidRDefault="00FE4BC1" w:rsidP="00123EF7">
            <w:pPr>
              <w:pStyle w:val="Default"/>
              <w:shd w:val="clear" w:color="auto" w:fill="FFFFFF" w:themeFill="background1"/>
              <w:contextualSpacing/>
              <w:jc w:val="center"/>
              <w:rPr>
                <w:b/>
                <w:bCs/>
                <w:sz w:val="18"/>
                <w:szCs w:val="18"/>
              </w:rPr>
            </w:pPr>
          </w:p>
        </w:tc>
        <w:tc>
          <w:tcPr>
            <w:tcW w:w="851" w:type="dxa"/>
            <w:gridSpan w:val="6"/>
            <w:shd w:val="clear" w:color="auto" w:fill="FFFFFF" w:themeFill="background1"/>
          </w:tcPr>
          <w:p w14:paraId="3B370B01" w14:textId="77777777" w:rsidR="00FE4BC1" w:rsidRPr="007D4275" w:rsidRDefault="00FE4BC1" w:rsidP="00123EF7">
            <w:pPr>
              <w:pStyle w:val="Default"/>
              <w:shd w:val="clear" w:color="auto" w:fill="FFFFFF" w:themeFill="background1"/>
              <w:contextualSpacing/>
              <w:jc w:val="center"/>
              <w:rPr>
                <w:b/>
                <w:bCs/>
                <w:sz w:val="18"/>
                <w:szCs w:val="18"/>
              </w:rPr>
            </w:pPr>
          </w:p>
        </w:tc>
        <w:tc>
          <w:tcPr>
            <w:tcW w:w="992" w:type="dxa"/>
            <w:gridSpan w:val="4"/>
            <w:shd w:val="clear" w:color="auto" w:fill="FFFFFF" w:themeFill="background1"/>
          </w:tcPr>
          <w:p w14:paraId="49ADF4F0" w14:textId="77777777" w:rsidR="00FE4BC1" w:rsidRPr="007D4275" w:rsidRDefault="00FE4BC1" w:rsidP="00123EF7">
            <w:pPr>
              <w:pStyle w:val="Default"/>
              <w:shd w:val="clear" w:color="auto" w:fill="FFFFFF" w:themeFill="background1"/>
              <w:contextualSpacing/>
              <w:jc w:val="center"/>
              <w:rPr>
                <w:b/>
                <w:bCs/>
                <w:sz w:val="18"/>
                <w:szCs w:val="18"/>
              </w:rPr>
            </w:pPr>
          </w:p>
        </w:tc>
        <w:tc>
          <w:tcPr>
            <w:tcW w:w="709" w:type="dxa"/>
            <w:gridSpan w:val="2"/>
            <w:shd w:val="clear" w:color="auto" w:fill="FFFFFF" w:themeFill="background1"/>
          </w:tcPr>
          <w:p w14:paraId="319A7148" w14:textId="77777777" w:rsidR="00FE4BC1" w:rsidRPr="007D4275" w:rsidRDefault="00FE4BC1" w:rsidP="00123EF7">
            <w:pPr>
              <w:pStyle w:val="Default"/>
              <w:shd w:val="clear" w:color="auto" w:fill="FFFFFF" w:themeFill="background1"/>
              <w:contextualSpacing/>
              <w:jc w:val="center"/>
              <w:rPr>
                <w:b/>
                <w:bCs/>
                <w:sz w:val="18"/>
                <w:szCs w:val="18"/>
              </w:rPr>
            </w:pPr>
          </w:p>
        </w:tc>
      </w:tr>
      <w:tr w:rsidR="00FE4BC1" w:rsidRPr="007D4275" w14:paraId="457999F6" w14:textId="77777777" w:rsidTr="00123EF7">
        <w:trPr>
          <w:trHeight w:val="265"/>
        </w:trPr>
        <w:tc>
          <w:tcPr>
            <w:tcW w:w="9351" w:type="dxa"/>
            <w:gridSpan w:val="20"/>
            <w:shd w:val="clear" w:color="auto" w:fill="FFFFFF" w:themeFill="background1"/>
          </w:tcPr>
          <w:p w14:paraId="1D7C529A" w14:textId="77777777" w:rsidR="00FE4BC1" w:rsidRPr="007D4275" w:rsidRDefault="00FE4BC1" w:rsidP="002A7D3E">
            <w:pPr>
              <w:pStyle w:val="Default"/>
              <w:numPr>
                <w:ilvl w:val="0"/>
                <w:numId w:val="17"/>
              </w:numPr>
              <w:shd w:val="clear" w:color="auto" w:fill="FFFFFF" w:themeFill="background1"/>
              <w:contextualSpacing/>
              <w:rPr>
                <w:b/>
                <w:bCs/>
                <w:sz w:val="18"/>
                <w:szCs w:val="18"/>
              </w:rPr>
            </w:pPr>
            <w:r w:rsidRPr="007D4275">
              <w:rPr>
                <w:b/>
                <w:bCs/>
                <w:sz w:val="18"/>
                <w:szCs w:val="18"/>
              </w:rPr>
              <w:t>Физикалық және әлеуметтік шектеулер</w:t>
            </w:r>
          </w:p>
        </w:tc>
      </w:tr>
      <w:tr w:rsidR="00FE4BC1" w:rsidRPr="007D4275" w14:paraId="27338D67" w14:textId="77777777" w:rsidTr="00123EF7">
        <w:trPr>
          <w:trHeight w:val="265"/>
        </w:trPr>
        <w:tc>
          <w:tcPr>
            <w:tcW w:w="5637" w:type="dxa"/>
            <w:gridSpan w:val="4"/>
            <w:shd w:val="clear" w:color="auto" w:fill="FFFFFF" w:themeFill="background1"/>
          </w:tcPr>
          <w:p w14:paraId="65145F29" w14:textId="77777777" w:rsidR="00FE4BC1" w:rsidRPr="007D4275" w:rsidRDefault="00FE4BC1" w:rsidP="00123EF7">
            <w:pPr>
              <w:pStyle w:val="Default"/>
              <w:shd w:val="clear" w:color="auto" w:fill="FFFFFF" w:themeFill="background1"/>
              <w:contextualSpacing/>
              <w:jc w:val="center"/>
              <w:rPr>
                <w:b/>
                <w:bCs/>
                <w:sz w:val="18"/>
                <w:szCs w:val="18"/>
              </w:rPr>
            </w:pPr>
            <w:r w:rsidRPr="007D4275">
              <w:rPr>
                <w:b/>
                <w:bCs/>
                <w:sz w:val="18"/>
                <w:szCs w:val="18"/>
                <w:lang w:val="kk-KZ"/>
              </w:rPr>
              <w:t>Сұрақтар</w:t>
            </w:r>
            <w:r w:rsidRPr="007D4275">
              <w:rPr>
                <w:b/>
                <w:bCs/>
                <w:sz w:val="18"/>
                <w:szCs w:val="18"/>
              </w:rPr>
              <w:t>:</w:t>
            </w:r>
          </w:p>
        </w:tc>
        <w:tc>
          <w:tcPr>
            <w:tcW w:w="1275" w:type="dxa"/>
            <w:gridSpan w:val="5"/>
            <w:shd w:val="clear" w:color="auto" w:fill="FFFFFF" w:themeFill="background1"/>
          </w:tcPr>
          <w:p w14:paraId="59939E34" w14:textId="77777777" w:rsidR="00FE4BC1" w:rsidRPr="007D4275" w:rsidRDefault="00FE4BC1" w:rsidP="00123EF7">
            <w:pPr>
              <w:pStyle w:val="Default"/>
              <w:shd w:val="clear" w:color="auto" w:fill="FFFFFF" w:themeFill="background1"/>
              <w:contextualSpacing/>
              <w:rPr>
                <w:sz w:val="18"/>
                <w:szCs w:val="18"/>
              </w:rPr>
            </w:pPr>
            <w:r w:rsidRPr="007D4275">
              <w:rPr>
                <w:sz w:val="18"/>
                <w:szCs w:val="18"/>
                <w:lang w:val="kk-KZ"/>
              </w:rPr>
              <w:t>Кедергі келтірмейді</w:t>
            </w:r>
            <w:r w:rsidRPr="007D4275">
              <w:rPr>
                <w:sz w:val="18"/>
                <w:szCs w:val="18"/>
                <w:lang w:val="en-US"/>
              </w:rPr>
              <w:t xml:space="preserve"> 1</w:t>
            </w:r>
          </w:p>
        </w:tc>
        <w:tc>
          <w:tcPr>
            <w:tcW w:w="709" w:type="dxa"/>
            <w:gridSpan w:val="4"/>
            <w:shd w:val="clear" w:color="auto" w:fill="FFFFFF" w:themeFill="background1"/>
          </w:tcPr>
          <w:p w14:paraId="0F2929D4" w14:textId="77777777" w:rsidR="00FE4BC1" w:rsidRPr="007D4275" w:rsidRDefault="00FE4BC1" w:rsidP="00123EF7">
            <w:pPr>
              <w:pStyle w:val="Default"/>
              <w:shd w:val="clear" w:color="auto" w:fill="FFFFFF" w:themeFill="background1"/>
              <w:contextualSpacing/>
              <w:jc w:val="center"/>
              <w:rPr>
                <w:sz w:val="18"/>
                <w:szCs w:val="18"/>
                <w:lang w:val="en-US"/>
              </w:rPr>
            </w:pPr>
            <w:r w:rsidRPr="007D4275">
              <w:rPr>
                <w:sz w:val="18"/>
                <w:szCs w:val="18"/>
                <w:lang w:val="kk-KZ"/>
              </w:rPr>
              <w:t>Аз</w:t>
            </w:r>
            <w:r w:rsidRPr="007D4275">
              <w:rPr>
                <w:sz w:val="18"/>
                <w:szCs w:val="18"/>
                <w:lang w:val="en-US"/>
              </w:rPr>
              <w:t xml:space="preserve"> 2</w:t>
            </w:r>
          </w:p>
        </w:tc>
        <w:tc>
          <w:tcPr>
            <w:tcW w:w="709" w:type="dxa"/>
            <w:gridSpan w:val="4"/>
            <w:shd w:val="clear" w:color="auto" w:fill="FFFFFF" w:themeFill="background1"/>
          </w:tcPr>
          <w:p w14:paraId="393663F0" w14:textId="77777777" w:rsidR="00FE4BC1" w:rsidRPr="007D4275" w:rsidRDefault="00FE4BC1" w:rsidP="00123EF7">
            <w:pPr>
              <w:pStyle w:val="Default"/>
              <w:shd w:val="clear" w:color="auto" w:fill="FFFFFF" w:themeFill="background1"/>
              <w:contextualSpacing/>
              <w:jc w:val="center"/>
              <w:rPr>
                <w:sz w:val="18"/>
                <w:szCs w:val="18"/>
                <w:lang w:val="en-US"/>
              </w:rPr>
            </w:pPr>
            <w:r w:rsidRPr="007D4275">
              <w:rPr>
                <w:sz w:val="18"/>
                <w:szCs w:val="18"/>
                <w:lang w:val="kk-KZ"/>
              </w:rPr>
              <w:t>Біршама</w:t>
            </w:r>
            <w:r w:rsidRPr="007D4275">
              <w:rPr>
                <w:sz w:val="18"/>
                <w:szCs w:val="18"/>
                <w:lang w:val="en-US"/>
              </w:rPr>
              <w:t xml:space="preserve"> 3</w:t>
            </w:r>
          </w:p>
        </w:tc>
        <w:tc>
          <w:tcPr>
            <w:tcW w:w="1021" w:type="dxa"/>
            <w:gridSpan w:val="3"/>
            <w:shd w:val="clear" w:color="auto" w:fill="FFFFFF" w:themeFill="background1"/>
          </w:tcPr>
          <w:p w14:paraId="76A4B152" w14:textId="77777777" w:rsidR="00FE4BC1" w:rsidRPr="007D4275" w:rsidRDefault="00FE4BC1" w:rsidP="00123EF7">
            <w:pPr>
              <w:pStyle w:val="Default"/>
              <w:shd w:val="clear" w:color="auto" w:fill="FFFFFF" w:themeFill="background1"/>
              <w:contextualSpacing/>
              <w:jc w:val="center"/>
              <w:rPr>
                <w:sz w:val="18"/>
                <w:szCs w:val="18"/>
                <w:lang w:val="en-US"/>
              </w:rPr>
            </w:pPr>
            <w:r w:rsidRPr="007D4275">
              <w:rPr>
                <w:sz w:val="18"/>
                <w:szCs w:val="18"/>
                <w:lang w:val="kk-KZ"/>
              </w:rPr>
              <w:t xml:space="preserve">Айтарлықтай </w:t>
            </w:r>
            <w:r w:rsidRPr="007D4275">
              <w:rPr>
                <w:sz w:val="18"/>
                <w:szCs w:val="18"/>
                <w:lang w:val="en-US"/>
              </w:rPr>
              <w:t>4</w:t>
            </w:r>
          </w:p>
        </w:tc>
      </w:tr>
      <w:tr w:rsidR="00FE4BC1" w:rsidRPr="007D4275" w14:paraId="091FF698" w14:textId="77777777" w:rsidTr="00123EF7">
        <w:trPr>
          <w:trHeight w:val="265"/>
        </w:trPr>
        <w:tc>
          <w:tcPr>
            <w:tcW w:w="5637" w:type="dxa"/>
            <w:gridSpan w:val="4"/>
            <w:shd w:val="clear" w:color="auto" w:fill="FFFFFF" w:themeFill="background1"/>
          </w:tcPr>
          <w:p w14:paraId="7FC47092" w14:textId="77777777" w:rsidR="00FE4BC1" w:rsidRPr="007D4275" w:rsidRDefault="00FE4BC1" w:rsidP="00123EF7">
            <w:pPr>
              <w:pStyle w:val="Default"/>
              <w:shd w:val="clear" w:color="auto" w:fill="FFFFFF" w:themeFill="background1"/>
              <w:contextualSpacing/>
              <w:rPr>
                <w:sz w:val="18"/>
                <w:szCs w:val="18"/>
                <w:lang w:val="kk-KZ"/>
              </w:rPr>
            </w:pPr>
            <w:r w:rsidRPr="007D4275">
              <w:rPr>
                <w:sz w:val="18"/>
                <w:szCs w:val="18"/>
                <w:lang w:val="kk-KZ"/>
              </w:rPr>
              <w:t xml:space="preserve">Жамбас ағзаларының пролапсы </w:t>
            </w:r>
            <w:r w:rsidRPr="007D4275">
              <w:rPr>
                <w:sz w:val="18"/>
                <w:szCs w:val="18"/>
              </w:rPr>
              <w:t>физикалық белсенділікке кедергі келтіре ме (серуендеу, жүгіру, спорт және т. б.)</w:t>
            </w:r>
            <w:r w:rsidRPr="007D4275">
              <w:rPr>
                <w:sz w:val="18"/>
                <w:szCs w:val="18"/>
                <w:lang w:val="kk-KZ"/>
              </w:rPr>
              <w:t>?</w:t>
            </w:r>
          </w:p>
        </w:tc>
        <w:tc>
          <w:tcPr>
            <w:tcW w:w="1275" w:type="dxa"/>
            <w:gridSpan w:val="5"/>
            <w:shd w:val="clear" w:color="auto" w:fill="FFFFFF" w:themeFill="background1"/>
          </w:tcPr>
          <w:p w14:paraId="2E1F8E2C" w14:textId="77777777" w:rsidR="00FE4BC1" w:rsidRPr="007D4275" w:rsidRDefault="00FE4BC1" w:rsidP="00123EF7">
            <w:pPr>
              <w:pStyle w:val="Default"/>
              <w:shd w:val="clear" w:color="auto" w:fill="FFFFFF" w:themeFill="background1"/>
              <w:contextualSpacing/>
              <w:jc w:val="center"/>
              <w:rPr>
                <w:b/>
                <w:bCs/>
                <w:sz w:val="18"/>
                <w:szCs w:val="18"/>
              </w:rPr>
            </w:pPr>
          </w:p>
        </w:tc>
        <w:tc>
          <w:tcPr>
            <w:tcW w:w="709" w:type="dxa"/>
            <w:gridSpan w:val="4"/>
            <w:shd w:val="clear" w:color="auto" w:fill="FFFFFF" w:themeFill="background1"/>
          </w:tcPr>
          <w:p w14:paraId="0B9DEEA7" w14:textId="77777777" w:rsidR="00FE4BC1" w:rsidRPr="007D4275" w:rsidRDefault="00FE4BC1" w:rsidP="00123EF7">
            <w:pPr>
              <w:pStyle w:val="Default"/>
              <w:shd w:val="clear" w:color="auto" w:fill="FFFFFF" w:themeFill="background1"/>
              <w:contextualSpacing/>
              <w:jc w:val="center"/>
              <w:rPr>
                <w:b/>
                <w:bCs/>
                <w:sz w:val="18"/>
                <w:szCs w:val="18"/>
              </w:rPr>
            </w:pPr>
          </w:p>
        </w:tc>
        <w:tc>
          <w:tcPr>
            <w:tcW w:w="709" w:type="dxa"/>
            <w:gridSpan w:val="4"/>
            <w:shd w:val="clear" w:color="auto" w:fill="FFFFFF" w:themeFill="background1"/>
          </w:tcPr>
          <w:p w14:paraId="44D926C7" w14:textId="77777777" w:rsidR="00FE4BC1" w:rsidRPr="007D4275" w:rsidRDefault="00FE4BC1" w:rsidP="00123EF7">
            <w:pPr>
              <w:pStyle w:val="Default"/>
              <w:shd w:val="clear" w:color="auto" w:fill="FFFFFF" w:themeFill="background1"/>
              <w:contextualSpacing/>
              <w:jc w:val="center"/>
              <w:rPr>
                <w:b/>
                <w:bCs/>
                <w:sz w:val="18"/>
                <w:szCs w:val="18"/>
              </w:rPr>
            </w:pPr>
          </w:p>
        </w:tc>
        <w:tc>
          <w:tcPr>
            <w:tcW w:w="1021" w:type="dxa"/>
            <w:gridSpan w:val="3"/>
            <w:shd w:val="clear" w:color="auto" w:fill="FFFFFF" w:themeFill="background1"/>
          </w:tcPr>
          <w:p w14:paraId="59B17D47" w14:textId="77777777" w:rsidR="00FE4BC1" w:rsidRPr="007D4275" w:rsidRDefault="00FE4BC1" w:rsidP="00123EF7">
            <w:pPr>
              <w:pStyle w:val="Default"/>
              <w:shd w:val="clear" w:color="auto" w:fill="FFFFFF" w:themeFill="background1"/>
              <w:contextualSpacing/>
              <w:jc w:val="center"/>
              <w:rPr>
                <w:b/>
                <w:bCs/>
                <w:sz w:val="18"/>
                <w:szCs w:val="18"/>
              </w:rPr>
            </w:pPr>
          </w:p>
        </w:tc>
      </w:tr>
      <w:tr w:rsidR="00FE4BC1" w:rsidRPr="007D4275" w14:paraId="4DC20EF7" w14:textId="77777777" w:rsidTr="00123EF7">
        <w:trPr>
          <w:trHeight w:val="265"/>
        </w:trPr>
        <w:tc>
          <w:tcPr>
            <w:tcW w:w="5637" w:type="dxa"/>
            <w:gridSpan w:val="4"/>
            <w:shd w:val="clear" w:color="auto" w:fill="FFFFFF" w:themeFill="background1"/>
          </w:tcPr>
          <w:p w14:paraId="2A43EAFB" w14:textId="77777777" w:rsidR="00FE4BC1" w:rsidRPr="007D4275" w:rsidRDefault="00FE4BC1" w:rsidP="00123EF7">
            <w:pPr>
              <w:pStyle w:val="Default"/>
              <w:shd w:val="clear" w:color="auto" w:fill="FFFFFF" w:themeFill="background1"/>
              <w:contextualSpacing/>
              <w:rPr>
                <w:sz w:val="18"/>
                <w:szCs w:val="18"/>
                <w:lang w:val="kk-KZ"/>
              </w:rPr>
            </w:pPr>
            <w:r w:rsidRPr="007D4275">
              <w:rPr>
                <w:sz w:val="18"/>
                <w:szCs w:val="18"/>
                <w:lang w:val="kk-KZ"/>
              </w:rPr>
              <w:t xml:space="preserve">Жамбас ағзаларының пролапсы </w:t>
            </w:r>
            <w:r w:rsidRPr="007D4275">
              <w:rPr>
                <w:sz w:val="18"/>
                <w:szCs w:val="18"/>
              </w:rPr>
              <w:t>бір жерге бару мүмкіндігі</w:t>
            </w:r>
            <w:r w:rsidRPr="007D4275">
              <w:rPr>
                <w:sz w:val="18"/>
                <w:szCs w:val="18"/>
                <w:lang w:val="kk-KZ"/>
              </w:rPr>
              <w:t>ңізді</w:t>
            </w:r>
            <w:r w:rsidRPr="007D4275">
              <w:rPr>
                <w:sz w:val="18"/>
                <w:szCs w:val="18"/>
              </w:rPr>
              <w:t xml:space="preserve"> шектей ме (экскурсия, серуендеу, ұзақ сапар және т. б.)</w:t>
            </w:r>
            <w:r w:rsidRPr="007D4275">
              <w:rPr>
                <w:sz w:val="18"/>
                <w:szCs w:val="18"/>
                <w:lang w:val="kk-KZ"/>
              </w:rPr>
              <w:t>?</w:t>
            </w:r>
          </w:p>
        </w:tc>
        <w:tc>
          <w:tcPr>
            <w:tcW w:w="1275" w:type="dxa"/>
            <w:gridSpan w:val="5"/>
            <w:shd w:val="clear" w:color="auto" w:fill="FFFFFF" w:themeFill="background1"/>
          </w:tcPr>
          <w:p w14:paraId="0A9A56C9" w14:textId="77777777" w:rsidR="00FE4BC1" w:rsidRPr="007D4275" w:rsidRDefault="00FE4BC1" w:rsidP="00123EF7">
            <w:pPr>
              <w:pStyle w:val="Default"/>
              <w:shd w:val="clear" w:color="auto" w:fill="FFFFFF" w:themeFill="background1"/>
              <w:contextualSpacing/>
              <w:jc w:val="center"/>
              <w:rPr>
                <w:b/>
                <w:bCs/>
                <w:sz w:val="18"/>
                <w:szCs w:val="18"/>
              </w:rPr>
            </w:pPr>
          </w:p>
        </w:tc>
        <w:tc>
          <w:tcPr>
            <w:tcW w:w="709" w:type="dxa"/>
            <w:gridSpan w:val="4"/>
            <w:shd w:val="clear" w:color="auto" w:fill="FFFFFF" w:themeFill="background1"/>
          </w:tcPr>
          <w:p w14:paraId="5E0007F4" w14:textId="77777777" w:rsidR="00FE4BC1" w:rsidRPr="007D4275" w:rsidRDefault="00FE4BC1" w:rsidP="00123EF7">
            <w:pPr>
              <w:pStyle w:val="Default"/>
              <w:shd w:val="clear" w:color="auto" w:fill="FFFFFF" w:themeFill="background1"/>
              <w:contextualSpacing/>
              <w:jc w:val="center"/>
              <w:rPr>
                <w:b/>
                <w:bCs/>
                <w:sz w:val="18"/>
                <w:szCs w:val="18"/>
              </w:rPr>
            </w:pPr>
          </w:p>
        </w:tc>
        <w:tc>
          <w:tcPr>
            <w:tcW w:w="709" w:type="dxa"/>
            <w:gridSpan w:val="4"/>
            <w:shd w:val="clear" w:color="auto" w:fill="FFFFFF" w:themeFill="background1"/>
          </w:tcPr>
          <w:p w14:paraId="423DF88D" w14:textId="77777777" w:rsidR="00FE4BC1" w:rsidRPr="007D4275" w:rsidRDefault="00FE4BC1" w:rsidP="00123EF7">
            <w:pPr>
              <w:pStyle w:val="Default"/>
              <w:shd w:val="clear" w:color="auto" w:fill="FFFFFF" w:themeFill="background1"/>
              <w:contextualSpacing/>
              <w:jc w:val="center"/>
              <w:rPr>
                <w:b/>
                <w:bCs/>
                <w:sz w:val="18"/>
                <w:szCs w:val="18"/>
              </w:rPr>
            </w:pPr>
          </w:p>
        </w:tc>
        <w:tc>
          <w:tcPr>
            <w:tcW w:w="1021" w:type="dxa"/>
            <w:gridSpan w:val="3"/>
            <w:shd w:val="clear" w:color="auto" w:fill="FFFFFF" w:themeFill="background1"/>
          </w:tcPr>
          <w:p w14:paraId="5E751C0D" w14:textId="77777777" w:rsidR="00FE4BC1" w:rsidRPr="007D4275" w:rsidRDefault="00FE4BC1" w:rsidP="00123EF7">
            <w:pPr>
              <w:pStyle w:val="Default"/>
              <w:shd w:val="clear" w:color="auto" w:fill="FFFFFF" w:themeFill="background1"/>
              <w:contextualSpacing/>
              <w:jc w:val="center"/>
              <w:rPr>
                <w:b/>
                <w:bCs/>
                <w:sz w:val="18"/>
                <w:szCs w:val="18"/>
              </w:rPr>
            </w:pPr>
          </w:p>
        </w:tc>
      </w:tr>
    </w:tbl>
    <w:p w14:paraId="0EE9007C" w14:textId="77777777" w:rsidR="00042209" w:rsidRPr="007D4275" w:rsidRDefault="00042209" w:rsidP="00042209">
      <w:pPr>
        <w:shd w:val="clear" w:color="auto" w:fill="FFFFFF" w:themeFill="background1"/>
        <w:spacing w:line="240" w:lineRule="auto"/>
        <w:contextualSpacing/>
        <w:rPr>
          <w:rFonts w:ascii="Times New Roman" w:hAnsi="Times New Roman" w:cs="Times New Roman"/>
          <w:i/>
          <w:iCs/>
          <w:sz w:val="28"/>
          <w:szCs w:val="28"/>
          <w:lang w:val="kk-KZ"/>
        </w:rPr>
      </w:pPr>
      <w:r w:rsidRPr="007D4275">
        <w:rPr>
          <w:rFonts w:ascii="Times New Roman" w:hAnsi="Times New Roman" w:cs="Times New Roman"/>
          <w:i/>
          <w:iCs/>
          <w:sz w:val="28"/>
          <w:szCs w:val="28"/>
          <w:lang w:val="kk-KZ"/>
        </w:rPr>
        <w:t xml:space="preserve">Сауалнаманың жалғасы </w:t>
      </w:r>
    </w:p>
    <w:tbl>
      <w:tblPr>
        <w:tblStyle w:val="a3"/>
        <w:tblW w:w="9351" w:type="dxa"/>
        <w:shd w:val="clear" w:color="auto" w:fill="FFFFFF" w:themeFill="background1"/>
        <w:tblLayout w:type="fixed"/>
        <w:tblLook w:val="04A0" w:firstRow="1" w:lastRow="0" w:firstColumn="1" w:lastColumn="0" w:noHBand="0" w:noVBand="1"/>
      </w:tblPr>
      <w:tblGrid>
        <w:gridCol w:w="4219"/>
        <w:gridCol w:w="425"/>
        <w:gridCol w:w="567"/>
        <w:gridCol w:w="29"/>
        <w:gridCol w:w="113"/>
        <w:gridCol w:w="284"/>
        <w:gridCol w:w="283"/>
        <w:gridCol w:w="567"/>
        <w:gridCol w:w="29"/>
        <w:gridCol w:w="396"/>
        <w:gridCol w:w="426"/>
        <w:gridCol w:w="28"/>
        <w:gridCol w:w="255"/>
        <w:gridCol w:w="284"/>
        <w:gridCol w:w="170"/>
        <w:gridCol w:w="113"/>
        <w:gridCol w:w="142"/>
        <w:gridCol w:w="992"/>
        <w:gridCol w:w="29"/>
      </w:tblGrid>
      <w:tr w:rsidR="00042209" w:rsidRPr="004F1A4D" w14:paraId="264C097E" w14:textId="77777777" w:rsidTr="00042209">
        <w:trPr>
          <w:trHeight w:val="265"/>
        </w:trPr>
        <w:tc>
          <w:tcPr>
            <w:tcW w:w="5637" w:type="dxa"/>
            <w:gridSpan w:val="6"/>
            <w:shd w:val="clear" w:color="auto" w:fill="FFFFFF" w:themeFill="background1"/>
          </w:tcPr>
          <w:p w14:paraId="3CCC6F4B" w14:textId="77777777" w:rsidR="00042209" w:rsidRPr="007D4275" w:rsidRDefault="00042209" w:rsidP="00123EF7">
            <w:pPr>
              <w:pStyle w:val="Default"/>
              <w:shd w:val="clear" w:color="auto" w:fill="FFFFFF" w:themeFill="background1"/>
              <w:contextualSpacing/>
              <w:rPr>
                <w:sz w:val="18"/>
                <w:szCs w:val="18"/>
                <w:lang w:val="kk-KZ"/>
              </w:rPr>
            </w:pPr>
            <w:r w:rsidRPr="007D4275">
              <w:rPr>
                <w:sz w:val="18"/>
                <w:szCs w:val="18"/>
                <w:lang w:val="kk-KZ"/>
              </w:rPr>
              <w:t>Жамбас ағзаларының пролапсы Сіздің әлеуметтік өміріңізге кедергі келтіре ме?</w:t>
            </w:r>
          </w:p>
        </w:tc>
        <w:tc>
          <w:tcPr>
            <w:tcW w:w="1275" w:type="dxa"/>
            <w:gridSpan w:val="4"/>
            <w:shd w:val="clear" w:color="auto" w:fill="FFFFFF" w:themeFill="background1"/>
          </w:tcPr>
          <w:p w14:paraId="09D65E1A" w14:textId="77777777" w:rsidR="00042209" w:rsidRPr="00A6725A" w:rsidRDefault="00042209" w:rsidP="00123EF7">
            <w:pPr>
              <w:pStyle w:val="Default"/>
              <w:shd w:val="clear" w:color="auto" w:fill="FFFFFF" w:themeFill="background1"/>
              <w:contextualSpacing/>
              <w:jc w:val="center"/>
              <w:rPr>
                <w:b/>
                <w:bCs/>
                <w:sz w:val="18"/>
                <w:szCs w:val="18"/>
                <w:lang w:val="kk-KZ"/>
              </w:rPr>
            </w:pPr>
          </w:p>
        </w:tc>
        <w:tc>
          <w:tcPr>
            <w:tcW w:w="709" w:type="dxa"/>
            <w:gridSpan w:val="3"/>
            <w:shd w:val="clear" w:color="auto" w:fill="FFFFFF" w:themeFill="background1"/>
          </w:tcPr>
          <w:p w14:paraId="7FE4B45A" w14:textId="77777777" w:rsidR="00042209" w:rsidRPr="00A6725A" w:rsidRDefault="00042209" w:rsidP="00123EF7">
            <w:pPr>
              <w:pStyle w:val="Default"/>
              <w:shd w:val="clear" w:color="auto" w:fill="FFFFFF" w:themeFill="background1"/>
              <w:contextualSpacing/>
              <w:jc w:val="center"/>
              <w:rPr>
                <w:b/>
                <w:bCs/>
                <w:sz w:val="18"/>
                <w:szCs w:val="18"/>
                <w:lang w:val="kk-KZ"/>
              </w:rPr>
            </w:pPr>
          </w:p>
        </w:tc>
        <w:tc>
          <w:tcPr>
            <w:tcW w:w="709" w:type="dxa"/>
            <w:gridSpan w:val="4"/>
            <w:shd w:val="clear" w:color="auto" w:fill="FFFFFF" w:themeFill="background1"/>
          </w:tcPr>
          <w:p w14:paraId="03E7E7A5" w14:textId="77777777" w:rsidR="00042209" w:rsidRPr="00A6725A" w:rsidRDefault="00042209" w:rsidP="00123EF7">
            <w:pPr>
              <w:pStyle w:val="Default"/>
              <w:shd w:val="clear" w:color="auto" w:fill="FFFFFF" w:themeFill="background1"/>
              <w:contextualSpacing/>
              <w:jc w:val="center"/>
              <w:rPr>
                <w:b/>
                <w:bCs/>
                <w:sz w:val="18"/>
                <w:szCs w:val="18"/>
                <w:lang w:val="kk-KZ"/>
              </w:rPr>
            </w:pPr>
          </w:p>
        </w:tc>
        <w:tc>
          <w:tcPr>
            <w:tcW w:w="1021" w:type="dxa"/>
            <w:gridSpan w:val="2"/>
            <w:shd w:val="clear" w:color="auto" w:fill="FFFFFF" w:themeFill="background1"/>
          </w:tcPr>
          <w:p w14:paraId="72AE5DA9" w14:textId="77777777" w:rsidR="00042209" w:rsidRPr="00A6725A" w:rsidRDefault="00042209" w:rsidP="00123EF7">
            <w:pPr>
              <w:pStyle w:val="Default"/>
              <w:shd w:val="clear" w:color="auto" w:fill="FFFFFF" w:themeFill="background1"/>
              <w:contextualSpacing/>
              <w:jc w:val="center"/>
              <w:rPr>
                <w:b/>
                <w:bCs/>
                <w:sz w:val="18"/>
                <w:szCs w:val="18"/>
                <w:lang w:val="kk-KZ"/>
              </w:rPr>
            </w:pPr>
          </w:p>
        </w:tc>
      </w:tr>
      <w:tr w:rsidR="00042209" w:rsidRPr="004F1A4D" w14:paraId="6E4FC74D" w14:textId="77777777" w:rsidTr="00042209">
        <w:trPr>
          <w:trHeight w:val="265"/>
        </w:trPr>
        <w:tc>
          <w:tcPr>
            <w:tcW w:w="5637" w:type="dxa"/>
            <w:gridSpan w:val="6"/>
            <w:shd w:val="clear" w:color="auto" w:fill="FFFFFF" w:themeFill="background1"/>
          </w:tcPr>
          <w:p w14:paraId="4E14EC3B" w14:textId="77777777" w:rsidR="00042209" w:rsidRPr="007D4275" w:rsidRDefault="00042209" w:rsidP="00123EF7">
            <w:pPr>
              <w:pStyle w:val="Default"/>
              <w:shd w:val="clear" w:color="auto" w:fill="FFFFFF" w:themeFill="background1"/>
              <w:contextualSpacing/>
              <w:rPr>
                <w:sz w:val="18"/>
                <w:szCs w:val="18"/>
                <w:lang w:val="kk-KZ"/>
              </w:rPr>
            </w:pPr>
            <w:r w:rsidRPr="007D4275">
              <w:rPr>
                <w:sz w:val="18"/>
                <w:szCs w:val="18"/>
                <w:lang w:val="kk-KZ"/>
              </w:rPr>
              <w:t xml:space="preserve">Жамбас ағзаларының пролапсы </w:t>
            </w:r>
            <w:r w:rsidRPr="00ED7ED1">
              <w:rPr>
                <w:sz w:val="18"/>
                <w:szCs w:val="18"/>
                <w:lang w:val="kk-KZ"/>
              </w:rPr>
              <w:t>қонақтарды қабылдауға немесе достар</w:t>
            </w:r>
            <w:r w:rsidRPr="007D4275">
              <w:rPr>
                <w:sz w:val="18"/>
                <w:szCs w:val="18"/>
                <w:lang w:val="kk-KZ"/>
              </w:rPr>
              <w:t>ыңыз</w:t>
            </w:r>
            <w:r w:rsidRPr="00ED7ED1">
              <w:rPr>
                <w:sz w:val="18"/>
                <w:szCs w:val="18"/>
                <w:lang w:val="kk-KZ"/>
              </w:rPr>
              <w:t>ға баруға кедергі келтіре ме</w:t>
            </w:r>
            <w:r w:rsidRPr="007D4275">
              <w:rPr>
                <w:sz w:val="18"/>
                <w:szCs w:val="18"/>
                <w:lang w:val="kk-KZ"/>
              </w:rPr>
              <w:t>?</w:t>
            </w:r>
          </w:p>
        </w:tc>
        <w:tc>
          <w:tcPr>
            <w:tcW w:w="1275" w:type="dxa"/>
            <w:gridSpan w:val="4"/>
            <w:shd w:val="clear" w:color="auto" w:fill="FFFFFF" w:themeFill="background1"/>
          </w:tcPr>
          <w:p w14:paraId="13B77BE3" w14:textId="77777777" w:rsidR="00042209" w:rsidRPr="00ED7ED1" w:rsidRDefault="00042209" w:rsidP="00123EF7">
            <w:pPr>
              <w:pStyle w:val="Default"/>
              <w:shd w:val="clear" w:color="auto" w:fill="FFFFFF" w:themeFill="background1"/>
              <w:contextualSpacing/>
              <w:jc w:val="center"/>
              <w:rPr>
                <w:b/>
                <w:bCs/>
                <w:sz w:val="18"/>
                <w:szCs w:val="18"/>
                <w:lang w:val="kk-KZ"/>
              </w:rPr>
            </w:pPr>
          </w:p>
        </w:tc>
        <w:tc>
          <w:tcPr>
            <w:tcW w:w="709" w:type="dxa"/>
            <w:gridSpan w:val="3"/>
            <w:shd w:val="clear" w:color="auto" w:fill="FFFFFF" w:themeFill="background1"/>
          </w:tcPr>
          <w:p w14:paraId="01186EE3" w14:textId="77777777" w:rsidR="00042209" w:rsidRPr="00ED7ED1" w:rsidRDefault="00042209" w:rsidP="00123EF7">
            <w:pPr>
              <w:pStyle w:val="Default"/>
              <w:shd w:val="clear" w:color="auto" w:fill="FFFFFF" w:themeFill="background1"/>
              <w:contextualSpacing/>
              <w:jc w:val="center"/>
              <w:rPr>
                <w:b/>
                <w:bCs/>
                <w:sz w:val="18"/>
                <w:szCs w:val="18"/>
                <w:lang w:val="kk-KZ"/>
              </w:rPr>
            </w:pPr>
          </w:p>
        </w:tc>
        <w:tc>
          <w:tcPr>
            <w:tcW w:w="709" w:type="dxa"/>
            <w:gridSpan w:val="4"/>
            <w:shd w:val="clear" w:color="auto" w:fill="FFFFFF" w:themeFill="background1"/>
          </w:tcPr>
          <w:p w14:paraId="2162AF84" w14:textId="77777777" w:rsidR="00042209" w:rsidRPr="00ED7ED1" w:rsidRDefault="00042209" w:rsidP="00123EF7">
            <w:pPr>
              <w:pStyle w:val="Default"/>
              <w:shd w:val="clear" w:color="auto" w:fill="FFFFFF" w:themeFill="background1"/>
              <w:contextualSpacing/>
              <w:jc w:val="center"/>
              <w:rPr>
                <w:b/>
                <w:bCs/>
                <w:sz w:val="18"/>
                <w:szCs w:val="18"/>
                <w:lang w:val="kk-KZ"/>
              </w:rPr>
            </w:pPr>
          </w:p>
        </w:tc>
        <w:tc>
          <w:tcPr>
            <w:tcW w:w="1021" w:type="dxa"/>
            <w:gridSpan w:val="2"/>
            <w:shd w:val="clear" w:color="auto" w:fill="FFFFFF" w:themeFill="background1"/>
          </w:tcPr>
          <w:p w14:paraId="61F42582" w14:textId="77777777" w:rsidR="00042209" w:rsidRPr="00ED7ED1" w:rsidRDefault="00042209" w:rsidP="00123EF7">
            <w:pPr>
              <w:pStyle w:val="Default"/>
              <w:shd w:val="clear" w:color="auto" w:fill="FFFFFF" w:themeFill="background1"/>
              <w:contextualSpacing/>
              <w:jc w:val="center"/>
              <w:rPr>
                <w:b/>
                <w:bCs/>
                <w:sz w:val="18"/>
                <w:szCs w:val="18"/>
                <w:lang w:val="kk-KZ"/>
              </w:rPr>
            </w:pPr>
          </w:p>
        </w:tc>
      </w:tr>
      <w:tr w:rsidR="00FE4BC1" w:rsidRPr="007D4275" w14:paraId="1B8A864A" w14:textId="77777777" w:rsidTr="00042209">
        <w:trPr>
          <w:gridAfter w:val="1"/>
          <w:wAfter w:w="29" w:type="dxa"/>
          <w:trHeight w:val="265"/>
        </w:trPr>
        <w:tc>
          <w:tcPr>
            <w:tcW w:w="9322" w:type="dxa"/>
            <w:gridSpan w:val="18"/>
            <w:shd w:val="clear" w:color="auto" w:fill="FFFFFF" w:themeFill="background1"/>
          </w:tcPr>
          <w:p w14:paraId="28CEAB33" w14:textId="77777777" w:rsidR="00FE4BC1" w:rsidRPr="007D4275" w:rsidRDefault="00FE4BC1" w:rsidP="002A7D3E">
            <w:pPr>
              <w:pStyle w:val="Default"/>
              <w:numPr>
                <w:ilvl w:val="0"/>
                <w:numId w:val="17"/>
              </w:numPr>
              <w:shd w:val="clear" w:color="auto" w:fill="FFFFFF" w:themeFill="background1"/>
              <w:contextualSpacing/>
              <w:rPr>
                <w:b/>
                <w:bCs/>
                <w:sz w:val="18"/>
                <w:szCs w:val="18"/>
              </w:rPr>
            </w:pPr>
            <w:r w:rsidRPr="007D4275">
              <w:rPr>
                <w:b/>
                <w:bCs/>
                <w:sz w:val="18"/>
                <w:szCs w:val="18"/>
              </w:rPr>
              <w:t>Тұлғааралық қарым-қатынас</w:t>
            </w:r>
          </w:p>
        </w:tc>
      </w:tr>
      <w:tr w:rsidR="00FE4BC1" w:rsidRPr="007D4275" w14:paraId="7CE892CF" w14:textId="77777777" w:rsidTr="00042209">
        <w:trPr>
          <w:gridAfter w:val="1"/>
          <w:wAfter w:w="29" w:type="dxa"/>
          <w:trHeight w:val="265"/>
        </w:trPr>
        <w:tc>
          <w:tcPr>
            <w:tcW w:w="4219" w:type="dxa"/>
            <w:shd w:val="clear" w:color="auto" w:fill="FFFFFF" w:themeFill="background1"/>
          </w:tcPr>
          <w:p w14:paraId="2C4E98A7" w14:textId="77777777" w:rsidR="00FE4BC1" w:rsidRPr="007D4275" w:rsidRDefault="00FE4BC1" w:rsidP="00123EF7">
            <w:pPr>
              <w:pStyle w:val="Default"/>
              <w:shd w:val="clear" w:color="auto" w:fill="FFFFFF" w:themeFill="background1"/>
              <w:contextualSpacing/>
              <w:jc w:val="center"/>
              <w:rPr>
                <w:b/>
                <w:bCs/>
                <w:sz w:val="18"/>
                <w:szCs w:val="18"/>
              </w:rPr>
            </w:pPr>
            <w:r w:rsidRPr="007D4275">
              <w:rPr>
                <w:b/>
                <w:bCs/>
                <w:sz w:val="18"/>
                <w:szCs w:val="18"/>
                <w:lang w:val="kk-KZ"/>
              </w:rPr>
              <w:t>Сұрақтар</w:t>
            </w:r>
            <w:r w:rsidRPr="007D4275">
              <w:rPr>
                <w:b/>
                <w:bCs/>
                <w:sz w:val="18"/>
                <w:szCs w:val="18"/>
              </w:rPr>
              <w:t>:</w:t>
            </w:r>
          </w:p>
        </w:tc>
        <w:tc>
          <w:tcPr>
            <w:tcW w:w="1701" w:type="dxa"/>
            <w:gridSpan w:val="6"/>
            <w:shd w:val="clear" w:color="auto" w:fill="FFFFFF" w:themeFill="background1"/>
          </w:tcPr>
          <w:p w14:paraId="5E431B5A" w14:textId="77777777" w:rsidR="00FE4BC1" w:rsidRPr="007D4275" w:rsidRDefault="00FE4BC1" w:rsidP="00123EF7">
            <w:pPr>
              <w:pStyle w:val="Default"/>
              <w:shd w:val="clear" w:color="auto" w:fill="FFFFFF" w:themeFill="background1"/>
              <w:ind w:left="-109" w:right="-109"/>
              <w:contextualSpacing/>
              <w:jc w:val="center"/>
              <w:rPr>
                <w:b/>
                <w:bCs/>
                <w:sz w:val="18"/>
                <w:szCs w:val="18"/>
              </w:rPr>
            </w:pPr>
            <w:r w:rsidRPr="007D4275">
              <w:rPr>
                <w:sz w:val="18"/>
                <w:szCs w:val="18"/>
                <w:lang w:val="kk-KZ"/>
              </w:rPr>
              <w:t xml:space="preserve">Жауап беру қиындық туғызады </w:t>
            </w:r>
            <w:r w:rsidRPr="007D4275">
              <w:rPr>
                <w:sz w:val="18"/>
                <w:szCs w:val="18"/>
              </w:rPr>
              <w:t>0</w:t>
            </w:r>
          </w:p>
        </w:tc>
        <w:tc>
          <w:tcPr>
            <w:tcW w:w="992" w:type="dxa"/>
            <w:gridSpan w:val="3"/>
            <w:shd w:val="clear" w:color="auto" w:fill="FFFFFF" w:themeFill="background1"/>
          </w:tcPr>
          <w:p w14:paraId="4F7D3FFC" w14:textId="77777777" w:rsidR="00FE4BC1" w:rsidRPr="007D4275" w:rsidRDefault="00FE4BC1" w:rsidP="00123EF7">
            <w:pPr>
              <w:pStyle w:val="Default"/>
              <w:shd w:val="clear" w:color="auto" w:fill="FFFFFF" w:themeFill="background1"/>
              <w:contextualSpacing/>
              <w:jc w:val="center"/>
              <w:rPr>
                <w:sz w:val="18"/>
                <w:szCs w:val="18"/>
              </w:rPr>
            </w:pPr>
            <w:r w:rsidRPr="007D4275">
              <w:rPr>
                <w:sz w:val="18"/>
                <w:szCs w:val="18"/>
                <w:lang w:val="kk-KZ"/>
              </w:rPr>
              <w:t>Әсер етпейді 1</w:t>
            </w:r>
          </w:p>
        </w:tc>
        <w:tc>
          <w:tcPr>
            <w:tcW w:w="709" w:type="dxa"/>
            <w:gridSpan w:val="3"/>
            <w:shd w:val="clear" w:color="auto" w:fill="FFFFFF" w:themeFill="background1"/>
          </w:tcPr>
          <w:p w14:paraId="130C7CCB" w14:textId="77777777" w:rsidR="00FE4BC1" w:rsidRPr="007D4275" w:rsidRDefault="00FE4BC1" w:rsidP="00123EF7">
            <w:pPr>
              <w:pStyle w:val="Default"/>
              <w:shd w:val="clear" w:color="auto" w:fill="FFFFFF" w:themeFill="background1"/>
              <w:contextualSpacing/>
              <w:jc w:val="center"/>
              <w:rPr>
                <w:sz w:val="18"/>
                <w:szCs w:val="18"/>
                <w:lang w:val="kk-KZ"/>
              </w:rPr>
            </w:pPr>
            <w:r w:rsidRPr="007D4275">
              <w:rPr>
                <w:sz w:val="18"/>
                <w:szCs w:val="18"/>
                <w:lang w:val="kk-KZ"/>
              </w:rPr>
              <w:t>Аз</w:t>
            </w:r>
          </w:p>
          <w:p w14:paraId="611C2DD8" w14:textId="77777777" w:rsidR="00FE4BC1" w:rsidRPr="007D4275" w:rsidRDefault="00FE4BC1" w:rsidP="00123EF7">
            <w:pPr>
              <w:pStyle w:val="Default"/>
              <w:shd w:val="clear" w:color="auto" w:fill="FFFFFF" w:themeFill="background1"/>
              <w:contextualSpacing/>
              <w:jc w:val="center"/>
              <w:rPr>
                <w:sz w:val="18"/>
                <w:szCs w:val="18"/>
                <w:lang w:val="en-US"/>
              </w:rPr>
            </w:pPr>
            <w:r w:rsidRPr="007D4275">
              <w:rPr>
                <w:sz w:val="18"/>
                <w:szCs w:val="18"/>
                <w:lang w:val="kk-KZ"/>
              </w:rPr>
              <w:t>2</w:t>
            </w:r>
          </w:p>
        </w:tc>
        <w:tc>
          <w:tcPr>
            <w:tcW w:w="709" w:type="dxa"/>
            <w:gridSpan w:val="4"/>
            <w:shd w:val="clear" w:color="auto" w:fill="FFFFFF" w:themeFill="background1"/>
          </w:tcPr>
          <w:p w14:paraId="111796DB" w14:textId="77777777" w:rsidR="00FE4BC1" w:rsidRPr="007D4275" w:rsidRDefault="00FE4BC1" w:rsidP="00123EF7">
            <w:pPr>
              <w:pStyle w:val="Default"/>
              <w:shd w:val="clear" w:color="auto" w:fill="FFFFFF" w:themeFill="background1"/>
              <w:contextualSpacing/>
              <w:jc w:val="center"/>
              <w:rPr>
                <w:sz w:val="18"/>
                <w:szCs w:val="18"/>
                <w:lang w:val="en-US"/>
              </w:rPr>
            </w:pPr>
            <w:r w:rsidRPr="007D4275">
              <w:rPr>
                <w:sz w:val="18"/>
                <w:szCs w:val="18"/>
                <w:lang w:val="kk-KZ"/>
              </w:rPr>
              <w:t>Біршама 3</w:t>
            </w:r>
          </w:p>
        </w:tc>
        <w:tc>
          <w:tcPr>
            <w:tcW w:w="992" w:type="dxa"/>
            <w:shd w:val="clear" w:color="auto" w:fill="FFFFFF" w:themeFill="background1"/>
          </w:tcPr>
          <w:p w14:paraId="51030BCD" w14:textId="77777777" w:rsidR="00FE4BC1" w:rsidRPr="007D4275" w:rsidRDefault="00FE4BC1" w:rsidP="00123EF7">
            <w:pPr>
              <w:pStyle w:val="Default"/>
              <w:shd w:val="clear" w:color="auto" w:fill="FFFFFF" w:themeFill="background1"/>
              <w:contextualSpacing/>
              <w:jc w:val="center"/>
              <w:rPr>
                <w:sz w:val="18"/>
                <w:szCs w:val="18"/>
                <w:lang w:val="en-US"/>
              </w:rPr>
            </w:pPr>
            <w:r w:rsidRPr="007D4275">
              <w:rPr>
                <w:sz w:val="18"/>
                <w:szCs w:val="18"/>
              </w:rPr>
              <w:t>Айтарлықтай 4</w:t>
            </w:r>
          </w:p>
        </w:tc>
      </w:tr>
      <w:tr w:rsidR="00FE4BC1" w:rsidRPr="007D4275" w14:paraId="35471D50" w14:textId="77777777" w:rsidTr="00042209">
        <w:trPr>
          <w:gridAfter w:val="1"/>
          <w:wAfter w:w="29" w:type="dxa"/>
          <w:trHeight w:val="265"/>
        </w:trPr>
        <w:tc>
          <w:tcPr>
            <w:tcW w:w="4219" w:type="dxa"/>
            <w:shd w:val="clear" w:color="auto" w:fill="FFFFFF" w:themeFill="background1"/>
          </w:tcPr>
          <w:p w14:paraId="0154F927" w14:textId="77777777" w:rsidR="00FE4BC1" w:rsidRPr="007D4275" w:rsidRDefault="00FE4BC1" w:rsidP="00123EF7">
            <w:pPr>
              <w:pStyle w:val="Default"/>
              <w:shd w:val="clear" w:color="auto" w:fill="FFFFFF" w:themeFill="background1"/>
              <w:contextualSpacing/>
              <w:rPr>
                <w:sz w:val="18"/>
                <w:szCs w:val="18"/>
                <w:lang w:val="kk-KZ"/>
              </w:rPr>
            </w:pPr>
            <w:r w:rsidRPr="007D4275">
              <w:rPr>
                <w:sz w:val="18"/>
                <w:szCs w:val="18"/>
                <w:lang w:val="kk-KZ"/>
              </w:rPr>
              <w:t>Жамбас ағзаларының пролапсы С</w:t>
            </w:r>
            <w:r w:rsidRPr="007D4275">
              <w:rPr>
                <w:sz w:val="18"/>
                <w:szCs w:val="18"/>
              </w:rPr>
              <w:t xml:space="preserve">іздің </w:t>
            </w:r>
            <w:r w:rsidRPr="007D4275">
              <w:rPr>
                <w:sz w:val="18"/>
                <w:szCs w:val="18"/>
                <w:lang w:val="kk-KZ"/>
              </w:rPr>
              <w:t>серіктесіңіз екеуіңіздің ара</w:t>
            </w:r>
            <w:r w:rsidRPr="007D4275">
              <w:rPr>
                <w:sz w:val="18"/>
                <w:szCs w:val="18"/>
              </w:rPr>
              <w:t>-</w:t>
            </w:r>
            <w:r w:rsidRPr="007D4275">
              <w:rPr>
                <w:sz w:val="18"/>
                <w:szCs w:val="18"/>
                <w:lang w:val="kk-KZ"/>
              </w:rPr>
              <w:t>қатынасыңызға</w:t>
            </w:r>
            <w:r w:rsidRPr="007D4275">
              <w:rPr>
                <w:sz w:val="18"/>
                <w:szCs w:val="18"/>
              </w:rPr>
              <w:t xml:space="preserve"> әсер ете ме</w:t>
            </w:r>
            <w:r w:rsidRPr="007D4275">
              <w:rPr>
                <w:sz w:val="18"/>
                <w:szCs w:val="18"/>
                <w:lang w:val="kk-KZ"/>
              </w:rPr>
              <w:t>?</w:t>
            </w:r>
          </w:p>
        </w:tc>
        <w:tc>
          <w:tcPr>
            <w:tcW w:w="1701" w:type="dxa"/>
            <w:gridSpan w:val="6"/>
            <w:shd w:val="clear" w:color="auto" w:fill="FFFFFF" w:themeFill="background1"/>
          </w:tcPr>
          <w:p w14:paraId="33E6FAA7" w14:textId="77777777" w:rsidR="00FE4BC1" w:rsidRPr="007D4275" w:rsidRDefault="00FE4BC1" w:rsidP="00123EF7">
            <w:pPr>
              <w:pStyle w:val="Default"/>
              <w:shd w:val="clear" w:color="auto" w:fill="FFFFFF" w:themeFill="background1"/>
              <w:contextualSpacing/>
              <w:jc w:val="center"/>
              <w:rPr>
                <w:b/>
                <w:bCs/>
                <w:sz w:val="18"/>
                <w:szCs w:val="18"/>
              </w:rPr>
            </w:pPr>
          </w:p>
        </w:tc>
        <w:tc>
          <w:tcPr>
            <w:tcW w:w="992" w:type="dxa"/>
            <w:gridSpan w:val="3"/>
            <w:shd w:val="clear" w:color="auto" w:fill="FFFFFF" w:themeFill="background1"/>
          </w:tcPr>
          <w:p w14:paraId="3F2A95F6" w14:textId="77777777" w:rsidR="00FE4BC1" w:rsidRPr="007D4275" w:rsidRDefault="00FE4BC1" w:rsidP="00123EF7">
            <w:pPr>
              <w:pStyle w:val="Default"/>
              <w:shd w:val="clear" w:color="auto" w:fill="FFFFFF" w:themeFill="background1"/>
              <w:contextualSpacing/>
              <w:jc w:val="center"/>
              <w:rPr>
                <w:b/>
                <w:bCs/>
                <w:sz w:val="18"/>
                <w:szCs w:val="18"/>
              </w:rPr>
            </w:pPr>
          </w:p>
        </w:tc>
        <w:tc>
          <w:tcPr>
            <w:tcW w:w="709" w:type="dxa"/>
            <w:gridSpan w:val="3"/>
            <w:shd w:val="clear" w:color="auto" w:fill="FFFFFF" w:themeFill="background1"/>
          </w:tcPr>
          <w:p w14:paraId="5FC7D3AC" w14:textId="77777777" w:rsidR="00FE4BC1" w:rsidRPr="007D4275" w:rsidRDefault="00FE4BC1" w:rsidP="00123EF7">
            <w:pPr>
              <w:pStyle w:val="Default"/>
              <w:shd w:val="clear" w:color="auto" w:fill="FFFFFF" w:themeFill="background1"/>
              <w:contextualSpacing/>
              <w:jc w:val="center"/>
              <w:rPr>
                <w:b/>
                <w:bCs/>
                <w:sz w:val="18"/>
                <w:szCs w:val="18"/>
              </w:rPr>
            </w:pPr>
          </w:p>
        </w:tc>
        <w:tc>
          <w:tcPr>
            <w:tcW w:w="709" w:type="dxa"/>
            <w:gridSpan w:val="4"/>
            <w:shd w:val="clear" w:color="auto" w:fill="FFFFFF" w:themeFill="background1"/>
          </w:tcPr>
          <w:p w14:paraId="101052CA" w14:textId="77777777" w:rsidR="00FE4BC1" w:rsidRPr="007D4275" w:rsidRDefault="00FE4BC1" w:rsidP="00123EF7">
            <w:pPr>
              <w:pStyle w:val="Default"/>
              <w:shd w:val="clear" w:color="auto" w:fill="FFFFFF" w:themeFill="background1"/>
              <w:contextualSpacing/>
              <w:jc w:val="center"/>
              <w:rPr>
                <w:b/>
                <w:bCs/>
                <w:sz w:val="18"/>
                <w:szCs w:val="18"/>
              </w:rPr>
            </w:pPr>
          </w:p>
        </w:tc>
        <w:tc>
          <w:tcPr>
            <w:tcW w:w="992" w:type="dxa"/>
            <w:shd w:val="clear" w:color="auto" w:fill="FFFFFF" w:themeFill="background1"/>
          </w:tcPr>
          <w:p w14:paraId="5D44D909" w14:textId="77777777" w:rsidR="00FE4BC1" w:rsidRPr="007D4275" w:rsidRDefault="00FE4BC1" w:rsidP="00123EF7">
            <w:pPr>
              <w:pStyle w:val="Default"/>
              <w:shd w:val="clear" w:color="auto" w:fill="FFFFFF" w:themeFill="background1"/>
              <w:contextualSpacing/>
              <w:jc w:val="center"/>
              <w:rPr>
                <w:b/>
                <w:bCs/>
                <w:sz w:val="18"/>
                <w:szCs w:val="18"/>
              </w:rPr>
            </w:pPr>
          </w:p>
        </w:tc>
      </w:tr>
      <w:tr w:rsidR="00FE4BC1" w:rsidRPr="007D4275" w14:paraId="2898A4F2" w14:textId="77777777" w:rsidTr="00042209">
        <w:trPr>
          <w:gridAfter w:val="1"/>
          <w:wAfter w:w="29" w:type="dxa"/>
          <w:trHeight w:val="265"/>
        </w:trPr>
        <w:tc>
          <w:tcPr>
            <w:tcW w:w="4219" w:type="dxa"/>
            <w:shd w:val="clear" w:color="auto" w:fill="FFFFFF" w:themeFill="background1"/>
          </w:tcPr>
          <w:p w14:paraId="043C6740" w14:textId="77777777" w:rsidR="00FE4BC1" w:rsidRPr="007D4275" w:rsidRDefault="00FE4BC1" w:rsidP="00123EF7">
            <w:pPr>
              <w:pStyle w:val="Default"/>
              <w:shd w:val="clear" w:color="auto" w:fill="FFFFFF" w:themeFill="background1"/>
              <w:contextualSpacing/>
              <w:rPr>
                <w:sz w:val="18"/>
                <w:szCs w:val="18"/>
                <w:lang w:val="kk-KZ"/>
              </w:rPr>
            </w:pPr>
            <w:r w:rsidRPr="007D4275">
              <w:rPr>
                <w:sz w:val="18"/>
                <w:szCs w:val="18"/>
                <w:lang w:val="kk-KZ"/>
              </w:rPr>
              <w:t>Жамбас ағзаларының пролапсы С</w:t>
            </w:r>
            <w:r w:rsidRPr="007D4275">
              <w:rPr>
                <w:sz w:val="18"/>
                <w:szCs w:val="18"/>
              </w:rPr>
              <w:t xml:space="preserve">іздің </w:t>
            </w:r>
            <w:r w:rsidRPr="007D4275">
              <w:rPr>
                <w:sz w:val="18"/>
                <w:szCs w:val="18"/>
                <w:lang w:val="kk-KZ"/>
              </w:rPr>
              <w:t>жыныстық</w:t>
            </w:r>
            <w:r w:rsidRPr="007D4275">
              <w:rPr>
                <w:sz w:val="18"/>
                <w:szCs w:val="18"/>
              </w:rPr>
              <w:t xml:space="preserve"> өміріңізге әсер ете ме</w:t>
            </w:r>
            <w:r w:rsidRPr="007D4275">
              <w:rPr>
                <w:sz w:val="18"/>
                <w:szCs w:val="18"/>
                <w:lang w:val="kk-KZ"/>
              </w:rPr>
              <w:t>?</w:t>
            </w:r>
          </w:p>
        </w:tc>
        <w:tc>
          <w:tcPr>
            <w:tcW w:w="1701" w:type="dxa"/>
            <w:gridSpan w:val="6"/>
            <w:shd w:val="clear" w:color="auto" w:fill="FFFFFF" w:themeFill="background1"/>
          </w:tcPr>
          <w:p w14:paraId="1C51A5EB" w14:textId="77777777" w:rsidR="00FE4BC1" w:rsidRPr="007D4275" w:rsidRDefault="00FE4BC1" w:rsidP="00123EF7">
            <w:pPr>
              <w:pStyle w:val="Default"/>
              <w:shd w:val="clear" w:color="auto" w:fill="FFFFFF" w:themeFill="background1"/>
              <w:contextualSpacing/>
              <w:jc w:val="center"/>
              <w:rPr>
                <w:b/>
                <w:bCs/>
                <w:sz w:val="18"/>
                <w:szCs w:val="18"/>
              </w:rPr>
            </w:pPr>
          </w:p>
        </w:tc>
        <w:tc>
          <w:tcPr>
            <w:tcW w:w="992" w:type="dxa"/>
            <w:gridSpan w:val="3"/>
            <w:shd w:val="clear" w:color="auto" w:fill="FFFFFF" w:themeFill="background1"/>
          </w:tcPr>
          <w:p w14:paraId="0356ED89" w14:textId="77777777" w:rsidR="00FE4BC1" w:rsidRPr="007D4275" w:rsidRDefault="00FE4BC1" w:rsidP="00123EF7">
            <w:pPr>
              <w:pStyle w:val="Default"/>
              <w:shd w:val="clear" w:color="auto" w:fill="FFFFFF" w:themeFill="background1"/>
              <w:contextualSpacing/>
              <w:jc w:val="center"/>
              <w:rPr>
                <w:b/>
                <w:bCs/>
                <w:sz w:val="18"/>
                <w:szCs w:val="18"/>
              </w:rPr>
            </w:pPr>
          </w:p>
        </w:tc>
        <w:tc>
          <w:tcPr>
            <w:tcW w:w="709" w:type="dxa"/>
            <w:gridSpan w:val="3"/>
            <w:shd w:val="clear" w:color="auto" w:fill="FFFFFF" w:themeFill="background1"/>
          </w:tcPr>
          <w:p w14:paraId="38E346FC" w14:textId="77777777" w:rsidR="00FE4BC1" w:rsidRPr="007D4275" w:rsidRDefault="00FE4BC1" w:rsidP="00123EF7">
            <w:pPr>
              <w:pStyle w:val="Default"/>
              <w:shd w:val="clear" w:color="auto" w:fill="FFFFFF" w:themeFill="background1"/>
              <w:contextualSpacing/>
              <w:jc w:val="center"/>
              <w:rPr>
                <w:b/>
                <w:bCs/>
                <w:sz w:val="18"/>
                <w:szCs w:val="18"/>
              </w:rPr>
            </w:pPr>
          </w:p>
        </w:tc>
        <w:tc>
          <w:tcPr>
            <w:tcW w:w="709" w:type="dxa"/>
            <w:gridSpan w:val="4"/>
            <w:shd w:val="clear" w:color="auto" w:fill="FFFFFF" w:themeFill="background1"/>
          </w:tcPr>
          <w:p w14:paraId="0226FD74" w14:textId="77777777" w:rsidR="00FE4BC1" w:rsidRPr="007D4275" w:rsidRDefault="00FE4BC1" w:rsidP="00123EF7">
            <w:pPr>
              <w:pStyle w:val="Default"/>
              <w:shd w:val="clear" w:color="auto" w:fill="FFFFFF" w:themeFill="background1"/>
              <w:contextualSpacing/>
              <w:jc w:val="center"/>
              <w:rPr>
                <w:b/>
                <w:bCs/>
                <w:sz w:val="18"/>
                <w:szCs w:val="18"/>
              </w:rPr>
            </w:pPr>
          </w:p>
        </w:tc>
        <w:tc>
          <w:tcPr>
            <w:tcW w:w="992" w:type="dxa"/>
            <w:shd w:val="clear" w:color="auto" w:fill="FFFFFF" w:themeFill="background1"/>
          </w:tcPr>
          <w:p w14:paraId="2CD5FEB1" w14:textId="77777777" w:rsidR="00FE4BC1" w:rsidRPr="007D4275" w:rsidRDefault="00FE4BC1" w:rsidP="00123EF7">
            <w:pPr>
              <w:pStyle w:val="Default"/>
              <w:shd w:val="clear" w:color="auto" w:fill="FFFFFF" w:themeFill="background1"/>
              <w:contextualSpacing/>
              <w:jc w:val="center"/>
              <w:rPr>
                <w:b/>
                <w:bCs/>
                <w:sz w:val="18"/>
                <w:szCs w:val="18"/>
              </w:rPr>
            </w:pPr>
          </w:p>
        </w:tc>
      </w:tr>
      <w:tr w:rsidR="00FE4BC1" w:rsidRPr="007D4275" w14:paraId="7D26B941" w14:textId="77777777" w:rsidTr="00042209">
        <w:trPr>
          <w:gridAfter w:val="1"/>
          <w:wAfter w:w="29" w:type="dxa"/>
          <w:trHeight w:val="265"/>
        </w:trPr>
        <w:tc>
          <w:tcPr>
            <w:tcW w:w="4219" w:type="dxa"/>
            <w:shd w:val="clear" w:color="auto" w:fill="FFFFFF" w:themeFill="background1"/>
          </w:tcPr>
          <w:p w14:paraId="02FC9DD4" w14:textId="77777777" w:rsidR="00FE4BC1" w:rsidRPr="007D4275" w:rsidRDefault="00FE4BC1" w:rsidP="00123EF7">
            <w:pPr>
              <w:pStyle w:val="Default"/>
              <w:shd w:val="clear" w:color="auto" w:fill="FFFFFF" w:themeFill="background1"/>
              <w:contextualSpacing/>
              <w:rPr>
                <w:sz w:val="18"/>
                <w:szCs w:val="18"/>
                <w:lang w:val="kk-KZ"/>
              </w:rPr>
            </w:pPr>
            <w:r w:rsidRPr="007D4275">
              <w:rPr>
                <w:sz w:val="18"/>
                <w:szCs w:val="18"/>
                <w:lang w:val="kk-KZ"/>
              </w:rPr>
              <w:t>Жамбас ағзаларының пролапсы С</w:t>
            </w:r>
            <w:r w:rsidRPr="007D4275">
              <w:rPr>
                <w:sz w:val="18"/>
                <w:szCs w:val="18"/>
              </w:rPr>
              <w:t xml:space="preserve">іздің </w:t>
            </w:r>
            <w:r w:rsidRPr="007D4275">
              <w:rPr>
                <w:sz w:val="18"/>
                <w:szCs w:val="18"/>
                <w:lang w:val="kk-KZ"/>
              </w:rPr>
              <w:t>отбасылық</w:t>
            </w:r>
            <w:r w:rsidRPr="007D4275">
              <w:rPr>
                <w:sz w:val="18"/>
                <w:szCs w:val="18"/>
              </w:rPr>
              <w:t xml:space="preserve"> өміріңізге әсер ете ме</w:t>
            </w:r>
            <w:r w:rsidRPr="007D4275">
              <w:rPr>
                <w:sz w:val="18"/>
                <w:szCs w:val="18"/>
                <w:lang w:val="kk-KZ"/>
              </w:rPr>
              <w:t>?</w:t>
            </w:r>
          </w:p>
        </w:tc>
        <w:tc>
          <w:tcPr>
            <w:tcW w:w="1701" w:type="dxa"/>
            <w:gridSpan w:val="6"/>
            <w:shd w:val="clear" w:color="auto" w:fill="FFFFFF" w:themeFill="background1"/>
          </w:tcPr>
          <w:p w14:paraId="303F6D30" w14:textId="77777777" w:rsidR="00FE4BC1" w:rsidRPr="007D4275" w:rsidRDefault="00FE4BC1" w:rsidP="00123EF7">
            <w:pPr>
              <w:pStyle w:val="Default"/>
              <w:shd w:val="clear" w:color="auto" w:fill="FFFFFF" w:themeFill="background1"/>
              <w:contextualSpacing/>
              <w:jc w:val="center"/>
              <w:rPr>
                <w:b/>
                <w:bCs/>
                <w:sz w:val="18"/>
                <w:szCs w:val="18"/>
              </w:rPr>
            </w:pPr>
          </w:p>
        </w:tc>
        <w:tc>
          <w:tcPr>
            <w:tcW w:w="992" w:type="dxa"/>
            <w:gridSpan w:val="3"/>
            <w:shd w:val="clear" w:color="auto" w:fill="FFFFFF" w:themeFill="background1"/>
          </w:tcPr>
          <w:p w14:paraId="0C4C9380" w14:textId="77777777" w:rsidR="00FE4BC1" w:rsidRPr="007D4275" w:rsidRDefault="00FE4BC1" w:rsidP="00123EF7">
            <w:pPr>
              <w:pStyle w:val="Default"/>
              <w:shd w:val="clear" w:color="auto" w:fill="FFFFFF" w:themeFill="background1"/>
              <w:contextualSpacing/>
              <w:jc w:val="center"/>
              <w:rPr>
                <w:b/>
                <w:bCs/>
                <w:sz w:val="18"/>
                <w:szCs w:val="18"/>
              </w:rPr>
            </w:pPr>
          </w:p>
        </w:tc>
        <w:tc>
          <w:tcPr>
            <w:tcW w:w="709" w:type="dxa"/>
            <w:gridSpan w:val="3"/>
            <w:shd w:val="clear" w:color="auto" w:fill="FFFFFF" w:themeFill="background1"/>
          </w:tcPr>
          <w:p w14:paraId="70C33D6F" w14:textId="77777777" w:rsidR="00FE4BC1" w:rsidRPr="007D4275" w:rsidRDefault="00FE4BC1" w:rsidP="00123EF7">
            <w:pPr>
              <w:pStyle w:val="Default"/>
              <w:shd w:val="clear" w:color="auto" w:fill="FFFFFF" w:themeFill="background1"/>
              <w:contextualSpacing/>
              <w:jc w:val="center"/>
              <w:rPr>
                <w:b/>
                <w:bCs/>
                <w:sz w:val="18"/>
                <w:szCs w:val="18"/>
              </w:rPr>
            </w:pPr>
          </w:p>
        </w:tc>
        <w:tc>
          <w:tcPr>
            <w:tcW w:w="709" w:type="dxa"/>
            <w:gridSpan w:val="4"/>
            <w:shd w:val="clear" w:color="auto" w:fill="FFFFFF" w:themeFill="background1"/>
          </w:tcPr>
          <w:p w14:paraId="0D18C469" w14:textId="77777777" w:rsidR="00FE4BC1" w:rsidRPr="007D4275" w:rsidRDefault="00FE4BC1" w:rsidP="00123EF7">
            <w:pPr>
              <w:pStyle w:val="Default"/>
              <w:shd w:val="clear" w:color="auto" w:fill="FFFFFF" w:themeFill="background1"/>
              <w:contextualSpacing/>
              <w:jc w:val="center"/>
              <w:rPr>
                <w:b/>
                <w:bCs/>
                <w:sz w:val="18"/>
                <w:szCs w:val="18"/>
              </w:rPr>
            </w:pPr>
          </w:p>
        </w:tc>
        <w:tc>
          <w:tcPr>
            <w:tcW w:w="992" w:type="dxa"/>
            <w:shd w:val="clear" w:color="auto" w:fill="FFFFFF" w:themeFill="background1"/>
          </w:tcPr>
          <w:p w14:paraId="0A33B801" w14:textId="77777777" w:rsidR="00FE4BC1" w:rsidRPr="007D4275" w:rsidRDefault="00FE4BC1" w:rsidP="00123EF7">
            <w:pPr>
              <w:pStyle w:val="Default"/>
              <w:shd w:val="clear" w:color="auto" w:fill="FFFFFF" w:themeFill="background1"/>
              <w:contextualSpacing/>
              <w:jc w:val="center"/>
              <w:rPr>
                <w:b/>
                <w:bCs/>
                <w:sz w:val="18"/>
                <w:szCs w:val="18"/>
              </w:rPr>
            </w:pPr>
          </w:p>
        </w:tc>
      </w:tr>
      <w:tr w:rsidR="00FE4BC1" w:rsidRPr="007D4275" w14:paraId="719990BE" w14:textId="77777777" w:rsidTr="00123EF7">
        <w:trPr>
          <w:trHeight w:val="265"/>
        </w:trPr>
        <w:tc>
          <w:tcPr>
            <w:tcW w:w="9351" w:type="dxa"/>
            <w:gridSpan w:val="19"/>
            <w:shd w:val="clear" w:color="auto" w:fill="FFFFFF" w:themeFill="background1"/>
          </w:tcPr>
          <w:p w14:paraId="3225DCEF" w14:textId="77777777" w:rsidR="00FE4BC1" w:rsidRPr="007D4275" w:rsidRDefault="00FE4BC1" w:rsidP="002A7D3E">
            <w:pPr>
              <w:pStyle w:val="Default"/>
              <w:numPr>
                <w:ilvl w:val="0"/>
                <w:numId w:val="17"/>
              </w:numPr>
              <w:shd w:val="clear" w:color="auto" w:fill="FFFFFF" w:themeFill="background1"/>
              <w:contextualSpacing/>
              <w:rPr>
                <w:b/>
                <w:bCs/>
                <w:sz w:val="18"/>
                <w:szCs w:val="18"/>
              </w:rPr>
            </w:pPr>
            <w:r w:rsidRPr="007D4275">
              <w:rPr>
                <w:b/>
                <w:bCs/>
                <w:sz w:val="18"/>
                <w:szCs w:val="18"/>
              </w:rPr>
              <w:t>Эмоционалды мәселелер</w:t>
            </w:r>
          </w:p>
        </w:tc>
      </w:tr>
      <w:tr w:rsidR="00FE4BC1" w:rsidRPr="007D4275" w14:paraId="57C86A03" w14:textId="77777777" w:rsidTr="00123EF7">
        <w:trPr>
          <w:trHeight w:val="265"/>
        </w:trPr>
        <w:tc>
          <w:tcPr>
            <w:tcW w:w="4644" w:type="dxa"/>
            <w:gridSpan w:val="2"/>
            <w:shd w:val="clear" w:color="auto" w:fill="FFFFFF" w:themeFill="background1"/>
          </w:tcPr>
          <w:p w14:paraId="2B52B3A6" w14:textId="77777777" w:rsidR="00FE4BC1" w:rsidRPr="007D4275" w:rsidRDefault="00FE4BC1" w:rsidP="00123EF7">
            <w:pPr>
              <w:pStyle w:val="Default"/>
              <w:shd w:val="clear" w:color="auto" w:fill="FFFFFF" w:themeFill="background1"/>
              <w:contextualSpacing/>
              <w:jc w:val="center"/>
              <w:rPr>
                <w:b/>
                <w:bCs/>
                <w:sz w:val="18"/>
                <w:szCs w:val="18"/>
              </w:rPr>
            </w:pPr>
            <w:r w:rsidRPr="007D4275">
              <w:rPr>
                <w:b/>
                <w:bCs/>
                <w:sz w:val="18"/>
                <w:szCs w:val="18"/>
                <w:lang w:val="kk-KZ"/>
              </w:rPr>
              <w:t>Сұрақтар</w:t>
            </w:r>
            <w:r w:rsidRPr="007D4275">
              <w:rPr>
                <w:b/>
                <w:bCs/>
                <w:sz w:val="18"/>
                <w:szCs w:val="18"/>
              </w:rPr>
              <w:t>:</w:t>
            </w:r>
          </w:p>
        </w:tc>
        <w:tc>
          <w:tcPr>
            <w:tcW w:w="709" w:type="dxa"/>
            <w:gridSpan w:val="3"/>
            <w:shd w:val="clear" w:color="auto" w:fill="FFFFFF" w:themeFill="background1"/>
          </w:tcPr>
          <w:p w14:paraId="1EC2AD11" w14:textId="77777777" w:rsidR="00FE4BC1" w:rsidRPr="007D4275" w:rsidRDefault="00FE4BC1" w:rsidP="00123EF7">
            <w:pPr>
              <w:pStyle w:val="Default"/>
              <w:shd w:val="clear" w:color="auto" w:fill="FFFFFF" w:themeFill="background1"/>
              <w:contextualSpacing/>
              <w:rPr>
                <w:sz w:val="18"/>
                <w:szCs w:val="18"/>
              </w:rPr>
            </w:pPr>
            <w:r w:rsidRPr="007D4275">
              <w:rPr>
                <w:sz w:val="18"/>
                <w:szCs w:val="18"/>
                <w:lang w:val="kk-KZ"/>
              </w:rPr>
              <w:t>Жоқ</w:t>
            </w:r>
            <w:r w:rsidRPr="007D4275">
              <w:rPr>
                <w:sz w:val="18"/>
                <w:szCs w:val="18"/>
                <w:lang w:val="en-US"/>
              </w:rPr>
              <w:t xml:space="preserve"> 1</w:t>
            </w:r>
          </w:p>
        </w:tc>
        <w:tc>
          <w:tcPr>
            <w:tcW w:w="1134" w:type="dxa"/>
            <w:gridSpan w:val="3"/>
            <w:shd w:val="clear" w:color="auto" w:fill="FFFFFF" w:themeFill="background1"/>
          </w:tcPr>
          <w:p w14:paraId="2D761CC6" w14:textId="77777777" w:rsidR="00FE4BC1" w:rsidRPr="007D4275" w:rsidRDefault="00FE4BC1" w:rsidP="00123EF7">
            <w:pPr>
              <w:pStyle w:val="Default"/>
              <w:shd w:val="clear" w:color="auto" w:fill="FFFFFF" w:themeFill="background1"/>
              <w:contextualSpacing/>
              <w:jc w:val="center"/>
              <w:rPr>
                <w:sz w:val="18"/>
                <w:szCs w:val="18"/>
                <w:lang w:val="en-US"/>
              </w:rPr>
            </w:pPr>
            <w:r w:rsidRPr="007D4275">
              <w:rPr>
                <w:sz w:val="18"/>
                <w:szCs w:val="18"/>
                <w:lang w:val="kk-KZ"/>
              </w:rPr>
              <w:t>Ия, аздап</w:t>
            </w:r>
            <w:r w:rsidRPr="007D4275">
              <w:rPr>
                <w:sz w:val="18"/>
                <w:szCs w:val="18"/>
                <w:lang w:val="en-US"/>
              </w:rPr>
              <w:t xml:space="preserve"> 2</w:t>
            </w:r>
          </w:p>
        </w:tc>
        <w:tc>
          <w:tcPr>
            <w:tcW w:w="1418" w:type="dxa"/>
            <w:gridSpan w:val="6"/>
            <w:shd w:val="clear" w:color="auto" w:fill="FFFFFF" w:themeFill="background1"/>
          </w:tcPr>
          <w:p w14:paraId="273AA93B" w14:textId="77777777" w:rsidR="00FE4BC1" w:rsidRPr="007D4275" w:rsidRDefault="00FE4BC1" w:rsidP="00123EF7">
            <w:pPr>
              <w:pStyle w:val="Default"/>
              <w:shd w:val="clear" w:color="auto" w:fill="FFFFFF" w:themeFill="background1"/>
              <w:contextualSpacing/>
              <w:jc w:val="center"/>
              <w:rPr>
                <w:sz w:val="18"/>
                <w:szCs w:val="18"/>
                <w:lang w:val="en-US"/>
              </w:rPr>
            </w:pPr>
            <w:r w:rsidRPr="007D4275">
              <w:rPr>
                <w:sz w:val="18"/>
                <w:szCs w:val="18"/>
                <w:lang w:val="kk-KZ"/>
              </w:rPr>
              <w:t>Ия, біршама</w:t>
            </w:r>
            <w:r w:rsidRPr="007D4275">
              <w:rPr>
                <w:sz w:val="18"/>
                <w:szCs w:val="18"/>
                <w:lang w:val="en-US"/>
              </w:rPr>
              <w:t xml:space="preserve"> 3</w:t>
            </w:r>
          </w:p>
        </w:tc>
        <w:tc>
          <w:tcPr>
            <w:tcW w:w="1446" w:type="dxa"/>
            <w:gridSpan w:val="5"/>
            <w:shd w:val="clear" w:color="auto" w:fill="FFFFFF" w:themeFill="background1"/>
          </w:tcPr>
          <w:p w14:paraId="107AF2FC" w14:textId="77777777" w:rsidR="00FE4BC1" w:rsidRPr="007D4275" w:rsidRDefault="00FE4BC1" w:rsidP="00123EF7">
            <w:pPr>
              <w:pStyle w:val="Default"/>
              <w:shd w:val="clear" w:color="auto" w:fill="FFFFFF" w:themeFill="background1"/>
              <w:contextualSpacing/>
              <w:jc w:val="center"/>
              <w:rPr>
                <w:sz w:val="18"/>
                <w:szCs w:val="18"/>
                <w:lang w:val="en-US"/>
              </w:rPr>
            </w:pPr>
            <w:r w:rsidRPr="007D4275">
              <w:rPr>
                <w:sz w:val="18"/>
                <w:szCs w:val="18"/>
                <w:lang w:val="kk-KZ"/>
              </w:rPr>
              <w:t>Ия, өте қатты</w:t>
            </w:r>
            <w:r w:rsidRPr="007D4275">
              <w:rPr>
                <w:sz w:val="18"/>
                <w:szCs w:val="18"/>
                <w:lang w:val="en-US"/>
              </w:rPr>
              <w:t xml:space="preserve"> 4</w:t>
            </w:r>
          </w:p>
        </w:tc>
      </w:tr>
      <w:tr w:rsidR="00FE4BC1" w:rsidRPr="007D4275" w14:paraId="6F11745D" w14:textId="77777777" w:rsidTr="00123EF7">
        <w:trPr>
          <w:trHeight w:val="265"/>
        </w:trPr>
        <w:tc>
          <w:tcPr>
            <w:tcW w:w="4644" w:type="dxa"/>
            <w:gridSpan w:val="2"/>
            <w:shd w:val="clear" w:color="auto" w:fill="FFFFFF" w:themeFill="background1"/>
          </w:tcPr>
          <w:p w14:paraId="3E97E555" w14:textId="77777777" w:rsidR="00FE4BC1" w:rsidRPr="007D4275" w:rsidRDefault="00FE4BC1" w:rsidP="00123EF7">
            <w:pPr>
              <w:pStyle w:val="Default"/>
              <w:shd w:val="clear" w:color="auto" w:fill="FFFFFF" w:themeFill="background1"/>
              <w:contextualSpacing/>
              <w:jc w:val="both"/>
              <w:rPr>
                <w:b/>
                <w:bCs/>
                <w:sz w:val="18"/>
                <w:szCs w:val="18"/>
                <w:lang w:val="kk-KZ"/>
              </w:rPr>
            </w:pPr>
            <w:r w:rsidRPr="007D4275">
              <w:rPr>
                <w:sz w:val="18"/>
                <w:szCs w:val="18"/>
                <w:lang w:val="kk-KZ"/>
              </w:rPr>
              <w:t xml:space="preserve">Жамбас ағзаларының пролапсы </w:t>
            </w:r>
            <w:r w:rsidRPr="007D4275">
              <w:rPr>
                <w:sz w:val="18"/>
                <w:szCs w:val="18"/>
              </w:rPr>
              <w:t>Сізд</w:t>
            </w:r>
            <w:r w:rsidRPr="007D4275">
              <w:rPr>
                <w:sz w:val="18"/>
                <w:szCs w:val="18"/>
                <w:lang w:val="kk-KZ"/>
              </w:rPr>
              <w:t xml:space="preserve">е депрессивті </w:t>
            </w:r>
            <w:r w:rsidRPr="007D4275">
              <w:rPr>
                <w:sz w:val="18"/>
                <w:szCs w:val="18"/>
              </w:rPr>
              <w:t>сезім</w:t>
            </w:r>
            <w:r w:rsidRPr="007D4275">
              <w:rPr>
                <w:sz w:val="18"/>
                <w:szCs w:val="18"/>
                <w:lang w:val="kk-KZ"/>
              </w:rPr>
              <w:t>дер</w:t>
            </w:r>
            <w:r w:rsidRPr="007D4275">
              <w:rPr>
                <w:sz w:val="18"/>
                <w:szCs w:val="18"/>
              </w:rPr>
              <w:t xml:space="preserve"> ту</w:t>
            </w:r>
            <w:r w:rsidRPr="007D4275">
              <w:rPr>
                <w:sz w:val="18"/>
                <w:szCs w:val="18"/>
                <w:lang w:val="kk-KZ"/>
              </w:rPr>
              <w:t>ындатады</w:t>
            </w:r>
            <w:r w:rsidRPr="007D4275">
              <w:rPr>
                <w:sz w:val="18"/>
                <w:szCs w:val="18"/>
              </w:rPr>
              <w:t xml:space="preserve"> ма</w:t>
            </w:r>
            <w:r w:rsidRPr="007D4275">
              <w:rPr>
                <w:sz w:val="18"/>
                <w:szCs w:val="18"/>
                <w:lang w:val="kk-KZ"/>
              </w:rPr>
              <w:t>?</w:t>
            </w:r>
          </w:p>
        </w:tc>
        <w:tc>
          <w:tcPr>
            <w:tcW w:w="709" w:type="dxa"/>
            <w:gridSpan w:val="3"/>
            <w:shd w:val="clear" w:color="auto" w:fill="FFFFFF" w:themeFill="background1"/>
          </w:tcPr>
          <w:p w14:paraId="6445CB76" w14:textId="77777777" w:rsidR="00FE4BC1" w:rsidRPr="007D4275" w:rsidRDefault="00FE4BC1" w:rsidP="00123EF7">
            <w:pPr>
              <w:pStyle w:val="Default"/>
              <w:shd w:val="clear" w:color="auto" w:fill="FFFFFF" w:themeFill="background1"/>
              <w:contextualSpacing/>
              <w:jc w:val="center"/>
              <w:rPr>
                <w:b/>
                <w:bCs/>
                <w:sz w:val="18"/>
                <w:szCs w:val="18"/>
              </w:rPr>
            </w:pPr>
          </w:p>
        </w:tc>
        <w:tc>
          <w:tcPr>
            <w:tcW w:w="1134" w:type="dxa"/>
            <w:gridSpan w:val="3"/>
            <w:shd w:val="clear" w:color="auto" w:fill="FFFFFF" w:themeFill="background1"/>
          </w:tcPr>
          <w:p w14:paraId="649B690C" w14:textId="77777777" w:rsidR="00FE4BC1" w:rsidRPr="007D4275" w:rsidRDefault="00FE4BC1" w:rsidP="00123EF7">
            <w:pPr>
              <w:pStyle w:val="Default"/>
              <w:shd w:val="clear" w:color="auto" w:fill="FFFFFF" w:themeFill="background1"/>
              <w:contextualSpacing/>
              <w:jc w:val="center"/>
              <w:rPr>
                <w:b/>
                <w:bCs/>
                <w:sz w:val="18"/>
                <w:szCs w:val="18"/>
              </w:rPr>
            </w:pPr>
          </w:p>
        </w:tc>
        <w:tc>
          <w:tcPr>
            <w:tcW w:w="1418" w:type="dxa"/>
            <w:gridSpan w:val="6"/>
            <w:shd w:val="clear" w:color="auto" w:fill="FFFFFF" w:themeFill="background1"/>
          </w:tcPr>
          <w:p w14:paraId="3919E2E0" w14:textId="77777777" w:rsidR="00FE4BC1" w:rsidRPr="007D4275" w:rsidRDefault="00FE4BC1" w:rsidP="00123EF7">
            <w:pPr>
              <w:pStyle w:val="Default"/>
              <w:shd w:val="clear" w:color="auto" w:fill="FFFFFF" w:themeFill="background1"/>
              <w:contextualSpacing/>
              <w:jc w:val="center"/>
              <w:rPr>
                <w:b/>
                <w:bCs/>
                <w:sz w:val="18"/>
                <w:szCs w:val="18"/>
              </w:rPr>
            </w:pPr>
          </w:p>
        </w:tc>
        <w:tc>
          <w:tcPr>
            <w:tcW w:w="1446" w:type="dxa"/>
            <w:gridSpan w:val="5"/>
            <w:shd w:val="clear" w:color="auto" w:fill="FFFFFF" w:themeFill="background1"/>
          </w:tcPr>
          <w:p w14:paraId="31218C55" w14:textId="77777777" w:rsidR="00FE4BC1" w:rsidRPr="007D4275" w:rsidRDefault="00FE4BC1" w:rsidP="00123EF7">
            <w:pPr>
              <w:pStyle w:val="Default"/>
              <w:shd w:val="clear" w:color="auto" w:fill="FFFFFF" w:themeFill="background1"/>
              <w:contextualSpacing/>
              <w:jc w:val="center"/>
              <w:rPr>
                <w:b/>
                <w:bCs/>
                <w:sz w:val="18"/>
                <w:szCs w:val="18"/>
              </w:rPr>
            </w:pPr>
          </w:p>
        </w:tc>
      </w:tr>
      <w:tr w:rsidR="00FE4BC1" w:rsidRPr="007D4275" w14:paraId="7F1D3F9C" w14:textId="77777777" w:rsidTr="00123EF7">
        <w:trPr>
          <w:trHeight w:val="265"/>
        </w:trPr>
        <w:tc>
          <w:tcPr>
            <w:tcW w:w="4644" w:type="dxa"/>
            <w:gridSpan w:val="2"/>
            <w:shd w:val="clear" w:color="auto" w:fill="FFFFFF" w:themeFill="background1"/>
          </w:tcPr>
          <w:p w14:paraId="0BAA0BAD" w14:textId="77777777" w:rsidR="00FE4BC1" w:rsidRPr="007D4275" w:rsidRDefault="00FE4BC1" w:rsidP="00123EF7">
            <w:pPr>
              <w:pStyle w:val="Default"/>
              <w:shd w:val="clear" w:color="auto" w:fill="FFFFFF" w:themeFill="background1"/>
              <w:contextualSpacing/>
              <w:jc w:val="both"/>
              <w:rPr>
                <w:sz w:val="18"/>
                <w:szCs w:val="18"/>
                <w:lang w:val="kk-KZ"/>
              </w:rPr>
            </w:pPr>
            <w:r w:rsidRPr="007D4275">
              <w:rPr>
                <w:sz w:val="18"/>
                <w:szCs w:val="18"/>
                <w:lang w:val="kk-KZ"/>
              </w:rPr>
              <w:t xml:space="preserve">Жамбас ағзаларының пролапсы </w:t>
            </w:r>
            <w:r w:rsidRPr="007D4275">
              <w:rPr>
                <w:sz w:val="18"/>
                <w:szCs w:val="18"/>
              </w:rPr>
              <w:t>Сізд</w:t>
            </w:r>
            <w:r w:rsidRPr="007D4275">
              <w:rPr>
                <w:sz w:val="18"/>
                <w:szCs w:val="18"/>
                <w:lang w:val="kk-KZ"/>
              </w:rPr>
              <w:t xml:space="preserve">е мазасыздық пен ашулану </w:t>
            </w:r>
            <w:r w:rsidRPr="007D4275">
              <w:rPr>
                <w:sz w:val="18"/>
                <w:szCs w:val="18"/>
              </w:rPr>
              <w:t>сезімін тудырады ма</w:t>
            </w:r>
            <w:r w:rsidRPr="007D4275">
              <w:rPr>
                <w:sz w:val="18"/>
                <w:szCs w:val="18"/>
                <w:lang w:val="kk-KZ"/>
              </w:rPr>
              <w:t>?</w:t>
            </w:r>
          </w:p>
        </w:tc>
        <w:tc>
          <w:tcPr>
            <w:tcW w:w="709" w:type="dxa"/>
            <w:gridSpan w:val="3"/>
            <w:shd w:val="clear" w:color="auto" w:fill="FFFFFF" w:themeFill="background1"/>
          </w:tcPr>
          <w:p w14:paraId="158E90F1" w14:textId="77777777" w:rsidR="00FE4BC1" w:rsidRPr="007D4275" w:rsidRDefault="00FE4BC1" w:rsidP="00123EF7">
            <w:pPr>
              <w:pStyle w:val="Default"/>
              <w:shd w:val="clear" w:color="auto" w:fill="FFFFFF" w:themeFill="background1"/>
              <w:contextualSpacing/>
              <w:jc w:val="center"/>
              <w:rPr>
                <w:b/>
                <w:bCs/>
                <w:sz w:val="18"/>
                <w:szCs w:val="18"/>
              </w:rPr>
            </w:pPr>
          </w:p>
        </w:tc>
        <w:tc>
          <w:tcPr>
            <w:tcW w:w="1134" w:type="dxa"/>
            <w:gridSpan w:val="3"/>
            <w:shd w:val="clear" w:color="auto" w:fill="FFFFFF" w:themeFill="background1"/>
          </w:tcPr>
          <w:p w14:paraId="195B1DA8" w14:textId="77777777" w:rsidR="00FE4BC1" w:rsidRPr="007D4275" w:rsidRDefault="00FE4BC1" w:rsidP="00123EF7">
            <w:pPr>
              <w:pStyle w:val="Default"/>
              <w:shd w:val="clear" w:color="auto" w:fill="FFFFFF" w:themeFill="background1"/>
              <w:contextualSpacing/>
              <w:jc w:val="center"/>
              <w:rPr>
                <w:b/>
                <w:bCs/>
                <w:sz w:val="18"/>
                <w:szCs w:val="18"/>
              </w:rPr>
            </w:pPr>
          </w:p>
        </w:tc>
        <w:tc>
          <w:tcPr>
            <w:tcW w:w="1418" w:type="dxa"/>
            <w:gridSpan w:val="6"/>
            <w:shd w:val="clear" w:color="auto" w:fill="FFFFFF" w:themeFill="background1"/>
          </w:tcPr>
          <w:p w14:paraId="578D8109" w14:textId="77777777" w:rsidR="00FE4BC1" w:rsidRPr="007D4275" w:rsidRDefault="00FE4BC1" w:rsidP="00123EF7">
            <w:pPr>
              <w:pStyle w:val="Default"/>
              <w:shd w:val="clear" w:color="auto" w:fill="FFFFFF" w:themeFill="background1"/>
              <w:contextualSpacing/>
              <w:jc w:val="center"/>
              <w:rPr>
                <w:b/>
                <w:bCs/>
                <w:sz w:val="18"/>
                <w:szCs w:val="18"/>
              </w:rPr>
            </w:pPr>
          </w:p>
        </w:tc>
        <w:tc>
          <w:tcPr>
            <w:tcW w:w="1446" w:type="dxa"/>
            <w:gridSpan w:val="5"/>
            <w:shd w:val="clear" w:color="auto" w:fill="FFFFFF" w:themeFill="background1"/>
          </w:tcPr>
          <w:p w14:paraId="6A9C094A" w14:textId="77777777" w:rsidR="00FE4BC1" w:rsidRPr="007D4275" w:rsidRDefault="00FE4BC1" w:rsidP="00123EF7">
            <w:pPr>
              <w:pStyle w:val="Default"/>
              <w:shd w:val="clear" w:color="auto" w:fill="FFFFFF" w:themeFill="background1"/>
              <w:contextualSpacing/>
              <w:jc w:val="center"/>
              <w:rPr>
                <w:b/>
                <w:bCs/>
                <w:sz w:val="18"/>
                <w:szCs w:val="18"/>
              </w:rPr>
            </w:pPr>
          </w:p>
        </w:tc>
      </w:tr>
      <w:tr w:rsidR="00FE4BC1" w:rsidRPr="007D4275" w14:paraId="2A655A71" w14:textId="77777777" w:rsidTr="00123EF7">
        <w:trPr>
          <w:trHeight w:val="265"/>
        </w:trPr>
        <w:tc>
          <w:tcPr>
            <w:tcW w:w="4644" w:type="dxa"/>
            <w:gridSpan w:val="2"/>
            <w:shd w:val="clear" w:color="auto" w:fill="FFFFFF" w:themeFill="background1"/>
          </w:tcPr>
          <w:p w14:paraId="201E3ACF" w14:textId="77777777" w:rsidR="00FE4BC1" w:rsidRPr="007D4275" w:rsidRDefault="00FE4BC1" w:rsidP="00123EF7">
            <w:pPr>
              <w:pStyle w:val="Default"/>
              <w:shd w:val="clear" w:color="auto" w:fill="FFFFFF" w:themeFill="background1"/>
              <w:contextualSpacing/>
              <w:jc w:val="both"/>
              <w:rPr>
                <w:sz w:val="18"/>
                <w:szCs w:val="18"/>
                <w:lang w:val="kk-KZ"/>
              </w:rPr>
            </w:pPr>
            <w:r w:rsidRPr="007D4275">
              <w:rPr>
                <w:sz w:val="18"/>
                <w:szCs w:val="18"/>
                <w:lang w:val="kk-KZ"/>
              </w:rPr>
              <w:t xml:space="preserve">Жамбас ағзаларының пролапсы </w:t>
            </w:r>
            <w:r w:rsidRPr="007D4275">
              <w:rPr>
                <w:sz w:val="18"/>
                <w:szCs w:val="18"/>
              </w:rPr>
              <w:t xml:space="preserve">Сізде </w:t>
            </w:r>
            <w:r w:rsidRPr="007D4275">
              <w:rPr>
                <w:sz w:val="18"/>
                <w:szCs w:val="18"/>
                <w:lang w:val="kk-KZ"/>
              </w:rPr>
              <w:t>өз</w:t>
            </w:r>
            <w:r w:rsidRPr="007D4275">
              <w:rPr>
                <w:sz w:val="18"/>
                <w:szCs w:val="18"/>
              </w:rPr>
              <w:t>-</w:t>
            </w:r>
            <w:r w:rsidRPr="007D4275">
              <w:rPr>
                <w:sz w:val="18"/>
                <w:szCs w:val="18"/>
                <w:lang w:val="kk-KZ"/>
              </w:rPr>
              <w:t>өзіңізге деген жағымсыз әсерлер туындатады ма?</w:t>
            </w:r>
          </w:p>
        </w:tc>
        <w:tc>
          <w:tcPr>
            <w:tcW w:w="709" w:type="dxa"/>
            <w:gridSpan w:val="3"/>
            <w:shd w:val="clear" w:color="auto" w:fill="FFFFFF" w:themeFill="background1"/>
          </w:tcPr>
          <w:p w14:paraId="42C2E9D8" w14:textId="77777777" w:rsidR="00FE4BC1" w:rsidRPr="007D4275" w:rsidRDefault="00FE4BC1" w:rsidP="00123EF7">
            <w:pPr>
              <w:pStyle w:val="Default"/>
              <w:shd w:val="clear" w:color="auto" w:fill="FFFFFF" w:themeFill="background1"/>
              <w:contextualSpacing/>
              <w:jc w:val="center"/>
              <w:rPr>
                <w:b/>
                <w:bCs/>
                <w:sz w:val="18"/>
                <w:szCs w:val="18"/>
              </w:rPr>
            </w:pPr>
          </w:p>
        </w:tc>
        <w:tc>
          <w:tcPr>
            <w:tcW w:w="1134" w:type="dxa"/>
            <w:gridSpan w:val="3"/>
            <w:shd w:val="clear" w:color="auto" w:fill="FFFFFF" w:themeFill="background1"/>
          </w:tcPr>
          <w:p w14:paraId="4A91EAB8" w14:textId="77777777" w:rsidR="00FE4BC1" w:rsidRPr="007D4275" w:rsidRDefault="00FE4BC1" w:rsidP="00123EF7">
            <w:pPr>
              <w:pStyle w:val="Default"/>
              <w:shd w:val="clear" w:color="auto" w:fill="FFFFFF" w:themeFill="background1"/>
              <w:contextualSpacing/>
              <w:jc w:val="center"/>
              <w:rPr>
                <w:b/>
                <w:bCs/>
                <w:sz w:val="18"/>
                <w:szCs w:val="18"/>
              </w:rPr>
            </w:pPr>
          </w:p>
        </w:tc>
        <w:tc>
          <w:tcPr>
            <w:tcW w:w="1418" w:type="dxa"/>
            <w:gridSpan w:val="6"/>
            <w:shd w:val="clear" w:color="auto" w:fill="FFFFFF" w:themeFill="background1"/>
          </w:tcPr>
          <w:p w14:paraId="5AE67A38" w14:textId="77777777" w:rsidR="00FE4BC1" w:rsidRPr="007D4275" w:rsidRDefault="00FE4BC1" w:rsidP="00123EF7">
            <w:pPr>
              <w:pStyle w:val="Default"/>
              <w:shd w:val="clear" w:color="auto" w:fill="FFFFFF" w:themeFill="background1"/>
              <w:contextualSpacing/>
              <w:jc w:val="center"/>
              <w:rPr>
                <w:b/>
                <w:bCs/>
                <w:sz w:val="18"/>
                <w:szCs w:val="18"/>
              </w:rPr>
            </w:pPr>
          </w:p>
        </w:tc>
        <w:tc>
          <w:tcPr>
            <w:tcW w:w="1446" w:type="dxa"/>
            <w:gridSpan w:val="5"/>
            <w:shd w:val="clear" w:color="auto" w:fill="FFFFFF" w:themeFill="background1"/>
          </w:tcPr>
          <w:p w14:paraId="56EBAD54" w14:textId="77777777" w:rsidR="00FE4BC1" w:rsidRPr="007D4275" w:rsidRDefault="00FE4BC1" w:rsidP="00123EF7">
            <w:pPr>
              <w:pStyle w:val="Default"/>
              <w:shd w:val="clear" w:color="auto" w:fill="FFFFFF" w:themeFill="background1"/>
              <w:contextualSpacing/>
              <w:jc w:val="center"/>
              <w:rPr>
                <w:b/>
                <w:bCs/>
                <w:sz w:val="18"/>
                <w:szCs w:val="18"/>
              </w:rPr>
            </w:pPr>
          </w:p>
        </w:tc>
      </w:tr>
      <w:tr w:rsidR="00FE4BC1" w:rsidRPr="007D4275" w14:paraId="756F309B" w14:textId="77777777" w:rsidTr="00123EF7">
        <w:trPr>
          <w:trHeight w:val="265"/>
        </w:trPr>
        <w:tc>
          <w:tcPr>
            <w:tcW w:w="9351" w:type="dxa"/>
            <w:gridSpan w:val="19"/>
            <w:shd w:val="clear" w:color="auto" w:fill="FFFFFF" w:themeFill="background1"/>
          </w:tcPr>
          <w:p w14:paraId="1F1EA366" w14:textId="724879F2" w:rsidR="00FE4BC1" w:rsidRPr="007D4275" w:rsidRDefault="00FE4BC1" w:rsidP="002A7D3E">
            <w:pPr>
              <w:pStyle w:val="Default"/>
              <w:numPr>
                <w:ilvl w:val="0"/>
                <w:numId w:val="17"/>
              </w:numPr>
              <w:shd w:val="clear" w:color="auto" w:fill="FFFFFF" w:themeFill="background1"/>
              <w:contextualSpacing/>
              <w:rPr>
                <w:b/>
                <w:bCs/>
                <w:sz w:val="18"/>
                <w:szCs w:val="18"/>
                <w:lang w:val="en-US"/>
              </w:rPr>
            </w:pPr>
            <w:r w:rsidRPr="007D4275">
              <w:rPr>
                <w:b/>
                <w:bCs/>
                <w:sz w:val="18"/>
                <w:szCs w:val="18"/>
                <w:lang w:val="kk-KZ"/>
              </w:rPr>
              <w:t>Ұйқы</w:t>
            </w:r>
            <w:r w:rsidRPr="007D4275">
              <w:rPr>
                <w:b/>
                <w:bCs/>
                <w:sz w:val="18"/>
                <w:szCs w:val="18"/>
                <w:lang w:val="en-US"/>
              </w:rPr>
              <w:t>/</w:t>
            </w:r>
            <w:r w:rsidR="00F124D8" w:rsidRPr="007D4275">
              <w:rPr>
                <w:b/>
                <w:bCs/>
                <w:sz w:val="18"/>
                <w:szCs w:val="18"/>
              </w:rPr>
              <w:t>С</w:t>
            </w:r>
            <w:r w:rsidRPr="007D4275">
              <w:rPr>
                <w:b/>
                <w:bCs/>
                <w:sz w:val="18"/>
                <w:szCs w:val="18"/>
                <w:lang w:val="kk-KZ"/>
              </w:rPr>
              <w:t>ергектік</w:t>
            </w:r>
            <w:r w:rsidRPr="007D4275">
              <w:rPr>
                <w:b/>
                <w:bCs/>
                <w:sz w:val="18"/>
                <w:szCs w:val="18"/>
                <w:lang w:val="en-US"/>
              </w:rPr>
              <w:t xml:space="preserve"> (</w:t>
            </w:r>
            <w:r w:rsidRPr="007D4275">
              <w:rPr>
                <w:b/>
                <w:bCs/>
                <w:sz w:val="18"/>
                <w:szCs w:val="18"/>
                <w:lang w:val="kk-KZ"/>
              </w:rPr>
              <w:t>Энергия</w:t>
            </w:r>
            <w:r w:rsidRPr="007D4275">
              <w:rPr>
                <w:b/>
                <w:bCs/>
                <w:sz w:val="18"/>
                <w:szCs w:val="18"/>
                <w:lang w:val="en-US"/>
              </w:rPr>
              <w:t>)</w:t>
            </w:r>
          </w:p>
        </w:tc>
      </w:tr>
      <w:tr w:rsidR="00FE4BC1" w:rsidRPr="007D4275" w14:paraId="4639F5A7" w14:textId="77777777" w:rsidTr="00123EF7">
        <w:trPr>
          <w:trHeight w:val="265"/>
        </w:trPr>
        <w:tc>
          <w:tcPr>
            <w:tcW w:w="5211" w:type="dxa"/>
            <w:gridSpan w:val="3"/>
            <w:shd w:val="clear" w:color="auto" w:fill="FFFFFF" w:themeFill="background1"/>
          </w:tcPr>
          <w:p w14:paraId="45A89F1F" w14:textId="77777777" w:rsidR="00FE4BC1" w:rsidRPr="007D4275" w:rsidRDefault="00FE4BC1" w:rsidP="00123EF7">
            <w:pPr>
              <w:pStyle w:val="Default"/>
              <w:shd w:val="clear" w:color="auto" w:fill="FFFFFF" w:themeFill="background1"/>
              <w:contextualSpacing/>
              <w:jc w:val="center"/>
              <w:rPr>
                <w:b/>
                <w:bCs/>
                <w:sz w:val="18"/>
                <w:szCs w:val="18"/>
              </w:rPr>
            </w:pPr>
            <w:r w:rsidRPr="007D4275">
              <w:rPr>
                <w:b/>
                <w:bCs/>
                <w:sz w:val="18"/>
                <w:szCs w:val="18"/>
                <w:lang w:val="kk-KZ"/>
              </w:rPr>
              <w:t>Сұрақтар</w:t>
            </w:r>
            <w:r w:rsidRPr="007D4275">
              <w:rPr>
                <w:b/>
                <w:bCs/>
                <w:sz w:val="18"/>
                <w:szCs w:val="18"/>
              </w:rPr>
              <w:t>:</w:t>
            </w:r>
          </w:p>
        </w:tc>
        <w:tc>
          <w:tcPr>
            <w:tcW w:w="1276" w:type="dxa"/>
            <w:gridSpan w:val="5"/>
            <w:shd w:val="clear" w:color="auto" w:fill="FFFFFF" w:themeFill="background1"/>
          </w:tcPr>
          <w:p w14:paraId="70ED48FE" w14:textId="77777777" w:rsidR="00FE4BC1" w:rsidRPr="007D4275" w:rsidRDefault="00FE4BC1" w:rsidP="00123EF7">
            <w:pPr>
              <w:pStyle w:val="Default"/>
              <w:shd w:val="clear" w:color="auto" w:fill="FFFFFF" w:themeFill="background1"/>
              <w:contextualSpacing/>
              <w:jc w:val="center"/>
              <w:rPr>
                <w:sz w:val="18"/>
                <w:szCs w:val="18"/>
              </w:rPr>
            </w:pPr>
            <w:r w:rsidRPr="007D4275">
              <w:rPr>
                <w:sz w:val="18"/>
                <w:szCs w:val="18"/>
                <w:lang w:val="kk-KZ"/>
              </w:rPr>
              <w:t>Ешқашан</w:t>
            </w:r>
            <w:r w:rsidRPr="007D4275">
              <w:rPr>
                <w:sz w:val="18"/>
                <w:szCs w:val="18"/>
                <w:lang w:val="en-US"/>
              </w:rPr>
              <w:t xml:space="preserve"> 1</w:t>
            </w:r>
            <w:r w:rsidRPr="007D4275">
              <w:rPr>
                <w:sz w:val="18"/>
                <w:szCs w:val="18"/>
                <w:lang w:val="kk-KZ"/>
              </w:rPr>
              <w:t xml:space="preserve"> </w:t>
            </w:r>
            <w:r w:rsidRPr="007D4275">
              <w:rPr>
                <w:sz w:val="18"/>
                <w:szCs w:val="18"/>
              </w:rPr>
              <w:t xml:space="preserve"> </w:t>
            </w:r>
          </w:p>
        </w:tc>
        <w:tc>
          <w:tcPr>
            <w:tcW w:w="851" w:type="dxa"/>
            <w:gridSpan w:val="3"/>
            <w:shd w:val="clear" w:color="auto" w:fill="FFFFFF" w:themeFill="background1"/>
          </w:tcPr>
          <w:p w14:paraId="5A162538" w14:textId="77777777" w:rsidR="00FE4BC1" w:rsidRPr="007D4275" w:rsidRDefault="00FE4BC1" w:rsidP="00123EF7">
            <w:pPr>
              <w:pStyle w:val="Default"/>
              <w:shd w:val="clear" w:color="auto" w:fill="FFFFFF" w:themeFill="background1"/>
              <w:contextualSpacing/>
              <w:jc w:val="center"/>
              <w:rPr>
                <w:sz w:val="18"/>
                <w:szCs w:val="18"/>
                <w:lang w:val="en-US"/>
              </w:rPr>
            </w:pPr>
            <w:r w:rsidRPr="007D4275">
              <w:rPr>
                <w:sz w:val="18"/>
                <w:szCs w:val="18"/>
                <w:lang w:val="kk-KZ"/>
              </w:rPr>
              <w:t>Кейде</w:t>
            </w:r>
            <w:r w:rsidRPr="007D4275">
              <w:rPr>
                <w:sz w:val="18"/>
                <w:szCs w:val="18"/>
                <w:lang w:val="en-US"/>
              </w:rPr>
              <w:t xml:space="preserve"> 2</w:t>
            </w:r>
          </w:p>
        </w:tc>
        <w:tc>
          <w:tcPr>
            <w:tcW w:w="850" w:type="dxa"/>
            <w:gridSpan w:val="5"/>
            <w:shd w:val="clear" w:color="auto" w:fill="FFFFFF" w:themeFill="background1"/>
          </w:tcPr>
          <w:p w14:paraId="1E9EB362" w14:textId="77777777" w:rsidR="00FE4BC1" w:rsidRPr="007D4275" w:rsidRDefault="00FE4BC1" w:rsidP="00123EF7">
            <w:pPr>
              <w:pStyle w:val="Default"/>
              <w:shd w:val="clear" w:color="auto" w:fill="FFFFFF" w:themeFill="background1"/>
              <w:contextualSpacing/>
              <w:jc w:val="center"/>
              <w:rPr>
                <w:sz w:val="18"/>
                <w:szCs w:val="18"/>
                <w:lang w:val="en-US"/>
              </w:rPr>
            </w:pPr>
            <w:r w:rsidRPr="007D4275">
              <w:rPr>
                <w:sz w:val="18"/>
                <w:szCs w:val="18"/>
                <w:lang w:val="kk-KZ"/>
              </w:rPr>
              <w:t>Жиі</w:t>
            </w:r>
            <w:r w:rsidRPr="007D4275">
              <w:rPr>
                <w:sz w:val="18"/>
                <w:szCs w:val="18"/>
                <w:lang w:val="en-US"/>
              </w:rPr>
              <w:t xml:space="preserve"> 3</w:t>
            </w:r>
          </w:p>
        </w:tc>
        <w:tc>
          <w:tcPr>
            <w:tcW w:w="1163" w:type="dxa"/>
            <w:gridSpan w:val="3"/>
            <w:shd w:val="clear" w:color="auto" w:fill="FFFFFF" w:themeFill="background1"/>
          </w:tcPr>
          <w:p w14:paraId="49546881" w14:textId="77777777" w:rsidR="00FE4BC1" w:rsidRPr="007D4275" w:rsidRDefault="00FE4BC1" w:rsidP="00123EF7">
            <w:pPr>
              <w:pStyle w:val="Default"/>
              <w:shd w:val="clear" w:color="auto" w:fill="FFFFFF" w:themeFill="background1"/>
              <w:contextualSpacing/>
              <w:jc w:val="center"/>
              <w:rPr>
                <w:sz w:val="18"/>
                <w:szCs w:val="18"/>
                <w:lang w:val="en-US"/>
              </w:rPr>
            </w:pPr>
            <w:r w:rsidRPr="007D4275">
              <w:rPr>
                <w:sz w:val="18"/>
                <w:szCs w:val="18"/>
                <w:lang w:val="kk-KZ"/>
              </w:rPr>
              <w:t>Әрдайым</w:t>
            </w:r>
            <w:r w:rsidRPr="007D4275">
              <w:rPr>
                <w:sz w:val="18"/>
                <w:szCs w:val="18"/>
                <w:lang w:val="en-US"/>
              </w:rPr>
              <w:t xml:space="preserve"> 4</w:t>
            </w:r>
          </w:p>
        </w:tc>
      </w:tr>
      <w:tr w:rsidR="00FE4BC1" w:rsidRPr="007D4275" w14:paraId="004FDDAA" w14:textId="77777777" w:rsidTr="00123EF7">
        <w:trPr>
          <w:trHeight w:val="265"/>
        </w:trPr>
        <w:tc>
          <w:tcPr>
            <w:tcW w:w="5211" w:type="dxa"/>
            <w:gridSpan w:val="3"/>
            <w:shd w:val="clear" w:color="auto" w:fill="FFFFFF" w:themeFill="background1"/>
          </w:tcPr>
          <w:p w14:paraId="3891EAE0" w14:textId="77777777" w:rsidR="00FE4BC1" w:rsidRPr="007D4275" w:rsidRDefault="00FE4BC1" w:rsidP="00123EF7">
            <w:pPr>
              <w:pStyle w:val="Default"/>
              <w:shd w:val="clear" w:color="auto" w:fill="FFFFFF" w:themeFill="background1"/>
              <w:contextualSpacing/>
              <w:jc w:val="both"/>
              <w:rPr>
                <w:sz w:val="18"/>
                <w:szCs w:val="18"/>
                <w:lang w:val="kk-KZ"/>
              </w:rPr>
            </w:pPr>
            <w:r w:rsidRPr="007D4275">
              <w:rPr>
                <w:sz w:val="18"/>
                <w:szCs w:val="18"/>
                <w:lang w:val="kk-KZ"/>
              </w:rPr>
              <w:t>Жамбас ағзаларының пролапсы С</w:t>
            </w:r>
            <w:r w:rsidRPr="007D4275">
              <w:rPr>
                <w:sz w:val="18"/>
                <w:szCs w:val="18"/>
              </w:rPr>
              <w:t>іздің ұйқыңызға кедергі келтіре ме</w:t>
            </w:r>
            <w:r w:rsidRPr="007D4275">
              <w:rPr>
                <w:sz w:val="18"/>
                <w:szCs w:val="18"/>
                <w:lang w:val="kk-KZ"/>
              </w:rPr>
              <w:t>?</w:t>
            </w:r>
          </w:p>
        </w:tc>
        <w:tc>
          <w:tcPr>
            <w:tcW w:w="1276" w:type="dxa"/>
            <w:gridSpan w:val="5"/>
            <w:shd w:val="clear" w:color="auto" w:fill="FFFFFF" w:themeFill="background1"/>
          </w:tcPr>
          <w:p w14:paraId="50EC59BB" w14:textId="77777777" w:rsidR="00FE4BC1" w:rsidRPr="007D4275" w:rsidRDefault="00FE4BC1" w:rsidP="00123EF7">
            <w:pPr>
              <w:pStyle w:val="Default"/>
              <w:shd w:val="clear" w:color="auto" w:fill="FFFFFF" w:themeFill="background1"/>
              <w:contextualSpacing/>
              <w:jc w:val="center"/>
              <w:rPr>
                <w:b/>
                <w:bCs/>
                <w:sz w:val="18"/>
                <w:szCs w:val="18"/>
              </w:rPr>
            </w:pPr>
          </w:p>
        </w:tc>
        <w:tc>
          <w:tcPr>
            <w:tcW w:w="851" w:type="dxa"/>
            <w:gridSpan w:val="3"/>
            <w:shd w:val="clear" w:color="auto" w:fill="FFFFFF" w:themeFill="background1"/>
          </w:tcPr>
          <w:p w14:paraId="163B4A48" w14:textId="77777777" w:rsidR="00FE4BC1" w:rsidRPr="007D4275" w:rsidRDefault="00FE4BC1" w:rsidP="00123EF7">
            <w:pPr>
              <w:pStyle w:val="Default"/>
              <w:shd w:val="clear" w:color="auto" w:fill="FFFFFF" w:themeFill="background1"/>
              <w:contextualSpacing/>
              <w:jc w:val="center"/>
              <w:rPr>
                <w:b/>
                <w:bCs/>
                <w:sz w:val="18"/>
                <w:szCs w:val="18"/>
              </w:rPr>
            </w:pPr>
          </w:p>
        </w:tc>
        <w:tc>
          <w:tcPr>
            <w:tcW w:w="850" w:type="dxa"/>
            <w:gridSpan w:val="5"/>
            <w:shd w:val="clear" w:color="auto" w:fill="FFFFFF" w:themeFill="background1"/>
          </w:tcPr>
          <w:p w14:paraId="7B9D5C7B" w14:textId="77777777" w:rsidR="00FE4BC1" w:rsidRPr="007D4275" w:rsidRDefault="00FE4BC1" w:rsidP="00123EF7">
            <w:pPr>
              <w:pStyle w:val="Default"/>
              <w:shd w:val="clear" w:color="auto" w:fill="FFFFFF" w:themeFill="background1"/>
              <w:contextualSpacing/>
              <w:jc w:val="center"/>
              <w:rPr>
                <w:b/>
                <w:bCs/>
                <w:sz w:val="18"/>
                <w:szCs w:val="18"/>
              </w:rPr>
            </w:pPr>
          </w:p>
        </w:tc>
        <w:tc>
          <w:tcPr>
            <w:tcW w:w="1163" w:type="dxa"/>
            <w:gridSpan w:val="3"/>
            <w:shd w:val="clear" w:color="auto" w:fill="FFFFFF" w:themeFill="background1"/>
          </w:tcPr>
          <w:p w14:paraId="5EF1E0F4" w14:textId="77777777" w:rsidR="00FE4BC1" w:rsidRPr="007D4275" w:rsidRDefault="00FE4BC1" w:rsidP="00123EF7">
            <w:pPr>
              <w:pStyle w:val="Default"/>
              <w:shd w:val="clear" w:color="auto" w:fill="FFFFFF" w:themeFill="background1"/>
              <w:contextualSpacing/>
              <w:jc w:val="center"/>
              <w:rPr>
                <w:b/>
                <w:bCs/>
                <w:sz w:val="18"/>
                <w:szCs w:val="18"/>
              </w:rPr>
            </w:pPr>
          </w:p>
        </w:tc>
      </w:tr>
      <w:tr w:rsidR="00FE4BC1" w:rsidRPr="007D4275" w14:paraId="46C39327" w14:textId="77777777" w:rsidTr="00123EF7">
        <w:trPr>
          <w:trHeight w:val="265"/>
        </w:trPr>
        <w:tc>
          <w:tcPr>
            <w:tcW w:w="5211" w:type="dxa"/>
            <w:gridSpan w:val="3"/>
            <w:shd w:val="clear" w:color="auto" w:fill="FFFFFF" w:themeFill="background1"/>
          </w:tcPr>
          <w:p w14:paraId="12F78140" w14:textId="77777777" w:rsidR="00FE4BC1" w:rsidRPr="007D4275" w:rsidRDefault="00FE4BC1" w:rsidP="00123EF7">
            <w:pPr>
              <w:pStyle w:val="Default"/>
              <w:shd w:val="clear" w:color="auto" w:fill="FFFFFF" w:themeFill="background1"/>
              <w:contextualSpacing/>
              <w:jc w:val="both"/>
              <w:rPr>
                <w:sz w:val="18"/>
                <w:szCs w:val="18"/>
              </w:rPr>
            </w:pPr>
            <w:r w:rsidRPr="007D4275">
              <w:rPr>
                <w:sz w:val="18"/>
                <w:szCs w:val="18"/>
                <w:lang w:val="kk-KZ"/>
              </w:rPr>
              <w:t>Сіз өзіңізді шаршаған/әлсіз күйде сезінесіз бе?</w:t>
            </w:r>
          </w:p>
        </w:tc>
        <w:tc>
          <w:tcPr>
            <w:tcW w:w="1276" w:type="dxa"/>
            <w:gridSpan w:val="5"/>
            <w:shd w:val="clear" w:color="auto" w:fill="FFFFFF" w:themeFill="background1"/>
          </w:tcPr>
          <w:p w14:paraId="3C263A76" w14:textId="77777777" w:rsidR="00FE4BC1" w:rsidRPr="007D4275" w:rsidRDefault="00FE4BC1" w:rsidP="00123EF7">
            <w:pPr>
              <w:pStyle w:val="Default"/>
              <w:shd w:val="clear" w:color="auto" w:fill="FFFFFF" w:themeFill="background1"/>
              <w:contextualSpacing/>
              <w:jc w:val="center"/>
              <w:rPr>
                <w:b/>
                <w:bCs/>
                <w:sz w:val="18"/>
                <w:szCs w:val="18"/>
              </w:rPr>
            </w:pPr>
          </w:p>
        </w:tc>
        <w:tc>
          <w:tcPr>
            <w:tcW w:w="851" w:type="dxa"/>
            <w:gridSpan w:val="3"/>
            <w:shd w:val="clear" w:color="auto" w:fill="FFFFFF" w:themeFill="background1"/>
          </w:tcPr>
          <w:p w14:paraId="219D8A48" w14:textId="77777777" w:rsidR="00FE4BC1" w:rsidRPr="007D4275" w:rsidRDefault="00FE4BC1" w:rsidP="00123EF7">
            <w:pPr>
              <w:pStyle w:val="Default"/>
              <w:shd w:val="clear" w:color="auto" w:fill="FFFFFF" w:themeFill="background1"/>
              <w:contextualSpacing/>
              <w:jc w:val="center"/>
              <w:rPr>
                <w:b/>
                <w:bCs/>
                <w:sz w:val="18"/>
                <w:szCs w:val="18"/>
              </w:rPr>
            </w:pPr>
          </w:p>
        </w:tc>
        <w:tc>
          <w:tcPr>
            <w:tcW w:w="850" w:type="dxa"/>
            <w:gridSpan w:val="5"/>
            <w:shd w:val="clear" w:color="auto" w:fill="FFFFFF" w:themeFill="background1"/>
          </w:tcPr>
          <w:p w14:paraId="33CEA7CD" w14:textId="77777777" w:rsidR="00FE4BC1" w:rsidRPr="007D4275" w:rsidRDefault="00FE4BC1" w:rsidP="00123EF7">
            <w:pPr>
              <w:pStyle w:val="Default"/>
              <w:shd w:val="clear" w:color="auto" w:fill="FFFFFF" w:themeFill="background1"/>
              <w:contextualSpacing/>
              <w:jc w:val="center"/>
              <w:rPr>
                <w:b/>
                <w:bCs/>
                <w:sz w:val="18"/>
                <w:szCs w:val="18"/>
              </w:rPr>
            </w:pPr>
          </w:p>
        </w:tc>
        <w:tc>
          <w:tcPr>
            <w:tcW w:w="1163" w:type="dxa"/>
            <w:gridSpan w:val="3"/>
            <w:shd w:val="clear" w:color="auto" w:fill="FFFFFF" w:themeFill="background1"/>
          </w:tcPr>
          <w:p w14:paraId="1A082D6E" w14:textId="77777777" w:rsidR="00FE4BC1" w:rsidRPr="007D4275" w:rsidRDefault="00FE4BC1" w:rsidP="00123EF7">
            <w:pPr>
              <w:pStyle w:val="Default"/>
              <w:shd w:val="clear" w:color="auto" w:fill="FFFFFF" w:themeFill="background1"/>
              <w:contextualSpacing/>
              <w:jc w:val="center"/>
              <w:rPr>
                <w:b/>
                <w:bCs/>
                <w:sz w:val="18"/>
                <w:szCs w:val="18"/>
              </w:rPr>
            </w:pPr>
          </w:p>
        </w:tc>
      </w:tr>
      <w:tr w:rsidR="00FE4BC1" w:rsidRPr="007D4275" w14:paraId="068732C9" w14:textId="77777777" w:rsidTr="00123EF7">
        <w:trPr>
          <w:trHeight w:val="265"/>
        </w:trPr>
        <w:tc>
          <w:tcPr>
            <w:tcW w:w="9351" w:type="dxa"/>
            <w:gridSpan w:val="19"/>
            <w:shd w:val="clear" w:color="auto" w:fill="FFFFFF" w:themeFill="background1"/>
          </w:tcPr>
          <w:p w14:paraId="55FA832D" w14:textId="77777777" w:rsidR="00FE4BC1" w:rsidRPr="007D4275" w:rsidRDefault="00FE4BC1" w:rsidP="002A7D3E">
            <w:pPr>
              <w:pStyle w:val="Default"/>
              <w:numPr>
                <w:ilvl w:val="0"/>
                <w:numId w:val="17"/>
              </w:numPr>
              <w:shd w:val="clear" w:color="auto" w:fill="FFFFFF" w:themeFill="background1"/>
              <w:contextualSpacing/>
              <w:rPr>
                <w:sz w:val="18"/>
                <w:szCs w:val="18"/>
              </w:rPr>
            </w:pPr>
            <w:r w:rsidRPr="007D4275">
              <w:rPr>
                <w:b/>
                <w:bCs/>
                <w:sz w:val="18"/>
                <w:szCs w:val="18"/>
              </w:rPr>
              <w:t>Симптомдардың а</w:t>
            </w:r>
            <w:r w:rsidRPr="007D4275">
              <w:rPr>
                <w:b/>
                <w:bCs/>
                <w:sz w:val="18"/>
                <w:szCs w:val="18"/>
                <w:lang w:val="kk-KZ"/>
              </w:rPr>
              <w:t>уырлық</w:t>
            </w:r>
            <w:r w:rsidRPr="007D4275">
              <w:rPr>
                <w:b/>
                <w:bCs/>
                <w:sz w:val="18"/>
                <w:szCs w:val="18"/>
              </w:rPr>
              <w:t xml:space="preserve"> дәрежесі</w:t>
            </w:r>
          </w:p>
        </w:tc>
      </w:tr>
      <w:tr w:rsidR="00FE4BC1" w:rsidRPr="007D4275" w14:paraId="7D31AB58" w14:textId="77777777" w:rsidTr="00123EF7">
        <w:trPr>
          <w:trHeight w:val="265"/>
        </w:trPr>
        <w:tc>
          <w:tcPr>
            <w:tcW w:w="5240" w:type="dxa"/>
            <w:gridSpan w:val="4"/>
            <w:shd w:val="clear" w:color="auto" w:fill="FFFFFF" w:themeFill="background1"/>
          </w:tcPr>
          <w:p w14:paraId="0BB40FE8" w14:textId="77777777" w:rsidR="00FE4BC1" w:rsidRPr="007D4275" w:rsidRDefault="00FE4BC1" w:rsidP="00123EF7">
            <w:pPr>
              <w:pStyle w:val="Default"/>
              <w:shd w:val="clear" w:color="auto" w:fill="FFFFFF" w:themeFill="background1"/>
              <w:contextualSpacing/>
              <w:jc w:val="center"/>
              <w:rPr>
                <w:b/>
                <w:bCs/>
                <w:sz w:val="18"/>
                <w:szCs w:val="18"/>
              </w:rPr>
            </w:pPr>
            <w:r w:rsidRPr="007D4275">
              <w:rPr>
                <w:b/>
                <w:bCs/>
                <w:sz w:val="18"/>
                <w:szCs w:val="18"/>
                <w:lang w:val="kk-KZ"/>
              </w:rPr>
              <w:t>Сұрақтар</w:t>
            </w:r>
            <w:r w:rsidRPr="007D4275">
              <w:rPr>
                <w:b/>
                <w:bCs/>
                <w:sz w:val="18"/>
                <w:szCs w:val="18"/>
              </w:rPr>
              <w:t>:</w:t>
            </w:r>
          </w:p>
        </w:tc>
        <w:tc>
          <w:tcPr>
            <w:tcW w:w="1276" w:type="dxa"/>
            <w:gridSpan w:val="5"/>
            <w:shd w:val="clear" w:color="auto" w:fill="FFFFFF" w:themeFill="background1"/>
          </w:tcPr>
          <w:p w14:paraId="15D2E451" w14:textId="77777777" w:rsidR="00FE4BC1" w:rsidRPr="007D4275" w:rsidRDefault="00FE4BC1" w:rsidP="00123EF7">
            <w:pPr>
              <w:pStyle w:val="Default"/>
              <w:shd w:val="clear" w:color="auto" w:fill="FFFFFF" w:themeFill="background1"/>
              <w:contextualSpacing/>
              <w:jc w:val="center"/>
              <w:rPr>
                <w:sz w:val="18"/>
                <w:szCs w:val="18"/>
              </w:rPr>
            </w:pPr>
            <w:r w:rsidRPr="007D4275">
              <w:rPr>
                <w:sz w:val="18"/>
                <w:szCs w:val="18"/>
                <w:lang w:val="kk-KZ"/>
              </w:rPr>
              <w:t>Ешқашан</w:t>
            </w:r>
            <w:r w:rsidRPr="007D4275">
              <w:rPr>
                <w:sz w:val="18"/>
                <w:szCs w:val="18"/>
                <w:lang w:val="en-US"/>
              </w:rPr>
              <w:t xml:space="preserve"> 1</w:t>
            </w:r>
            <w:r w:rsidRPr="007D4275">
              <w:rPr>
                <w:sz w:val="18"/>
                <w:szCs w:val="18"/>
                <w:lang w:val="kk-KZ"/>
              </w:rPr>
              <w:t xml:space="preserve"> </w:t>
            </w:r>
            <w:r w:rsidRPr="007D4275">
              <w:rPr>
                <w:sz w:val="18"/>
                <w:szCs w:val="18"/>
              </w:rPr>
              <w:t xml:space="preserve"> </w:t>
            </w:r>
          </w:p>
        </w:tc>
        <w:tc>
          <w:tcPr>
            <w:tcW w:w="850" w:type="dxa"/>
            <w:gridSpan w:val="3"/>
            <w:shd w:val="clear" w:color="auto" w:fill="FFFFFF" w:themeFill="background1"/>
          </w:tcPr>
          <w:p w14:paraId="568DB145" w14:textId="77777777" w:rsidR="00FE4BC1" w:rsidRPr="007D4275" w:rsidRDefault="00FE4BC1" w:rsidP="00123EF7">
            <w:pPr>
              <w:pStyle w:val="Default"/>
              <w:shd w:val="clear" w:color="auto" w:fill="FFFFFF" w:themeFill="background1"/>
              <w:contextualSpacing/>
              <w:jc w:val="center"/>
              <w:rPr>
                <w:sz w:val="18"/>
                <w:szCs w:val="18"/>
                <w:lang w:val="en-US"/>
              </w:rPr>
            </w:pPr>
            <w:r w:rsidRPr="007D4275">
              <w:rPr>
                <w:sz w:val="18"/>
                <w:szCs w:val="18"/>
                <w:lang w:val="kk-KZ"/>
              </w:rPr>
              <w:t>Кейде</w:t>
            </w:r>
            <w:r w:rsidRPr="007D4275">
              <w:rPr>
                <w:sz w:val="18"/>
                <w:szCs w:val="18"/>
                <w:lang w:val="en-US"/>
              </w:rPr>
              <w:t xml:space="preserve"> 2</w:t>
            </w:r>
          </w:p>
        </w:tc>
        <w:tc>
          <w:tcPr>
            <w:tcW w:w="709" w:type="dxa"/>
            <w:gridSpan w:val="3"/>
            <w:shd w:val="clear" w:color="auto" w:fill="FFFFFF" w:themeFill="background1"/>
          </w:tcPr>
          <w:p w14:paraId="14D6869A" w14:textId="77777777" w:rsidR="00FE4BC1" w:rsidRPr="007D4275" w:rsidRDefault="00FE4BC1" w:rsidP="00123EF7">
            <w:pPr>
              <w:pStyle w:val="Default"/>
              <w:shd w:val="clear" w:color="auto" w:fill="FFFFFF" w:themeFill="background1"/>
              <w:contextualSpacing/>
              <w:jc w:val="center"/>
              <w:rPr>
                <w:sz w:val="18"/>
                <w:szCs w:val="18"/>
                <w:lang w:val="en-US"/>
              </w:rPr>
            </w:pPr>
            <w:r w:rsidRPr="007D4275">
              <w:rPr>
                <w:sz w:val="18"/>
                <w:szCs w:val="18"/>
                <w:lang w:val="kk-KZ"/>
              </w:rPr>
              <w:t>Жиі</w:t>
            </w:r>
            <w:r w:rsidRPr="007D4275">
              <w:rPr>
                <w:sz w:val="18"/>
                <w:szCs w:val="18"/>
                <w:lang w:val="en-US"/>
              </w:rPr>
              <w:t xml:space="preserve"> 3</w:t>
            </w:r>
          </w:p>
        </w:tc>
        <w:tc>
          <w:tcPr>
            <w:tcW w:w="1276" w:type="dxa"/>
            <w:gridSpan w:val="4"/>
            <w:shd w:val="clear" w:color="auto" w:fill="FFFFFF" w:themeFill="background1"/>
          </w:tcPr>
          <w:p w14:paraId="04F66FF5" w14:textId="77777777" w:rsidR="00FE4BC1" w:rsidRPr="007D4275" w:rsidRDefault="00FE4BC1" w:rsidP="00123EF7">
            <w:pPr>
              <w:pStyle w:val="Default"/>
              <w:shd w:val="clear" w:color="auto" w:fill="FFFFFF" w:themeFill="background1"/>
              <w:contextualSpacing/>
              <w:jc w:val="center"/>
              <w:rPr>
                <w:sz w:val="18"/>
                <w:szCs w:val="18"/>
                <w:lang w:val="en-US"/>
              </w:rPr>
            </w:pPr>
            <w:r w:rsidRPr="007D4275">
              <w:rPr>
                <w:sz w:val="18"/>
                <w:szCs w:val="18"/>
                <w:lang w:val="kk-KZ"/>
              </w:rPr>
              <w:t>Әрдайым</w:t>
            </w:r>
            <w:r w:rsidRPr="007D4275">
              <w:rPr>
                <w:sz w:val="18"/>
                <w:szCs w:val="18"/>
                <w:lang w:val="en-US"/>
              </w:rPr>
              <w:t xml:space="preserve"> 4</w:t>
            </w:r>
          </w:p>
        </w:tc>
      </w:tr>
      <w:tr w:rsidR="00FE4BC1" w:rsidRPr="007D4275" w14:paraId="6E3DE3D2" w14:textId="77777777" w:rsidTr="00123EF7">
        <w:trPr>
          <w:trHeight w:val="265"/>
        </w:trPr>
        <w:tc>
          <w:tcPr>
            <w:tcW w:w="5240" w:type="dxa"/>
            <w:gridSpan w:val="4"/>
            <w:shd w:val="clear" w:color="auto" w:fill="FFFFFF" w:themeFill="background1"/>
          </w:tcPr>
          <w:p w14:paraId="758748A6" w14:textId="77777777" w:rsidR="00FE4BC1" w:rsidRPr="007D4275" w:rsidRDefault="00FE4BC1" w:rsidP="00123EF7">
            <w:pPr>
              <w:pStyle w:val="Default"/>
              <w:shd w:val="clear" w:color="auto" w:fill="FFFFFF" w:themeFill="background1"/>
              <w:contextualSpacing/>
              <w:jc w:val="both"/>
              <w:rPr>
                <w:sz w:val="18"/>
                <w:szCs w:val="18"/>
                <w:lang w:val="kk-KZ"/>
              </w:rPr>
            </w:pPr>
            <w:r w:rsidRPr="007D4275">
              <w:rPr>
                <w:sz w:val="18"/>
                <w:szCs w:val="18"/>
                <w:lang w:val="kk-KZ"/>
              </w:rPr>
              <w:t>Іш киіміңіз таза/құрғаз күйде қалуы үшін төсеніштер, тампондар қолданасыз ба?</w:t>
            </w:r>
          </w:p>
        </w:tc>
        <w:tc>
          <w:tcPr>
            <w:tcW w:w="1276" w:type="dxa"/>
            <w:gridSpan w:val="5"/>
            <w:shd w:val="clear" w:color="auto" w:fill="FFFFFF" w:themeFill="background1"/>
          </w:tcPr>
          <w:p w14:paraId="61FB07E8" w14:textId="77777777" w:rsidR="00FE4BC1" w:rsidRPr="007D4275" w:rsidRDefault="00FE4BC1" w:rsidP="00123EF7">
            <w:pPr>
              <w:pStyle w:val="Default"/>
              <w:shd w:val="clear" w:color="auto" w:fill="FFFFFF" w:themeFill="background1"/>
              <w:contextualSpacing/>
              <w:jc w:val="center"/>
              <w:rPr>
                <w:b/>
                <w:bCs/>
                <w:sz w:val="18"/>
                <w:szCs w:val="18"/>
              </w:rPr>
            </w:pPr>
          </w:p>
        </w:tc>
        <w:tc>
          <w:tcPr>
            <w:tcW w:w="850" w:type="dxa"/>
            <w:gridSpan w:val="3"/>
            <w:shd w:val="clear" w:color="auto" w:fill="FFFFFF" w:themeFill="background1"/>
          </w:tcPr>
          <w:p w14:paraId="766B3601" w14:textId="77777777" w:rsidR="00FE4BC1" w:rsidRPr="007D4275" w:rsidRDefault="00FE4BC1" w:rsidP="00123EF7">
            <w:pPr>
              <w:pStyle w:val="Default"/>
              <w:shd w:val="clear" w:color="auto" w:fill="FFFFFF" w:themeFill="background1"/>
              <w:contextualSpacing/>
              <w:jc w:val="center"/>
              <w:rPr>
                <w:b/>
                <w:bCs/>
                <w:sz w:val="18"/>
                <w:szCs w:val="18"/>
              </w:rPr>
            </w:pPr>
          </w:p>
        </w:tc>
        <w:tc>
          <w:tcPr>
            <w:tcW w:w="709" w:type="dxa"/>
            <w:gridSpan w:val="3"/>
            <w:shd w:val="clear" w:color="auto" w:fill="FFFFFF" w:themeFill="background1"/>
          </w:tcPr>
          <w:p w14:paraId="0A03C5B1" w14:textId="77777777" w:rsidR="00FE4BC1" w:rsidRPr="007D4275" w:rsidRDefault="00FE4BC1" w:rsidP="00123EF7">
            <w:pPr>
              <w:pStyle w:val="Default"/>
              <w:shd w:val="clear" w:color="auto" w:fill="FFFFFF" w:themeFill="background1"/>
              <w:contextualSpacing/>
              <w:jc w:val="center"/>
              <w:rPr>
                <w:b/>
                <w:bCs/>
                <w:sz w:val="18"/>
                <w:szCs w:val="18"/>
              </w:rPr>
            </w:pPr>
          </w:p>
        </w:tc>
        <w:tc>
          <w:tcPr>
            <w:tcW w:w="1276" w:type="dxa"/>
            <w:gridSpan w:val="4"/>
            <w:shd w:val="clear" w:color="auto" w:fill="FFFFFF" w:themeFill="background1"/>
          </w:tcPr>
          <w:p w14:paraId="4DC3DE8F" w14:textId="77777777" w:rsidR="00FE4BC1" w:rsidRPr="007D4275" w:rsidRDefault="00FE4BC1" w:rsidP="00123EF7">
            <w:pPr>
              <w:pStyle w:val="Default"/>
              <w:shd w:val="clear" w:color="auto" w:fill="FFFFFF" w:themeFill="background1"/>
              <w:contextualSpacing/>
              <w:jc w:val="center"/>
              <w:rPr>
                <w:b/>
                <w:bCs/>
                <w:sz w:val="18"/>
                <w:szCs w:val="18"/>
              </w:rPr>
            </w:pPr>
          </w:p>
        </w:tc>
      </w:tr>
      <w:tr w:rsidR="00FE4BC1" w:rsidRPr="007D4275" w14:paraId="57DE63CC" w14:textId="77777777" w:rsidTr="00123EF7">
        <w:trPr>
          <w:trHeight w:val="265"/>
        </w:trPr>
        <w:tc>
          <w:tcPr>
            <w:tcW w:w="5240" w:type="dxa"/>
            <w:gridSpan w:val="4"/>
            <w:shd w:val="clear" w:color="auto" w:fill="FFFFFF" w:themeFill="background1"/>
          </w:tcPr>
          <w:p w14:paraId="5759E141" w14:textId="77777777" w:rsidR="00FE4BC1" w:rsidRPr="007D4275" w:rsidRDefault="00FE4BC1" w:rsidP="00123EF7">
            <w:pPr>
              <w:pStyle w:val="Default"/>
              <w:shd w:val="clear" w:color="auto" w:fill="FFFFFF" w:themeFill="background1"/>
              <w:contextualSpacing/>
              <w:jc w:val="both"/>
              <w:rPr>
                <w:sz w:val="18"/>
                <w:szCs w:val="18"/>
                <w:lang w:val="kk-KZ"/>
              </w:rPr>
            </w:pPr>
            <w:r w:rsidRPr="007D4275">
              <w:rPr>
                <w:sz w:val="18"/>
                <w:szCs w:val="18"/>
              </w:rPr>
              <w:t>Қынап қабырғаларын қолмен түзет</w:t>
            </w:r>
            <w:r w:rsidRPr="007D4275">
              <w:rPr>
                <w:sz w:val="18"/>
                <w:szCs w:val="18"/>
                <w:lang w:val="kk-KZ"/>
              </w:rPr>
              <w:t>есіз бе?</w:t>
            </w:r>
          </w:p>
        </w:tc>
        <w:tc>
          <w:tcPr>
            <w:tcW w:w="1276" w:type="dxa"/>
            <w:gridSpan w:val="5"/>
            <w:shd w:val="clear" w:color="auto" w:fill="FFFFFF" w:themeFill="background1"/>
          </w:tcPr>
          <w:p w14:paraId="2E235F18" w14:textId="77777777" w:rsidR="00FE4BC1" w:rsidRPr="007D4275" w:rsidRDefault="00FE4BC1" w:rsidP="00123EF7">
            <w:pPr>
              <w:pStyle w:val="Default"/>
              <w:shd w:val="clear" w:color="auto" w:fill="FFFFFF" w:themeFill="background1"/>
              <w:contextualSpacing/>
              <w:jc w:val="center"/>
              <w:rPr>
                <w:b/>
                <w:bCs/>
                <w:sz w:val="18"/>
                <w:szCs w:val="18"/>
              </w:rPr>
            </w:pPr>
          </w:p>
        </w:tc>
        <w:tc>
          <w:tcPr>
            <w:tcW w:w="850" w:type="dxa"/>
            <w:gridSpan w:val="3"/>
            <w:shd w:val="clear" w:color="auto" w:fill="FFFFFF" w:themeFill="background1"/>
          </w:tcPr>
          <w:p w14:paraId="1E03E573" w14:textId="77777777" w:rsidR="00FE4BC1" w:rsidRPr="007D4275" w:rsidRDefault="00FE4BC1" w:rsidP="00123EF7">
            <w:pPr>
              <w:pStyle w:val="Default"/>
              <w:shd w:val="clear" w:color="auto" w:fill="FFFFFF" w:themeFill="background1"/>
              <w:contextualSpacing/>
              <w:jc w:val="center"/>
              <w:rPr>
                <w:b/>
                <w:bCs/>
                <w:sz w:val="18"/>
                <w:szCs w:val="18"/>
              </w:rPr>
            </w:pPr>
          </w:p>
        </w:tc>
        <w:tc>
          <w:tcPr>
            <w:tcW w:w="709" w:type="dxa"/>
            <w:gridSpan w:val="3"/>
            <w:shd w:val="clear" w:color="auto" w:fill="FFFFFF" w:themeFill="background1"/>
          </w:tcPr>
          <w:p w14:paraId="16863C6E" w14:textId="77777777" w:rsidR="00FE4BC1" w:rsidRPr="007D4275" w:rsidRDefault="00FE4BC1" w:rsidP="00123EF7">
            <w:pPr>
              <w:pStyle w:val="Default"/>
              <w:shd w:val="clear" w:color="auto" w:fill="FFFFFF" w:themeFill="background1"/>
              <w:contextualSpacing/>
              <w:jc w:val="center"/>
              <w:rPr>
                <w:b/>
                <w:bCs/>
                <w:sz w:val="18"/>
                <w:szCs w:val="18"/>
              </w:rPr>
            </w:pPr>
          </w:p>
        </w:tc>
        <w:tc>
          <w:tcPr>
            <w:tcW w:w="1276" w:type="dxa"/>
            <w:gridSpan w:val="4"/>
            <w:shd w:val="clear" w:color="auto" w:fill="FFFFFF" w:themeFill="background1"/>
          </w:tcPr>
          <w:p w14:paraId="36C8FEA9" w14:textId="77777777" w:rsidR="00FE4BC1" w:rsidRPr="007D4275" w:rsidRDefault="00FE4BC1" w:rsidP="00123EF7">
            <w:pPr>
              <w:pStyle w:val="Default"/>
              <w:shd w:val="clear" w:color="auto" w:fill="FFFFFF" w:themeFill="background1"/>
              <w:contextualSpacing/>
              <w:jc w:val="center"/>
              <w:rPr>
                <w:b/>
                <w:bCs/>
                <w:sz w:val="18"/>
                <w:szCs w:val="18"/>
              </w:rPr>
            </w:pPr>
          </w:p>
        </w:tc>
      </w:tr>
      <w:tr w:rsidR="00FE4BC1" w:rsidRPr="007D4275" w14:paraId="7E361CEF" w14:textId="77777777" w:rsidTr="00123EF7">
        <w:trPr>
          <w:trHeight w:val="265"/>
        </w:trPr>
        <w:tc>
          <w:tcPr>
            <w:tcW w:w="5240" w:type="dxa"/>
            <w:gridSpan w:val="4"/>
            <w:shd w:val="clear" w:color="auto" w:fill="FFFFFF" w:themeFill="background1"/>
          </w:tcPr>
          <w:p w14:paraId="09A7711D" w14:textId="77777777" w:rsidR="00FE4BC1" w:rsidRPr="007D4275" w:rsidRDefault="00FE4BC1" w:rsidP="00123EF7">
            <w:pPr>
              <w:pStyle w:val="Default"/>
              <w:shd w:val="clear" w:color="auto" w:fill="FFFFFF" w:themeFill="background1"/>
              <w:contextualSpacing/>
              <w:jc w:val="both"/>
              <w:rPr>
                <w:sz w:val="18"/>
                <w:szCs w:val="18"/>
                <w:lang w:val="kk-KZ"/>
              </w:rPr>
            </w:pPr>
            <w:r w:rsidRPr="007D4275">
              <w:rPr>
                <w:sz w:val="18"/>
                <w:szCs w:val="18"/>
                <w:lang w:val="kk-KZ"/>
              </w:rPr>
              <w:t>Жамбас ағзаларының пролапсына байланысты ауыру немесе жайсыздық сезімі мазалайды ма?</w:t>
            </w:r>
          </w:p>
        </w:tc>
        <w:tc>
          <w:tcPr>
            <w:tcW w:w="1276" w:type="dxa"/>
            <w:gridSpan w:val="5"/>
            <w:shd w:val="clear" w:color="auto" w:fill="FFFFFF" w:themeFill="background1"/>
          </w:tcPr>
          <w:p w14:paraId="77AB1D81" w14:textId="77777777" w:rsidR="00FE4BC1" w:rsidRPr="007D4275" w:rsidRDefault="00FE4BC1" w:rsidP="00123EF7">
            <w:pPr>
              <w:pStyle w:val="Default"/>
              <w:shd w:val="clear" w:color="auto" w:fill="FFFFFF" w:themeFill="background1"/>
              <w:contextualSpacing/>
              <w:jc w:val="center"/>
              <w:rPr>
                <w:b/>
                <w:bCs/>
                <w:sz w:val="18"/>
                <w:szCs w:val="18"/>
              </w:rPr>
            </w:pPr>
          </w:p>
        </w:tc>
        <w:tc>
          <w:tcPr>
            <w:tcW w:w="850" w:type="dxa"/>
            <w:gridSpan w:val="3"/>
            <w:shd w:val="clear" w:color="auto" w:fill="FFFFFF" w:themeFill="background1"/>
          </w:tcPr>
          <w:p w14:paraId="7A97D200" w14:textId="77777777" w:rsidR="00FE4BC1" w:rsidRPr="007D4275" w:rsidRDefault="00FE4BC1" w:rsidP="00123EF7">
            <w:pPr>
              <w:pStyle w:val="Default"/>
              <w:shd w:val="clear" w:color="auto" w:fill="FFFFFF" w:themeFill="background1"/>
              <w:contextualSpacing/>
              <w:jc w:val="center"/>
              <w:rPr>
                <w:b/>
                <w:bCs/>
                <w:sz w:val="18"/>
                <w:szCs w:val="18"/>
              </w:rPr>
            </w:pPr>
          </w:p>
        </w:tc>
        <w:tc>
          <w:tcPr>
            <w:tcW w:w="709" w:type="dxa"/>
            <w:gridSpan w:val="3"/>
            <w:shd w:val="clear" w:color="auto" w:fill="FFFFFF" w:themeFill="background1"/>
          </w:tcPr>
          <w:p w14:paraId="2D6038D2" w14:textId="77777777" w:rsidR="00FE4BC1" w:rsidRPr="007D4275" w:rsidRDefault="00FE4BC1" w:rsidP="00123EF7">
            <w:pPr>
              <w:pStyle w:val="Default"/>
              <w:shd w:val="clear" w:color="auto" w:fill="FFFFFF" w:themeFill="background1"/>
              <w:contextualSpacing/>
              <w:jc w:val="center"/>
              <w:rPr>
                <w:b/>
                <w:bCs/>
                <w:sz w:val="18"/>
                <w:szCs w:val="18"/>
              </w:rPr>
            </w:pPr>
          </w:p>
        </w:tc>
        <w:tc>
          <w:tcPr>
            <w:tcW w:w="1276" w:type="dxa"/>
            <w:gridSpan w:val="4"/>
            <w:shd w:val="clear" w:color="auto" w:fill="FFFFFF" w:themeFill="background1"/>
          </w:tcPr>
          <w:p w14:paraId="5F709CA4" w14:textId="77777777" w:rsidR="00FE4BC1" w:rsidRPr="007D4275" w:rsidRDefault="00FE4BC1" w:rsidP="00123EF7">
            <w:pPr>
              <w:pStyle w:val="Default"/>
              <w:shd w:val="clear" w:color="auto" w:fill="FFFFFF" w:themeFill="background1"/>
              <w:contextualSpacing/>
              <w:jc w:val="center"/>
              <w:rPr>
                <w:b/>
                <w:bCs/>
                <w:sz w:val="18"/>
                <w:szCs w:val="18"/>
              </w:rPr>
            </w:pPr>
          </w:p>
        </w:tc>
      </w:tr>
      <w:tr w:rsidR="00FE4BC1" w:rsidRPr="007D4275" w14:paraId="0F15E29B" w14:textId="77777777" w:rsidTr="00123EF7">
        <w:trPr>
          <w:trHeight w:val="265"/>
        </w:trPr>
        <w:tc>
          <w:tcPr>
            <w:tcW w:w="5240" w:type="dxa"/>
            <w:gridSpan w:val="4"/>
            <w:shd w:val="clear" w:color="auto" w:fill="FFFFFF" w:themeFill="background1"/>
          </w:tcPr>
          <w:p w14:paraId="7D010976" w14:textId="77777777" w:rsidR="00FE4BC1" w:rsidRPr="007D4275" w:rsidRDefault="00FE4BC1" w:rsidP="00123EF7">
            <w:pPr>
              <w:pStyle w:val="Default"/>
              <w:shd w:val="clear" w:color="auto" w:fill="FFFFFF" w:themeFill="background1"/>
              <w:contextualSpacing/>
              <w:jc w:val="both"/>
              <w:rPr>
                <w:sz w:val="18"/>
                <w:szCs w:val="18"/>
                <w:lang w:val="kk-KZ"/>
              </w:rPr>
            </w:pPr>
            <w:r w:rsidRPr="007D4275">
              <w:rPr>
                <w:sz w:val="18"/>
                <w:szCs w:val="18"/>
                <w:lang w:val="kk-KZ"/>
              </w:rPr>
              <w:t>Жамбас ағзаларының пролапсы Сізге тұрған күйіңізде кедергі келтіре ме?</w:t>
            </w:r>
          </w:p>
        </w:tc>
        <w:tc>
          <w:tcPr>
            <w:tcW w:w="1276" w:type="dxa"/>
            <w:gridSpan w:val="5"/>
            <w:shd w:val="clear" w:color="auto" w:fill="FFFFFF" w:themeFill="background1"/>
          </w:tcPr>
          <w:p w14:paraId="2BD4F1D3" w14:textId="77777777" w:rsidR="00FE4BC1" w:rsidRPr="007D4275" w:rsidRDefault="00FE4BC1" w:rsidP="00123EF7">
            <w:pPr>
              <w:pStyle w:val="Default"/>
              <w:shd w:val="clear" w:color="auto" w:fill="FFFFFF" w:themeFill="background1"/>
              <w:contextualSpacing/>
              <w:jc w:val="center"/>
              <w:rPr>
                <w:b/>
                <w:bCs/>
                <w:sz w:val="18"/>
                <w:szCs w:val="18"/>
              </w:rPr>
            </w:pPr>
          </w:p>
        </w:tc>
        <w:tc>
          <w:tcPr>
            <w:tcW w:w="850" w:type="dxa"/>
            <w:gridSpan w:val="3"/>
            <w:shd w:val="clear" w:color="auto" w:fill="FFFFFF" w:themeFill="background1"/>
          </w:tcPr>
          <w:p w14:paraId="234DEC2B" w14:textId="77777777" w:rsidR="00FE4BC1" w:rsidRPr="007D4275" w:rsidRDefault="00FE4BC1" w:rsidP="00123EF7">
            <w:pPr>
              <w:pStyle w:val="Default"/>
              <w:shd w:val="clear" w:color="auto" w:fill="FFFFFF" w:themeFill="background1"/>
              <w:contextualSpacing/>
              <w:jc w:val="center"/>
              <w:rPr>
                <w:b/>
                <w:bCs/>
                <w:sz w:val="18"/>
                <w:szCs w:val="18"/>
              </w:rPr>
            </w:pPr>
          </w:p>
        </w:tc>
        <w:tc>
          <w:tcPr>
            <w:tcW w:w="709" w:type="dxa"/>
            <w:gridSpan w:val="3"/>
            <w:shd w:val="clear" w:color="auto" w:fill="FFFFFF" w:themeFill="background1"/>
          </w:tcPr>
          <w:p w14:paraId="7F69F027" w14:textId="77777777" w:rsidR="00FE4BC1" w:rsidRPr="007D4275" w:rsidRDefault="00FE4BC1" w:rsidP="00123EF7">
            <w:pPr>
              <w:pStyle w:val="Default"/>
              <w:shd w:val="clear" w:color="auto" w:fill="FFFFFF" w:themeFill="background1"/>
              <w:contextualSpacing/>
              <w:jc w:val="center"/>
              <w:rPr>
                <w:b/>
                <w:bCs/>
                <w:sz w:val="18"/>
                <w:szCs w:val="18"/>
              </w:rPr>
            </w:pPr>
          </w:p>
        </w:tc>
        <w:tc>
          <w:tcPr>
            <w:tcW w:w="1276" w:type="dxa"/>
            <w:gridSpan w:val="4"/>
            <w:shd w:val="clear" w:color="auto" w:fill="FFFFFF" w:themeFill="background1"/>
          </w:tcPr>
          <w:p w14:paraId="1E2F13C3" w14:textId="77777777" w:rsidR="00FE4BC1" w:rsidRPr="007D4275" w:rsidRDefault="00FE4BC1" w:rsidP="00123EF7">
            <w:pPr>
              <w:pStyle w:val="Default"/>
              <w:shd w:val="clear" w:color="auto" w:fill="FFFFFF" w:themeFill="background1"/>
              <w:contextualSpacing/>
              <w:jc w:val="center"/>
              <w:rPr>
                <w:b/>
                <w:bCs/>
                <w:sz w:val="18"/>
                <w:szCs w:val="18"/>
              </w:rPr>
            </w:pPr>
          </w:p>
        </w:tc>
      </w:tr>
    </w:tbl>
    <w:p w14:paraId="55A301B7" w14:textId="77777777" w:rsidR="00FE4BC1" w:rsidRPr="007D4275" w:rsidRDefault="00FE4BC1" w:rsidP="00FE4BC1">
      <w:pPr>
        <w:shd w:val="clear" w:color="auto" w:fill="FFFFFF" w:themeFill="background1"/>
        <w:spacing w:line="240" w:lineRule="auto"/>
        <w:contextualSpacing/>
        <w:rPr>
          <w:rFonts w:ascii="Times New Roman" w:hAnsi="Times New Roman" w:cs="Times New Roman"/>
          <w:sz w:val="18"/>
          <w:szCs w:val="18"/>
        </w:rPr>
      </w:pPr>
    </w:p>
    <w:p w14:paraId="6985A62A" w14:textId="3D4F7357" w:rsidR="00FE4BC1" w:rsidRPr="007D4275" w:rsidRDefault="00FE4BC1" w:rsidP="00FE4BC1">
      <w:pPr>
        <w:shd w:val="clear" w:color="auto" w:fill="FFFFFF" w:themeFill="background1"/>
        <w:spacing w:line="240" w:lineRule="auto"/>
        <w:contextualSpacing/>
        <w:rPr>
          <w:rFonts w:ascii="Times New Roman" w:hAnsi="Times New Roman" w:cs="Times New Roman"/>
          <w:sz w:val="18"/>
          <w:szCs w:val="18"/>
        </w:rPr>
      </w:pPr>
    </w:p>
    <w:p w14:paraId="45BBCEDC" w14:textId="49A69ABB" w:rsidR="00FE4BC1" w:rsidRPr="007D4275" w:rsidRDefault="00FE4BC1" w:rsidP="00FE4BC1">
      <w:pPr>
        <w:shd w:val="clear" w:color="auto" w:fill="FFFFFF" w:themeFill="background1"/>
        <w:spacing w:line="240" w:lineRule="auto"/>
        <w:contextualSpacing/>
        <w:rPr>
          <w:rFonts w:ascii="Times New Roman" w:hAnsi="Times New Roman" w:cs="Times New Roman"/>
          <w:sz w:val="18"/>
          <w:szCs w:val="18"/>
        </w:rPr>
      </w:pPr>
    </w:p>
    <w:p w14:paraId="178AC244" w14:textId="414B655F" w:rsidR="00042209" w:rsidRPr="007D4275" w:rsidRDefault="00042209" w:rsidP="00FE4BC1">
      <w:pPr>
        <w:shd w:val="clear" w:color="auto" w:fill="FFFFFF" w:themeFill="background1"/>
        <w:spacing w:line="240" w:lineRule="auto"/>
        <w:contextualSpacing/>
        <w:rPr>
          <w:rFonts w:ascii="Times New Roman" w:hAnsi="Times New Roman" w:cs="Times New Roman"/>
          <w:sz w:val="18"/>
          <w:szCs w:val="18"/>
        </w:rPr>
      </w:pPr>
    </w:p>
    <w:p w14:paraId="047CCFF9" w14:textId="43432A7F" w:rsidR="00042209" w:rsidRPr="007D4275" w:rsidRDefault="00042209" w:rsidP="00FE4BC1">
      <w:pPr>
        <w:shd w:val="clear" w:color="auto" w:fill="FFFFFF" w:themeFill="background1"/>
        <w:spacing w:line="240" w:lineRule="auto"/>
        <w:contextualSpacing/>
        <w:rPr>
          <w:rFonts w:ascii="Times New Roman" w:hAnsi="Times New Roman" w:cs="Times New Roman"/>
          <w:sz w:val="18"/>
          <w:szCs w:val="18"/>
        </w:rPr>
      </w:pPr>
    </w:p>
    <w:p w14:paraId="02C215F8" w14:textId="6AD177AC" w:rsidR="00042209" w:rsidRPr="007D4275" w:rsidRDefault="00042209" w:rsidP="00FE4BC1">
      <w:pPr>
        <w:shd w:val="clear" w:color="auto" w:fill="FFFFFF" w:themeFill="background1"/>
        <w:spacing w:line="240" w:lineRule="auto"/>
        <w:contextualSpacing/>
        <w:rPr>
          <w:rFonts w:ascii="Times New Roman" w:hAnsi="Times New Roman" w:cs="Times New Roman"/>
          <w:sz w:val="18"/>
          <w:szCs w:val="18"/>
        </w:rPr>
      </w:pPr>
    </w:p>
    <w:p w14:paraId="00E9049E" w14:textId="0662C0A6" w:rsidR="00042209" w:rsidRPr="007D4275" w:rsidRDefault="00042209" w:rsidP="00FE4BC1">
      <w:pPr>
        <w:shd w:val="clear" w:color="auto" w:fill="FFFFFF" w:themeFill="background1"/>
        <w:spacing w:line="240" w:lineRule="auto"/>
        <w:contextualSpacing/>
        <w:rPr>
          <w:rFonts w:ascii="Times New Roman" w:hAnsi="Times New Roman" w:cs="Times New Roman"/>
          <w:sz w:val="18"/>
          <w:szCs w:val="18"/>
        </w:rPr>
      </w:pPr>
    </w:p>
    <w:p w14:paraId="158549F8" w14:textId="35736DC4" w:rsidR="00042209" w:rsidRPr="007D4275" w:rsidRDefault="00042209" w:rsidP="00FE4BC1">
      <w:pPr>
        <w:shd w:val="clear" w:color="auto" w:fill="FFFFFF" w:themeFill="background1"/>
        <w:spacing w:line="240" w:lineRule="auto"/>
        <w:contextualSpacing/>
        <w:rPr>
          <w:rFonts w:ascii="Times New Roman" w:hAnsi="Times New Roman" w:cs="Times New Roman"/>
          <w:sz w:val="18"/>
          <w:szCs w:val="18"/>
        </w:rPr>
      </w:pPr>
    </w:p>
    <w:p w14:paraId="2846DB64" w14:textId="25FC97AF" w:rsidR="00042209" w:rsidRDefault="00042209" w:rsidP="00FE4BC1">
      <w:pPr>
        <w:shd w:val="clear" w:color="auto" w:fill="FFFFFF" w:themeFill="background1"/>
        <w:spacing w:line="240" w:lineRule="auto"/>
        <w:contextualSpacing/>
        <w:rPr>
          <w:rFonts w:ascii="Times New Roman" w:hAnsi="Times New Roman" w:cs="Times New Roman"/>
          <w:sz w:val="18"/>
          <w:szCs w:val="18"/>
        </w:rPr>
      </w:pPr>
    </w:p>
    <w:p w14:paraId="6653E4D2" w14:textId="77777777" w:rsidR="00A6725A" w:rsidRPr="007D4275" w:rsidRDefault="00A6725A" w:rsidP="00FE4BC1">
      <w:pPr>
        <w:shd w:val="clear" w:color="auto" w:fill="FFFFFF" w:themeFill="background1"/>
        <w:spacing w:line="240" w:lineRule="auto"/>
        <w:contextualSpacing/>
        <w:rPr>
          <w:rFonts w:ascii="Times New Roman" w:hAnsi="Times New Roman" w:cs="Times New Roman"/>
          <w:sz w:val="18"/>
          <w:szCs w:val="18"/>
        </w:rPr>
      </w:pPr>
    </w:p>
    <w:p w14:paraId="68876856" w14:textId="2DBA9D96" w:rsidR="00042209" w:rsidRPr="007D4275" w:rsidRDefault="00042209" w:rsidP="00FE4BC1">
      <w:pPr>
        <w:shd w:val="clear" w:color="auto" w:fill="FFFFFF" w:themeFill="background1"/>
        <w:spacing w:line="240" w:lineRule="auto"/>
        <w:contextualSpacing/>
        <w:rPr>
          <w:rFonts w:ascii="Times New Roman" w:hAnsi="Times New Roman" w:cs="Times New Roman"/>
          <w:sz w:val="18"/>
          <w:szCs w:val="18"/>
        </w:rPr>
      </w:pPr>
    </w:p>
    <w:p w14:paraId="6B3C3E02" w14:textId="0123CD9D" w:rsidR="00042209" w:rsidRPr="007D4275" w:rsidRDefault="00042209" w:rsidP="00FE4BC1">
      <w:pPr>
        <w:shd w:val="clear" w:color="auto" w:fill="FFFFFF" w:themeFill="background1"/>
        <w:spacing w:line="240" w:lineRule="auto"/>
        <w:contextualSpacing/>
        <w:rPr>
          <w:rFonts w:ascii="Times New Roman" w:hAnsi="Times New Roman" w:cs="Times New Roman"/>
          <w:sz w:val="18"/>
          <w:szCs w:val="18"/>
        </w:rPr>
      </w:pPr>
    </w:p>
    <w:p w14:paraId="5593AF50" w14:textId="1DB98182" w:rsidR="00042209" w:rsidRPr="007D4275" w:rsidRDefault="00042209" w:rsidP="00FE4BC1">
      <w:pPr>
        <w:shd w:val="clear" w:color="auto" w:fill="FFFFFF" w:themeFill="background1"/>
        <w:spacing w:line="240" w:lineRule="auto"/>
        <w:contextualSpacing/>
        <w:rPr>
          <w:rFonts w:ascii="Times New Roman" w:hAnsi="Times New Roman" w:cs="Times New Roman"/>
          <w:sz w:val="18"/>
          <w:szCs w:val="18"/>
        </w:rPr>
      </w:pPr>
    </w:p>
    <w:p w14:paraId="70AA1750" w14:textId="484D5604" w:rsidR="00042209" w:rsidRPr="007D4275" w:rsidRDefault="00042209" w:rsidP="00FE4BC1">
      <w:pPr>
        <w:shd w:val="clear" w:color="auto" w:fill="FFFFFF" w:themeFill="background1"/>
        <w:spacing w:line="240" w:lineRule="auto"/>
        <w:contextualSpacing/>
        <w:rPr>
          <w:rFonts w:ascii="Times New Roman" w:hAnsi="Times New Roman" w:cs="Times New Roman"/>
          <w:sz w:val="18"/>
          <w:szCs w:val="18"/>
        </w:rPr>
      </w:pPr>
    </w:p>
    <w:p w14:paraId="59E9BE54" w14:textId="7737856A" w:rsidR="00042209" w:rsidRPr="007D4275" w:rsidRDefault="00042209" w:rsidP="00FE4BC1">
      <w:pPr>
        <w:shd w:val="clear" w:color="auto" w:fill="FFFFFF" w:themeFill="background1"/>
        <w:spacing w:line="240" w:lineRule="auto"/>
        <w:contextualSpacing/>
        <w:rPr>
          <w:rFonts w:ascii="Times New Roman" w:hAnsi="Times New Roman" w:cs="Times New Roman"/>
          <w:sz w:val="18"/>
          <w:szCs w:val="18"/>
        </w:rPr>
      </w:pPr>
    </w:p>
    <w:p w14:paraId="280618BD" w14:textId="0CEFCD6D" w:rsidR="00042209" w:rsidRPr="007D4275" w:rsidRDefault="00042209" w:rsidP="00FE4BC1">
      <w:pPr>
        <w:shd w:val="clear" w:color="auto" w:fill="FFFFFF" w:themeFill="background1"/>
        <w:spacing w:line="240" w:lineRule="auto"/>
        <w:contextualSpacing/>
        <w:rPr>
          <w:rFonts w:ascii="Times New Roman" w:hAnsi="Times New Roman" w:cs="Times New Roman"/>
          <w:sz w:val="18"/>
          <w:szCs w:val="18"/>
        </w:rPr>
      </w:pPr>
    </w:p>
    <w:p w14:paraId="66A87C01" w14:textId="68AA0F0C" w:rsidR="00042209" w:rsidRPr="007D4275" w:rsidRDefault="00042209" w:rsidP="00FE4BC1">
      <w:pPr>
        <w:shd w:val="clear" w:color="auto" w:fill="FFFFFF" w:themeFill="background1"/>
        <w:spacing w:line="240" w:lineRule="auto"/>
        <w:contextualSpacing/>
        <w:rPr>
          <w:rFonts w:ascii="Times New Roman" w:hAnsi="Times New Roman" w:cs="Times New Roman"/>
          <w:sz w:val="18"/>
          <w:szCs w:val="18"/>
        </w:rPr>
      </w:pPr>
    </w:p>
    <w:p w14:paraId="5F1033A6" w14:textId="0B9A3D8D" w:rsidR="00042209" w:rsidRPr="007D4275" w:rsidRDefault="00042209" w:rsidP="00FE4BC1">
      <w:pPr>
        <w:shd w:val="clear" w:color="auto" w:fill="FFFFFF" w:themeFill="background1"/>
        <w:spacing w:line="240" w:lineRule="auto"/>
        <w:contextualSpacing/>
        <w:rPr>
          <w:rFonts w:ascii="Times New Roman" w:hAnsi="Times New Roman" w:cs="Times New Roman"/>
          <w:sz w:val="18"/>
          <w:szCs w:val="18"/>
        </w:rPr>
      </w:pPr>
    </w:p>
    <w:p w14:paraId="62455F97" w14:textId="4DD1E277" w:rsidR="00042209" w:rsidRDefault="00042209" w:rsidP="00FE4BC1">
      <w:pPr>
        <w:shd w:val="clear" w:color="auto" w:fill="FFFFFF" w:themeFill="background1"/>
        <w:spacing w:line="240" w:lineRule="auto"/>
        <w:contextualSpacing/>
        <w:rPr>
          <w:rFonts w:ascii="Times New Roman" w:hAnsi="Times New Roman" w:cs="Times New Roman"/>
          <w:sz w:val="18"/>
          <w:szCs w:val="18"/>
        </w:rPr>
      </w:pPr>
    </w:p>
    <w:p w14:paraId="07E9DAC2" w14:textId="77777777" w:rsidR="0022557E" w:rsidRPr="007D4275" w:rsidRDefault="0022557E" w:rsidP="00FE4BC1">
      <w:pPr>
        <w:shd w:val="clear" w:color="auto" w:fill="FFFFFF" w:themeFill="background1"/>
        <w:spacing w:line="240" w:lineRule="auto"/>
        <w:contextualSpacing/>
        <w:rPr>
          <w:rFonts w:ascii="Times New Roman" w:hAnsi="Times New Roman" w:cs="Times New Roman"/>
          <w:sz w:val="18"/>
          <w:szCs w:val="18"/>
        </w:rPr>
      </w:pPr>
    </w:p>
    <w:p w14:paraId="7BFAE4BF" w14:textId="63266D71" w:rsidR="00042209" w:rsidRPr="007D4275" w:rsidRDefault="00042209" w:rsidP="00FE4BC1">
      <w:pPr>
        <w:shd w:val="clear" w:color="auto" w:fill="FFFFFF" w:themeFill="background1"/>
        <w:spacing w:line="240" w:lineRule="auto"/>
        <w:contextualSpacing/>
        <w:rPr>
          <w:rFonts w:ascii="Times New Roman" w:hAnsi="Times New Roman" w:cs="Times New Roman"/>
          <w:sz w:val="18"/>
          <w:szCs w:val="18"/>
        </w:rPr>
      </w:pPr>
    </w:p>
    <w:p w14:paraId="54418435" w14:textId="7079BE44" w:rsidR="00042209" w:rsidRPr="007D4275" w:rsidRDefault="00042209" w:rsidP="00FE4BC1">
      <w:pPr>
        <w:shd w:val="clear" w:color="auto" w:fill="FFFFFF" w:themeFill="background1"/>
        <w:spacing w:line="240" w:lineRule="auto"/>
        <w:contextualSpacing/>
        <w:rPr>
          <w:rFonts w:ascii="Times New Roman" w:hAnsi="Times New Roman" w:cs="Times New Roman"/>
          <w:sz w:val="18"/>
          <w:szCs w:val="18"/>
        </w:rPr>
      </w:pPr>
    </w:p>
    <w:p w14:paraId="09852ED1" w14:textId="5561C1FF" w:rsidR="00042209" w:rsidRPr="007D4275" w:rsidRDefault="00042209" w:rsidP="00FE4BC1">
      <w:pPr>
        <w:shd w:val="clear" w:color="auto" w:fill="FFFFFF" w:themeFill="background1"/>
        <w:spacing w:line="240" w:lineRule="auto"/>
        <w:contextualSpacing/>
        <w:rPr>
          <w:rFonts w:ascii="Times New Roman" w:hAnsi="Times New Roman" w:cs="Times New Roman"/>
          <w:sz w:val="18"/>
          <w:szCs w:val="18"/>
        </w:rPr>
      </w:pPr>
    </w:p>
    <w:p w14:paraId="225C24B6" w14:textId="43F92220" w:rsidR="00042209" w:rsidRPr="007D4275" w:rsidRDefault="00042209" w:rsidP="00FE4BC1">
      <w:pPr>
        <w:shd w:val="clear" w:color="auto" w:fill="FFFFFF" w:themeFill="background1"/>
        <w:spacing w:line="240" w:lineRule="auto"/>
        <w:contextualSpacing/>
        <w:rPr>
          <w:rFonts w:ascii="Times New Roman" w:hAnsi="Times New Roman" w:cs="Times New Roman"/>
          <w:sz w:val="18"/>
          <w:szCs w:val="18"/>
        </w:rPr>
      </w:pPr>
    </w:p>
    <w:p w14:paraId="479EEE75" w14:textId="77777777" w:rsidR="00042209" w:rsidRPr="007D4275" w:rsidRDefault="00042209" w:rsidP="00FE4BC1">
      <w:pPr>
        <w:shd w:val="clear" w:color="auto" w:fill="FFFFFF" w:themeFill="background1"/>
        <w:spacing w:line="240" w:lineRule="auto"/>
        <w:contextualSpacing/>
        <w:rPr>
          <w:rFonts w:ascii="Times New Roman" w:hAnsi="Times New Roman" w:cs="Times New Roman"/>
          <w:sz w:val="18"/>
          <w:szCs w:val="18"/>
        </w:rPr>
      </w:pPr>
    </w:p>
    <w:p w14:paraId="47448D8C" w14:textId="77777777" w:rsidR="00FE4BC1" w:rsidRPr="007D4275" w:rsidRDefault="00FE4BC1" w:rsidP="00FE4BC1">
      <w:pPr>
        <w:shd w:val="clear" w:color="auto" w:fill="FFFFFF" w:themeFill="background1"/>
        <w:rPr>
          <w:rFonts w:ascii="Times New Roman" w:hAnsi="Times New Roman" w:cs="Times New Roman"/>
          <w:sz w:val="18"/>
          <w:szCs w:val="18"/>
        </w:rPr>
      </w:pPr>
    </w:p>
    <w:p w14:paraId="63DBF849" w14:textId="3F7ECE70" w:rsidR="007875B2" w:rsidRPr="007D4275" w:rsidRDefault="007875B2" w:rsidP="007875B2">
      <w:pPr>
        <w:spacing w:line="240" w:lineRule="auto"/>
        <w:contextualSpacing/>
        <w:jc w:val="center"/>
        <w:rPr>
          <w:rFonts w:ascii="Times New Roman" w:hAnsi="Times New Roman" w:cs="Times New Roman"/>
          <w:b/>
          <w:bCs/>
          <w:sz w:val="28"/>
          <w:szCs w:val="28"/>
        </w:rPr>
      </w:pPr>
      <w:r w:rsidRPr="007D4275">
        <w:rPr>
          <w:rFonts w:ascii="Times New Roman" w:hAnsi="Times New Roman" w:cs="Times New Roman"/>
          <w:b/>
          <w:bCs/>
          <w:sz w:val="28"/>
          <w:szCs w:val="28"/>
        </w:rPr>
        <w:t xml:space="preserve">ПРИЛОЖЕНИЕ </w:t>
      </w:r>
      <w:r w:rsidR="00456077">
        <w:rPr>
          <w:rFonts w:ascii="Times New Roman" w:hAnsi="Times New Roman" w:cs="Times New Roman"/>
          <w:b/>
          <w:bCs/>
          <w:sz w:val="28"/>
          <w:szCs w:val="28"/>
        </w:rPr>
        <w:t>Д</w:t>
      </w:r>
    </w:p>
    <w:p w14:paraId="5B61B3F2" w14:textId="77777777" w:rsidR="00300ACB" w:rsidRPr="007D4275" w:rsidRDefault="00300ACB" w:rsidP="007875B2">
      <w:pPr>
        <w:spacing w:line="240" w:lineRule="auto"/>
        <w:contextualSpacing/>
        <w:jc w:val="center"/>
        <w:rPr>
          <w:rFonts w:ascii="Times New Roman" w:hAnsi="Times New Roman" w:cs="Times New Roman"/>
          <w:b/>
          <w:bCs/>
          <w:sz w:val="28"/>
          <w:szCs w:val="28"/>
        </w:rPr>
      </w:pPr>
    </w:p>
    <w:p w14:paraId="32FA7181" w14:textId="77777777" w:rsidR="00300ACB" w:rsidRPr="007D4275" w:rsidRDefault="00300ACB" w:rsidP="00300ACB">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Валидированный опросник «Әйелдердегі</w:t>
      </w:r>
    </w:p>
    <w:p w14:paraId="2BDF78A5" w14:textId="26E40A1E" w:rsidR="00300ACB" w:rsidRPr="007D4275" w:rsidRDefault="00300ACB" w:rsidP="00300ACB">
      <w:pPr>
        <w:spacing w:line="240" w:lineRule="auto"/>
        <w:contextualSpacing/>
        <w:jc w:val="center"/>
        <w:rPr>
          <w:rFonts w:ascii="Times New Roman" w:hAnsi="Times New Roman" w:cs="Times New Roman"/>
          <w:sz w:val="28"/>
          <w:szCs w:val="28"/>
        </w:rPr>
      </w:pPr>
      <w:r w:rsidRPr="007D4275">
        <w:rPr>
          <w:rFonts w:ascii="Times New Roman" w:hAnsi="Times New Roman" w:cs="Times New Roman"/>
          <w:sz w:val="28"/>
          <w:szCs w:val="28"/>
        </w:rPr>
        <w:t xml:space="preserve"> жыныстық қызметті бағалау шкаласы (Kz-FSFI)»</w:t>
      </w:r>
    </w:p>
    <w:p w14:paraId="61E33102" w14:textId="77777777" w:rsidR="007875B2" w:rsidRPr="007D4275" w:rsidRDefault="007875B2" w:rsidP="008E7F86">
      <w:pPr>
        <w:spacing w:line="240" w:lineRule="auto"/>
        <w:contextualSpacing/>
        <w:rPr>
          <w:rFonts w:ascii="Times New Roman" w:hAnsi="Times New Roman" w:cs="Times New Roman"/>
          <w:b/>
          <w:bCs/>
          <w:caps/>
          <w:sz w:val="28"/>
          <w:szCs w:val="28"/>
        </w:rPr>
      </w:pPr>
    </w:p>
    <w:p w14:paraId="5D745224" w14:textId="77777777" w:rsidR="008E7F86" w:rsidRPr="007D4275" w:rsidRDefault="008E7F86" w:rsidP="008E7F86">
      <w:pPr>
        <w:pBdr>
          <w:top w:val="single" w:sz="4" w:space="1" w:color="auto"/>
          <w:left w:val="single" w:sz="4" w:space="4" w:color="auto"/>
          <w:bottom w:val="single" w:sz="4" w:space="1" w:color="auto"/>
          <w:right w:val="single" w:sz="4" w:space="4" w:color="auto"/>
        </w:pBdr>
        <w:spacing w:line="240" w:lineRule="auto"/>
        <w:contextualSpacing/>
        <w:jc w:val="center"/>
        <w:rPr>
          <w:rFonts w:ascii="Times New Roman" w:hAnsi="Times New Roman" w:cs="Times New Roman"/>
          <w:b/>
          <w:caps/>
          <w:sz w:val="28"/>
          <w:szCs w:val="28"/>
        </w:rPr>
      </w:pPr>
      <w:r w:rsidRPr="007D4275">
        <w:rPr>
          <w:rFonts w:ascii="Times New Roman" w:hAnsi="Times New Roman" w:cs="Times New Roman"/>
          <w:b/>
          <w:caps/>
          <w:sz w:val="28"/>
          <w:szCs w:val="28"/>
        </w:rPr>
        <w:t xml:space="preserve">әйелдердегі жыныстық қызметті бағалау шкаласы </w:t>
      </w:r>
    </w:p>
    <w:p w14:paraId="5280125B" w14:textId="77777777" w:rsidR="008E7F86" w:rsidRPr="007D4275" w:rsidRDefault="008E7F86" w:rsidP="008E7F86">
      <w:pPr>
        <w:pBdr>
          <w:top w:val="single" w:sz="4" w:space="1" w:color="auto"/>
          <w:left w:val="single" w:sz="4" w:space="4" w:color="auto"/>
          <w:bottom w:val="single" w:sz="4" w:space="1" w:color="auto"/>
          <w:right w:val="single" w:sz="4" w:space="4" w:color="auto"/>
        </w:pBdr>
        <w:spacing w:line="240" w:lineRule="auto"/>
        <w:contextualSpacing/>
        <w:jc w:val="center"/>
        <w:rPr>
          <w:rFonts w:ascii="Times New Roman" w:hAnsi="Times New Roman" w:cs="Times New Roman"/>
          <w:b/>
          <w:caps/>
          <w:sz w:val="28"/>
          <w:szCs w:val="28"/>
        </w:rPr>
      </w:pPr>
      <w:r w:rsidRPr="007D4275">
        <w:rPr>
          <w:rFonts w:ascii="Times New Roman" w:hAnsi="Times New Roman" w:cs="Times New Roman"/>
          <w:b/>
          <w:caps/>
          <w:sz w:val="28"/>
          <w:szCs w:val="28"/>
        </w:rPr>
        <w:t>(Kz-</w:t>
      </w:r>
      <w:r w:rsidRPr="007D4275">
        <w:rPr>
          <w:rFonts w:ascii="Times New Roman" w:hAnsi="Times New Roman" w:cs="Times New Roman"/>
          <w:b/>
          <w:caps/>
          <w:sz w:val="28"/>
          <w:szCs w:val="28"/>
          <w:lang w:val="en-GB"/>
        </w:rPr>
        <w:t>FSFI</w:t>
      </w:r>
      <w:r w:rsidRPr="007D4275">
        <w:rPr>
          <w:rFonts w:ascii="Times New Roman" w:hAnsi="Times New Roman" w:cs="Times New Roman"/>
          <w:b/>
          <w:caps/>
          <w:sz w:val="28"/>
          <w:szCs w:val="28"/>
        </w:rPr>
        <w:t>)</w:t>
      </w:r>
    </w:p>
    <w:p w14:paraId="164D20C0" w14:textId="77777777" w:rsidR="008E7F86" w:rsidRPr="007D4275" w:rsidRDefault="008E7F86" w:rsidP="008E7F86">
      <w:pPr>
        <w:spacing w:line="240" w:lineRule="auto"/>
        <w:contextualSpacing/>
        <w:rPr>
          <w:rFonts w:ascii="Times New Roman" w:eastAsia="Arial Unicode MS" w:hAnsi="Times New Roman" w:cs="Times New Roman"/>
          <w:noProof/>
          <w:szCs w:val="24"/>
        </w:rPr>
      </w:pPr>
    </w:p>
    <w:p w14:paraId="76E579BC" w14:textId="77777777" w:rsidR="008E7F86" w:rsidRPr="007D4275" w:rsidRDefault="008E7F86" w:rsidP="008E7F86">
      <w:pPr>
        <w:spacing w:line="240" w:lineRule="auto"/>
        <w:contextualSpacing/>
        <w:jc w:val="both"/>
        <w:rPr>
          <w:rFonts w:ascii="Times New Roman" w:hAnsi="Times New Roman" w:cs="Times New Roman"/>
          <w:i/>
          <w:iCs/>
          <w:sz w:val="20"/>
          <w:szCs w:val="20"/>
        </w:rPr>
      </w:pPr>
      <w:r w:rsidRPr="007D4275">
        <w:rPr>
          <w:rFonts w:ascii="Times New Roman" w:hAnsi="Times New Roman" w:cs="Times New Roman"/>
          <w:b/>
          <w:bCs/>
          <w:i/>
          <w:iCs/>
          <w:sz w:val="20"/>
          <w:szCs w:val="20"/>
        </w:rPr>
        <w:t>Нұсқаулық:</w:t>
      </w:r>
      <w:r w:rsidRPr="007D4275">
        <w:rPr>
          <w:rFonts w:ascii="Times New Roman" w:hAnsi="Times New Roman" w:cs="Times New Roman"/>
          <w:i/>
          <w:iCs/>
          <w:sz w:val="20"/>
          <w:szCs w:val="20"/>
        </w:rPr>
        <w:t xml:space="preserve"> бұл сұрақтар Сіздің </w:t>
      </w:r>
      <w:r w:rsidRPr="007D4275">
        <w:rPr>
          <w:rFonts w:ascii="Times New Roman" w:hAnsi="Times New Roman" w:cs="Times New Roman"/>
          <w:i/>
          <w:iCs/>
          <w:sz w:val="20"/>
          <w:szCs w:val="20"/>
          <w:u w:val="single"/>
        </w:rPr>
        <w:t>соңғы 4 аптадағы</w:t>
      </w:r>
      <w:r w:rsidRPr="007D4275">
        <w:rPr>
          <w:rFonts w:ascii="Times New Roman" w:hAnsi="Times New Roman" w:cs="Times New Roman"/>
          <w:i/>
          <w:iCs/>
          <w:sz w:val="20"/>
          <w:szCs w:val="20"/>
        </w:rPr>
        <w:t xml:space="preserve"> жыныстық қатынас кезіндегі сезімердіңіз бен реакцияларыңызға арналған. Өтініш, келесі сұрақтарға барынша ашық және нақты жауап беріңіз. Сіздің жауаптарыңыз қатаң құпия болып қалады. Осы сұрақтарға жауап бере отырып, келесі анықтамаларды есте сақтаңыз:</w:t>
      </w:r>
    </w:p>
    <w:p w14:paraId="5C7C240C" w14:textId="77777777" w:rsidR="008E7F86" w:rsidRPr="007D4275" w:rsidRDefault="008E7F86" w:rsidP="008E7F86">
      <w:pPr>
        <w:spacing w:line="240" w:lineRule="auto"/>
        <w:contextualSpacing/>
        <w:jc w:val="both"/>
        <w:rPr>
          <w:rFonts w:ascii="Times New Roman" w:hAnsi="Times New Roman" w:cs="Times New Roman"/>
          <w:i/>
          <w:iCs/>
          <w:sz w:val="20"/>
          <w:szCs w:val="20"/>
          <w:u w:val="single"/>
        </w:rPr>
      </w:pPr>
      <w:r w:rsidRPr="007D4275">
        <w:rPr>
          <w:rFonts w:ascii="Times New Roman" w:hAnsi="Times New Roman" w:cs="Times New Roman"/>
          <w:i/>
          <w:iCs/>
          <w:sz w:val="20"/>
          <w:szCs w:val="20"/>
          <w:u w:val="single"/>
        </w:rPr>
        <w:t>Сексуалды белсенділікке</w:t>
      </w:r>
      <w:r w:rsidRPr="007D4275">
        <w:rPr>
          <w:rFonts w:ascii="Times New Roman" w:hAnsi="Times New Roman" w:cs="Times New Roman"/>
          <w:i/>
          <w:iCs/>
          <w:sz w:val="20"/>
          <w:szCs w:val="20"/>
        </w:rPr>
        <w:t xml:space="preserve"> сүйіспеншілік, алдын-ала ойнау, мастурбация және вагинальды ену арқылы жыныстық қатынас кіруі мүмкін.</w:t>
      </w:r>
    </w:p>
    <w:p w14:paraId="217FB8DA" w14:textId="77777777" w:rsidR="008E7F86" w:rsidRPr="007D4275" w:rsidRDefault="008E7F86" w:rsidP="008E7F86">
      <w:pPr>
        <w:spacing w:line="240" w:lineRule="auto"/>
        <w:contextualSpacing/>
        <w:rPr>
          <w:rFonts w:ascii="Times New Roman" w:hAnsi="Times New Roman" w:cs="Times New Roman"/>
          <w:i/>
          <w:iCs/>
          <w:sz w:val="20"/>
          <w:szCs w:val="20"/>
          <w:u w:val="single"/>
        </w:rPr>
      </w:pPr>
      <w:r w:rsidRPr="007D4275">
        <w:rPr>
          <w:rFonts w:ascii="Times New Roman" w:hAnsi="Times New Roman" w:cs="Times New Roman"/>
          <w:i/>
          <w:iCs/>
          <w:sz w:val="20"/>
          <w:szCs w:val="20"/>
          <w:u w:val="single"/>
        </w:rPr>
        <w:t xml:space="preserve">Жыныстық қатынас </w:t>
      </w:r>
      <w:r w:rsidRPr="007D4275">
        <w:rPr>
          <w:rFonts w:ascii="Times New Roman" w:hAnsi="Times New Roman" w:cs="Times New Roman"/>
          <w:i/>
          <w:iCs/>
          <w:sz w:val="20"/>
          <w:szCs w:val="20"/>
        </w:rPr>
        <w:t>ер адам жыныс мүшесінің енуі ретінде анықталады.</w:t>
      </w:r>
    </w:p>
    <w:p w14:paraId="3BE34A87" w14:textId="77777777" w:rsidR="008E7F86" w:rsidRPr="007D4275" w:rsidRDefault="008E7F86" w:rsidP="008E7F86">
      <w:pPr>
        <w:spacing w:line="240" w:lineRule="auto"/>
        <w:contextualSpacing/>
        <w:jc w:val="both"/>
        <w:rPr>
          <w:rFonts w:ascii="Times New Roman" w:hAnsi="Times New Roman" w:cs="Times New Roman"/>
          <w:i/>
          <w:iCs/>
          <w:sz w:val="20"/>
          <w:szCs w:val="20"/>
        </w:rPr>
      </w:pPr>
      <w:r w:rsidRPr="007D4275">
        <w:rPr>
          <w:rFonts w:ascii="Times New Roman" w:hAnsi="Times New Roman" w:cs="Times New Roman"/>
          <w:i/>
          <w:iCs/>
          <w:sz w:val="20"/>
          <w:szCs w:val="20"/>
          <w:u w:val="single"/>
        </w:rPr>
        <w:t>Сексуалды ынталандыру</w:t>
      </w:r>
      <w:r w:rsidRPr="007D4275">
        <w:rPr>
          <w:rFonts w:ascii="Times New Roman" w:hAnsi="Times New Roman" w:cs="Times New Roman"/>
          <w:i/>
          <w:iCs/>
          <w:sz w:val="20"/>
          <w:szCs w:val="20"/>
        </w:rPr>
        <w:t xml:space="preserve"> серіктеспен алдын-ала ойнауды, өзін-өзі ынталандыруды (мастурбация) немесе эротикалық қиялдарды қамтиды. </w:t>
      </w:r>
    </w:p>
    <w:p w14:paraId="19AEF3E3" w14:textId="77777777" w:rsidR="008E7F86" w:rsidRPr="007D4275" w:rsidRDefault="008E7F86" w:rsidP="008E7F86">
      <w:pPr>
        <w:spacing w:line="240" w:lineRule="auto"/>
        <w:contextualSpacing/>
        <w:rPr>
          <w:rFonts w:ascii="Times New Roman" w:hAnsi="Times New Roman" w:cs="Times New Roman"/>
          <w:szCs w:val="24"/>
        </w:rPr>
      </w:pPr>
    </w:p>
    <w:p w14:paraId="67CF12F2" w14:textId="77777777" w:rsidR="008E7F86" w:rsidRPr="007D4275" w:rsidRDefault="008E7F86" w:rsidP="008E7F86">
      <w:pPr>
        <w:pBdr>
          <w:top w:val="single" w:sz="4" w:space="1" w:color="auto"/>
          <w:left w:val="single" w:sz="4" w:space="4" w:color="auto"/>
          <w:bottom w:val="single" w:sz="4" w:space="1" w:color="auto"/>
          <w:right w:val="single" w:sz="4" w:space="4" w:color="auto"/>
        </w:pBdr>
        <w:spacing w:line="240" w:lineRule="auto"/>
        <w:contextualSpacing/>
        <w:rPr>
          <w:rFonts w:ascii="Times New Roman" w:hAnsi="Times New Roman" w:cs="Times New Roman"/>
          <w:b/>
          <w:i/>
          <w:iCs/>
          <w:szCs w:val="24"/>
        </w:rPr>
      </w:pPr>
      <w:r w:rsidRPr="007D4275">
        <w:rPr>
          <w:rFonts w:ascii="Times New Roman" w:hAnsi="Times New Roman" w:cs="Times New Roman"/>
          <w:b/>
          <w:i/>
          <w:iCs/>
          <w:szCs w:val="24"/>
        </w:rPr>
        <w:t xml:space="preserve">Әр сұраққа </w:t>
      </w:r>
      <w:r w:rsidRPr="007D4275">
        <w:rPr>
          <w:rFonts w:ascii="Times New Roman" w:hAnsi="Times New Roman" w:cs="Times New Roman"/>
          <w:b/>
          <w:i/>
          <w:iCs/>
          <w:szCs w:val="24"/>
          <w:u w:val="single"/>
        </w:rPr>
        <w:t>тек</w:t>
      </w:r>
      <w:r w:rsidRPr="007D4275">
        <w:rPr>
          <w:rFonts w:ascii="Times New Roman" w:hAnsi="Times New Roman" w:cs="Times New Roman"/>
          <w:b/>
          <w:i/>
          <w:iCs/>
          <w:szCs w:val="24"/>
        </w:rPr>
        <w:t xml:space="preserve"> бір квадратты белгілеңіз</w:t>
      </w:r>
    </w:p>
    <w:p w14:paraId="0E16B2B2" w14:textId="77777777" w:rsidR="008E7F86" w:rsidRPr="007D4275" w:rsidRDefault="008E7F86" w:rsidP="008E7F86">
      <w:pPr>
        <w:spacing w:line="240" w:lineRule="auto"/>
        <w:contextualSpacing/>
        <w:rPr>
          <w:rFonts w:ascii="Times New Roman" w:hAnsi="Times New Roman" w:cs="Times New Roman"/>
          <w:szCs w:val="24"/>
        </w:rPr>
      </w:pPr>
    </w:p>
    <w:p w14:paraId="719F2471" w14:textId="77777777" w:rsidR="008E7F86" w:rsidRPr="007D4275" w:rsidRDefault="008E7F86" w:rsidP="008E7F86">
      <w:pPr>
        <w:spacing w:line="240" w:lineRule="auto"/>
        <w:contextualSpacing/>
        <w:jc w:val="both"/>
        <w:rPr>
          <w:rFonts w:ascii="Times New Roman" w:hAnsi="Times New Roman" w:cs="Times New Roman"/>
          <w:i/>
          <w:iCs/>
          <w:sz w:val="20"/>
          <w:szCs w:val="20"/>
          <w:lang w:val="fr-FR"/>
        </w:rPr>
      </w:pPr>
      <w:r w:rsidRPr="007D4275">
        <w:rPr>
          <w:rFonts w:ascii="Times New Roman" w:hAnsi="Times New Roman" w:cs="Times New Roman"/>
          <w:i/>
          <w:iCs/>
          <w:sz w:val="20"/>
          <w:szCs w:val="20"/>
          <w:u w:val="single"/>
        </w:rPr>
        <w:t>Жыныстық құштарлық</w:t>
      </w:r>
      <w:r w:rsidRPr="007D4275">
        <w:rPr>
          <w:rFonts w:ascii="Times New Roman" w:hAnsi="Times New Roman" w:cs="Times New Roman"/>
          <w:i/>
          <w:iCs/>
          <w:sz w:val="20"/>
          <w:szCs w:val="20"/>
        </w:rPr>
        <w:t xml:space="preserve"> немесе </w:t>
      </w:r>
      <w:r w:rsidRPr="007D4275">
        <w:rPr>
          <w:rFonts w:ascii="Times New Roman" w:hAnsi="Times New Roman" w:cs="Times New Roman"/>
          <w:i/>
          <w:iCs/>
          <w:sz w:val="20"/>
          <w:szCs w:val="20"/>
          <w:u w:val="single"/>
        </w:rPr>
        <w:t>жыныстық қатынасқа деген қызығушылық</w:t>
      </w:r>
      <w:r w:rsidRPr="007D4275">
        <w:rPr>
          <w:rFonts w:ascii="Times New Roman" w:hAnsi="Times New Roman" w:cs="Times New Roman"/>
          <w:i/>
          <w:iCs/>
          <w:sz w:val="20"/>
          <w:szCs w:val="20"/>
        </w:rPr>
        <w:t xml:space="preserve"> – бұл жыныстық қатынасқа деген құштарлық, серіктес тарапынан жыныстық қатынасқа деген сезімталдық және жыныстық қатынас туралы ой немесе қиял.</w:t>
      </w:r>
    </w:p>
    <w:p w14:paraId="014607FA" w14:textId="77777777" w:rsidR="008E7F86" w:rsidRPr="007D4275" w:rsidRDefault="008E7F86" w:rsidP="008E7F86">
      <w:pPr>
        <w:spacing w:line="240" w:lineRule="auto"/>
        <w:contextualSpacing/>
        <w:rPr>
          <w:rFonts w:ascii="Times New Roman" w:hAnsi="Times New Roman" w:cs="Times New Roman"/>
          <w:szCs w:val="24"/>
          <w:lang w:val="fr-FR"/>
        </w:rPr>
      </w:pPr>
    </w:p>
    <w:p w14:paraId="76ACBE49" w14:textId="77777777" w:rsidR="008E7F86" w:rsidRPr="007D4275" w:rsidRDefault="008E7F86" w:rsidP="002A7D3E">
      <w:pPr>
        <w:numPr>
          <w:ilvl w:val="0"/>
          <w:numId w:val="12"/>
        </w:numPr>
        <w:spacing w:after="0" w:line="240" w:lineRule="auto"/>
        <w:ind w:left="0" w:firstLine="567"/>
        <w:contextualSpacing/>
        <w:jc w:val="both"/>
        <w:rPr>
          <w:rFonts w:ascii="Times New Roman" w:hAnsi="Times New Roman" w:cs="Times New Roman"/>
          <w:szCs w:val="24"/>
          <w:lang w:val="fr-FR"/>
        </w:rPr>
      </w:pPr>
      <w:r w:rsidRPr="007D4275">
        <w:rPr>
          <w:rFonts w:ascii="Times New Roman" w:hAnsi="Times New Roman" w:cs="Times New Roman"/>
          <w:szCs w:val="24"/>
        </w:rPr>
        <w:t>Соңғы</w:t>
      </w:r>
      <w:r w:rsidRPr="007D4275">
        <w:rPr>
          <w:rFonts w:ascii="Times New Roman" w:hAnsi="Times New Roman" w:cs="Times New Roman"/>
          <w:szCs w:val="24"/>
          <w:lang w:val="fr-FR"/>
        </w:rPr>
        <w:t xml:space="preserve"> 4 </w:t>
      </w:r>
      <w:r w:rsidRPr="007D4275">
        <w:rPr>
          <w:rFonts w:ascii="Times New Roman" w:hAnsi="Times New Roman" w:cs="Times New Roman"/>
          <w:szCs w:val="24"/>
        </w:rPr>
        <w:t>аптада</w:t>
      </w:r>
      <w:r w:rsidRPr="007D4275">
        <w:rPr>
          <w:rFonts w:ascii="Times New Roman" w:hAnsi="Times New Roman" w:cs="Times New Roman"/>
          <w:szCs w:val="24"/>
          <w:lang w:val="fr-FR"/>
        </w:rPr>
        <w:t xml:space="preserve"> </w:t>
      </w:r>
      <w:r w:rsidRPr="007D4275">
        <w:rPr>
          <w:rFonts w:ascii="Times New Roman" w:hAnsi="Times New Roman" w:cs="Times New Roman"/>
          <w:szCs w:val="24"/>
        </w:rPr>
        <w:t>Сіз</w:t>
      </w:r>
      <w:r w:rsidRPr="007D4275">
        <w:rPr>
          <w:rFonts w:ascii="Times New Roman" w:hAnsi="Times New Roman" w:cs="Times New Roman"/>
          <w:szCs w:val="24"/>
          <w:lang w:val="fr-FR"/>
        </w:rPr>
        <w:t xml:space="preserve"> </w:t>
      </w:r>
      <w:r w:rsidRPr="007D4275">
        <w:rPr>
          <w:rFonts w:ascii="Times New Roman" w:hAnsi="Times New Roman" w:cs="Times New Roman"/>
          <w:szCs w:val="24"/>
        </w:rPr>
        <w:t>жыныстық</w:t>
      </w:r>
      <w:r w:rsidRPr="007D4275">
        <w:rPr>
          <w:rFonts w:ascii="Times New Roman" w:hAnsi="Times New Roman" w:cs="Times New Roman"/>
          <w:szCs w:val="24"/>
          <w:lang w:val="fr-FR"/>
        </w:rPr>
        <w:t xml:space="preserve"> </w:t>
      </w:r>
      <w:r w:rsidRPr="007D4275">
        <w:rPr>
          <w:rFonts w:ascii="Times New Roman" w:hAnsi="Times New Roman" w:cs="Times New Roman"/>
          <w:szCs w:val="24"/>
        </w:rPr>
        <w:t>құштарлық</w:t>
      </w:r>
      <w:r w:rsidRPr="007D4275">
        <w:rPr>
          <w:rFonts w:ascii="Times New Roman" w:hAnsi="Times New Roman" w:cs="Times New Roman"/>
          <w:szCs w:val="24"/>
          <w:lang w:val="fr-FR"/>
        </w:rPr>
        <w:t xml:space="preserve"> </w:t>
      </w:r>
      <w:r w:rsidRPr="007D4275">
        <w:rPr>
          <w:rFonts w:ascii="Times New Roman" w:hAnsi="Times New Roman" w:cs="Times New Roman"/>
          <w:szCs w:val="24"/>
        </w:rPr>
        <w:t>немесе</w:t>
      </w:r>
      <w:r w:rsidRPr="007D4275">
        <w:rPr>
          <w:rFonts w:ascii="Times New Roman" w:hAnsi="Times New Roman" w:cs="Times New Roman"/>
          <w:szCs w:val="24"/>
          <w:lang w:val="fr-FR"/>
        </w:rPr>
        <w:t xml:space="preserve"> </w:t>
      </w:r>
      <w:r w:rsidRPr="007D4275">
        <w:rPr>
          <w:rFonts w:ascii="Times New Roman" w:hAnsi="Times New Roman" w:cs="Times New Roman"/>
          <w:szCs w:val="24"/>
        </w:rPr>
        <w:t>жыныстық</w:t>
      </w:r>
      <w:r w:rsidRPr="007D4275">
        <w:rPr>
          <w:rFonts w:ascii="Times New Roman" w:hAnsi="Times New Roman" w:cs="Times New Roman"/>
          <w:szCs w:val="24"/>
          <w:lang w:val="fr-FR"/>
        </w:rPr>
        <w:t xml:space="preserve"> </w:t>
      </w:r>
      <w:r w:rsidRPr="007D4275">
        <w:rPr>
          <w:rFonts w:ascii="Times New Roman" w:hAnsi="Times New Roman" w:cs="Times New Roman"/>
          <w:szCs w:val="24"/>
        </w:rPr>
        <w:t>қатынасқа</w:t>
      </w:r>
      <w:r w:rsidRPr="007D4275">
        <w:rPr>
          <w:rFonts w:ascii="Times New Roman" w:hAnsi="Times New Roman" w:cs="Times New Roman"/>
          <w:szCs w:val="24"/>
          <w:lang w:val="fr-FR"/>
        </w:rPr>
        <w:t xml:space="preserve"> </w:t>
      </w:r>
      <w:r w:rsidRPr="007D4275">
        <w:rPr>
          <w:rFonts w:ascii="Times New Roman" w:hAnsi="Times New Roman" w:cs="Times New Roman"/>
          <w:szCs w:val="24"/>
        </w:rPr>
        <w:t>деген</w:t>
      </w:r>
      <w:r w:rsidRPr="007D4275">
        <w:rPr>
          <w:rFonts w:ascii="Times New Roman" w:hAnsi="Times New Roman" w:cs="Times New Roman"/>
          <w:szCs w:val="24"/>
          <w:lang w:val="fr-FR"/>
        </w:rPr>
        <w:t xml:space="preserve"> </w:t>
      </w:r>
      <w:r w:rsidRPr="007D4275">
        <w:rPr>
          <w:rFonts w:ascii="Times New Roman" w:hAnsi="Times New Roman" w:cs="Times New Roman"/>
          <w:szCs w:val="24"/>
        </w:rPr>
        <w:t>қызығушылықты</w:t>
      </w:r>
      <w:r w:rsidRPr="007D4275">
        <w:rPr>
          <w:rFonts w:ascii="Times New Roman" w:hAnsi="Times New Roman" w:cs="Times New Roman"/>
          <w:szCs w:val="24"/>
          <w:lang w:val="fr-FR"/>
        </w:rPr>
        <w:t xml:space="preserve"> </w:t>
      </w:r>
      <w:r w:rsidRPr="007D4275">
        <w:rPr>
          <w:rFonts w:ascii="Times New Roman" w:hAnsi="Times New Roman" w:cs="Times New Roman"/>
          <w:szCs w:val="24"/>
        </w:rPr>
        <w:t>қаншалықты</w:t>
      </w:r>
      <w:r w:rsidRPr="007D4275">
        <w:rPr>
          <w:rFonts w:ascii="Times New Roman" w:hAnsi="Times New Roman" w:cs="Times New Roman"/>
          <w:szCs w:val="24"/>
          <w:lang w:val="fr-FR"/>
        </w:rPr>
        <w:t xml:space="preserve"> </w:t>
      </w:r>
      <w:r w:rsidRPr="007D4275">
        <w:rPr>
          <w:rFonts w:ascii="Times New Roman" w:hAnsi="Times New Roman" w:cs="Times New Roman"/>
          <w:b/>
          <w:szCs w:val="24"/>
          <w:u w:val="single"/>
        </w:rPr>
        <w:t>жиі</w:t>
      </w:r>
      <w:r w:rsidRPr="007D4275">
        <w:rPr>
          <w:rFonts w:ascii="Times New Roman" w:hAnsi="Times New Roman" w:cs="Times New Roman"/>
          <w:szCs w:val="24"/>
          <w:lang w:val="fr-FR"/>
        </w:rPr>
        <w:t xml:space="preserve"> </w:t>
      </w:r>
      <w:r w:rsidRPr="007D4275">
        <w:rPr>
          <w:rFonts w:ascii="Times New Roman" w:hAnsi="Times New Roman" w:cs="Times New Roman"/>
          <w:szCs w:val="24"/>
        </w:rPr>
        <w:t>сезіндіңіз</w:t>
      </w:r>
      <w:r w:rsidRPr="007D4275">
        <w:rPr>
          <w:rFonts w:ascii="Times New Roman" w:hAnsi="Times New Roman" w:cs="Times New Roman"/>
          <w:szCs w:val="24"/>
          <w:lang w:val="fr-FR"/>
        </w:rPr>
        <w:t>?</w:t>
      </w:r>
    </w:p>
    <w:p w14:paraId="5C0CE6C3" w14:textId="77777777" w:rsidR="008E7F86" w:rsidRPr="007D4275" w:rsidRDefault="008E7F86" w:rsidP="008E7F86">
      <w:pPr>
        <w:spacing w:line="240" w:lineRule="auto"/>
        <w:contextualSpacing/>
        <w:jc w:val="both"/>
        <w:rPr>
          <w:rFonts w:ascii="Times New Roman" w:hAnsi="Times New Roman" w:cs="Times New Roman"/>
          <w:szCs w:val="24"/>
          <w:lang w:val="fr-F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850"/>
        <w:gridCol w:w="840"/>
      </w:tblGrid>
      <w:tr w:rsidR="008E7F86" w:rsidRPr="007D4275" w14:paraId="01E8F81C" w14:textId="77777777" w:rsidTr="00123EF7">
        <w:tc>
          <w:tcPr>
            <w:tcW w:w="7088" w:type="dxa"/>
            <w:shd w:val="clear" w:color="auto" w:fill="auto"/>
          </w:tcPr>
          <w:p w14:paraId="75FDAFF6"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Әрдайым</w:t>
            </w:r>
            <w:r w:rsidRPr="007D4275">
              <w:rPr>
                <w:rFonts w:ascii="Times New Roman" w:hAnsi="Times New Roman" w:cs="Times New Roman"/>
                <w:lang w:val="fr-FR"/>
              </w:rPr>
              <w:t xml:space="preserve"> </w:t>
            </w:r>
            <w:r w:rsidRPr="007D4275">
              <w:rPr>
                <w:rFonts w:ascii="Times New Roman" w:hAnsi="Times New Roman" w:cs="Times New Roman"/>
              </w:rPr>
              <w:t>дерлік</w:t>
            </w:r>
            <w:r w:rsidRPr="007D4275">
              <w:rPr>
                <w:rFonts w:ascii="Times New Roman" w:hAnsi="Times New Roman" w:cs="Times New Roman"/>
                <w:lang w:val="fr-FR"/>
              </w:rPr>
              <w:t xml:space="preserve"> </w:t>
            </w:r>
            <w:r w:rsidRPr="007D4275">
              <w:rPr>
                <w:rFonts w:ascii="Times New Roman" w:hAnsi="Times New Roman" w:cs="Times New Roman"/>
              </w:rPr>
              <w:t>немесе</w:t>
            </w:r>
            <w:r w:rsidRPr="007D4275">
              <w:rPr>
                <w:rFonts w:ascii="Times New Roman" w:hAnsi="Times New Roman" w:cs="Times New Roman"/>
                <w:lang w:val="fr-FR"/>
              </w:rPr>
              <w:t xml:space="preserve"> </w:t>
            </w:r>
            <w:r w:rsidRPr="007D4275">
              <w:rPr>
                <w:rFonts w:ascii="Times New Roman" w:hAnsi="Times New Roman" w:cs="Times New Roman"/>
              </w:rPr>
              <w:t>әрқашан</w:t>
            </w:r>
          </w:p>
        </w:tc>
        <w:tc>
          <w:tcPr>
            <w:tcW w:w="850" w:type="dxa"/>
            <w:shd w:val="clear" w:color="auto" w:fill="auto"/>
          </w:tcPr>
          <w:p w14:paraId="20546A81"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61868D56"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5</w:t>
            </w:r>
          </w:p>
        </w:tc>
      </w:tr>
      <w:tr w:rsidR="008E7F86" w:rsidRPr="007D4275" w14:paraId="6610D840" w14:textId="77777777" w:rsidTr="00123EF7">
        <w:tc>
          <w:tcPr>
            <w:tcW w:w="7088" w:type="dxa"/>
            <w:shd w:val="clear" w:color="auto" w:fill="auto"/>
          </w:tcPr>
          <w:p w14:paraId="6182F1CF"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Жиі</w:t>
            </w:r>
            <w:r w:rsidRPr="007D4275">
              <w:rPr>
                <w:rFonts w:ascii="Times New Roman" w:hAnsi="Times New Roman" w:cs="Times New Roman"/>
                <w:lang w:val="fr-FR"/>
              </w:rPr>
              <w:t xml:space="preserve"> (</w:t>
            </w:r>
            <w:r w:rsidRPr="007D4275">
              <w:rPr>
                <w:rFonts w:ascii="Times New Roman" w:hAnsi="Times New Roman" w:cs="Times New Roman"/>
              </w:rPr>
              <w:t>барлық</w:t>
            </w:r>
            <w:r w:rsidRPr="007D4275">
              <w:rPr>
                <w:rFonts w:ascii="Times New Roman" w:hAnsi="Times New Roman" w:cs="Times New Roman"/>
                <w:lang w:val="fr-FR"/>
              </w:rPr>
              <w:t xml:space="preserve"> </w:t>
            </w:r>
            <w:r w:rsidRPr="007D4275">
              <w:rPr>
                <w:rFonts w:ascii="Times New Roman" w:hAnsi="Times New Roman" w:cs="Times New Roman"/>
              </w:rPr>
              <w:t>уақыттың</w:t>
            </w:r>
            <w:r w:rsidRPr="007D4275">
              <w:rPr>
                <w:rFonts w:ascii="Times New Roman" w:hAnsi="Times New Roman" w:cs="Times New Roman"/>
                <w:lang w:val="fr-FR"/>
              </w:rPr>
              <w:t xml:space="preserve"> </w:t>
            </w:r>
            <w:r w:rsidRPr="007D4275">
              <w:rPr>
                <w:rFonts w:ascii="Times New Roman" w:hAnsi="Times New Roman" w:cs="Times New Roman"/>
              </w:rPr>
              <w:t>жартысынан</w:t>
            </w:r>
            <w:r w:rsidRPr="007D4275">
              <w:rPr>
                <w:rFonts w:ascii="Times New Roman" w:hAnsi="Times New Roman" w:cs="Times New Roman"/>
                <w:lang w:val="fr-FR"/>
              </w:rPr>
              <w:t xml:space="preserve"> </w:t>
            </w:r>
            <w:r w:rsidRPr="007D4275">
              <w:rPr>
                <w:rFonts w:ascii="Times New Roman" w:hAnsi="Times New Roman" w:cs="Times New Roman"/>
              </w:rPr>
              <w:t>көбі</w:t>
            </w:r>
            <w:r w:rsidRPr="007D4275">
              <w:rPr>
                <w:rFonts w:ascii="Times New Roman" w:hAnsi="Times New Roman" w:cs="Times New Roman"/>
                <w:lang w:val="fr-FR"/>
              </w:rPr>
              <w:t>)</w:t>
            </w:r>
          </w:p>
        </w:tc>
        <w:tc>
          <w:tcPr>
            <w:tcW w:w="850" w:type="dxa"/>
            <w:shd w:val="clear" w:color="auto" w:fill="auto"/>
          </w:tcPr>
          <w:p w14:paraId="77836F69"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0855FE7E"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4</w:t>
            </w:r>
          </w:p>
        </w:tc>
      </w:tr>
      <w:tr w:rsidR="008E7F86" w:rsidRPr="007D4275" w14:paraId="3B2C6730" w14:textId="77777777" w:rsidTr="00123EF7">
        <w:tc>
          <w:tcPr>
            <w:tcW w:w="7088" w:type="dxa"/>
            <w:shd w:val="clear" w:color="auto" w:fill="auto"/>
          </w:tcPr>
          <w:p w14:paraId="2F44FD19"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Кейде</w:t>
            </w:r>
            <w:r w:rsidRPr="007D4275">
              <w:rPr>
                <w:rFonts w:ascii="Times New Roman" w:hAnsi="Times New Roman" w:cs="Times New Roman"/>
                <w:lang w:val="fr-FR"/>
              </w:rPr>
              <w:t xml:space="preserve"> (</w:t>
            </w:r>
            <w:r w:rsidRPr="007D4275">
              <w:rPr>
                <w:rFonts w:ascii="Times New Roman" w:hAnsi="Times New Roman" w:cs="Times New Roman"/>
              </w:rPr>
              <w:t>барлық</w:t>
            </w:r>
            <w:r w:rsidRPr="007D4275">
              <w:rPr>
                <w:rFonts w:ascii="Times New Roman" w:hAnsi="Times New Roman" w:cs="Times New Roman"/>
                <w:lang w:val="fr-FR"/>
              </w:rPr>
              <w:t xml:space="preserve"> </w:t>
            </w:r>
            <w:r w:rsidRPr="007D4275">
              <w:rPr>
                <w:rFonts w:ascii="Times New Roman" w:hAnsi="Times New Roman" w:cs="Times New Roman"/>
              </w:rPr>
              <w:t>уақыттың</w:t>
            </w:r>
            <w:r w:rsidRPr="007D4275">
              <w:rPr>
                <w:rFonts w:ascii="Times New Roman" w:hAnsi="Times New Roman" w:cs="Times New Roman"/>
                <w:lang w:val="fr-FR"/>
              </w:rPr>
              <w:t xml:space="preserve"> </w:t>
            </w:r>
            <w:r w:rsidRPr="007D4275">
              <w:rPr>
                <w:rFonts w:ascii="Times New Roman" w:hAnsi="Times New Roman" w:cs="Times New Roman"/>
              </w:rPr>
              <w:t>жартысына</w:t>
            </w:r>
            <w:r w:rsidRPr="007D4275">
              <w:rPr>
                <w:rFonts w:ascii="Times New Roman" w:hAnsi="Times New Roman" w:cs="Times New Roman"/>
                <w:lang w:val="fr-FR"/>
              </w:rPr>
              <w:t xml:space="preserve"> </w:t>
            </w:r>
            <w:r w:rsidRPr="007D4275">
              <w:rPr>
                <w:rFonts w:ascii="Times New Roman" w:hAnsi="Times New Roman" w:cs="Times New Roman"/>
              </w:rPr>
              <w:t>жуығы</w:t>
            </w:r>
            <w:r w:rsidRPr="007D4275">
              <w:rPr>
                <w:rFonts w:ascii="Times New Roman" w:hAnsi="Times New Roman" w:cs="Times New Roman"/>
                <w:lang w:val="fr-FR"/>
              </w:rPr>
              <w:t>)</w:t>
            </w:r>
          </w:p>
        </w:tc>
        <w:tc>
          <w:tcPr>
            <w:tcW w:w="850" w:type="dxa"/>
            <w:shd w:val="clear" w:color="auto" w:fill="auto"/>
          </w:tcPr>
          <w:p w14:paraId="04AE6680"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319EFBBE"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3</w:t>
            </w:r>
          </w:p>
        </w:tc>
      </w:tr>
      <w:tr w:rsidR="008E7F86" w:rsidRPr="007D4275" w14:paraId="025EBFC4" w14:textId="77777777" w:rsidTr="00123EF7">
        <w:tc>
          <w:tcPr>
            <w:tcW w:w="7088" w:type="dxa"/>
            <w:shd w:val="clear" w:color="auto" w:fill="auto"/>
          </w:tcPr>
          <w:p w14:paraId="317F7B00"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Бірнеше</w:t>
            </w:r>
            <w:r w:rsidRPr="007D4275">
              <w:rPr>
                <w:rFonts w:ascii="Times New Roman" w:hAnsi="Times New Roman" w:cs="Times New Roman"/>
                <w:lang w:val="fr-FR"/>
              </w:rPr>
              <w:t xml:space="preserve"> </w:t>
            </w:r>
            <w:r w:rsidRPr="007D4275">
              <w:rPr>
                <w:rFonts w:ascii="Times New Roman" w:hAnsi="Times New Roman" w:cs="Times New Roman"/>
              </w:rPr>
              <w:t>рет</w:t>
            </w:r>
            <w:r w:rsidRPr="007D4275">
              <w:rPr>
                <w:rFonts w:ascii="Times New Roman" w:hAnsi="Times New Roman" w:cs="Times New Roman"/>
                <w:lang w:val="fr-FR"/>
              </w:rPr>
              <w:t xml:space="preserve"> (</w:t>
            </w:r>
            <w:r w:rsidRPr="007D4275">
              <w:rPr>
                <w:rFonts w:ascii="Times New Roman" w:hAnsi="Times New Roman" w:cs="Times New Roman"/>
              </w:rPr>
              <w:t>барлық</w:t>
            </w:r>
            <w:r w:rsidRPr="007D4275">
              <w:rPr>
                <w:rFonts w:ascii="Times New Roman" w:hAnsi="Times New Roman" w:cs="Times New Roman"/>
                <w:lang w:val="fr-FR"/>
              </w:rPr>
              <w:t xml:space="preserve"> </w:t>
            </w:r>
            <w:r w:rsidRPr="007D4275">
              <w:rPr>
                <w:rFonts w:ascii="Times New Roman" w:hAnsi="Times New Roman" w:cs="Times New Roman"/>
              </w:rPr>
              <w:t>уақыттың</w:t>
            </w:r>
            <w:r w:rsidRPr="007D4275">
              <w:rPr>
                <w:rFonts w:ascii="Times New Roman" w:hAnsi="Times New Roman" w:cs="Times New Roman"/>
                <w:lang w:val="fr-FR"/>
              </w:rPr>
              <w:t xml:space="preserve"> </w:t>
            </w:r>
            <w:r w:rsidRPr="007D4275">
              <w:rPr>
                <w:rFonts w:ascii="Times New Roman" w:hAnsi="Times New Roman" w:cs="Times New Roman"/>
              </w:rPr>
              <w:t>жартысынан</w:t>
            </w:r>
            <w:r w:rsidRPr="007D4275">
              <w:rPr>
                <w:rFonts w:ascii="Times New Roman" w:hAnsi="Times New Roman" w:cs="Times New Roman"/>
                <w:lang w:val="fr-FR"/>
              </w:rPr>
              <w:t xml:space="preserve"> </w:t>
            </w:r>
            <w:r w:rsidRPr="007D4275">
              <w:rPr>
                <w:rFonts w:ascii="Times New Roman" w:hAnsi="Times New Roman" w:cs="Times New Roman"/>
              </w:rPr>
              <w:t>азы</w:t>
            </w:r>
            <w:r w:rsidRPr="007D4275">
              <w:rPr>
                <w:rFonts w:ascii="Times New Roman" w:hAnsi="Times New Roman" w:cs="Times New Roman"/>
                <w:lang w:val="fr-FR"/>
              </w:rPr>
              <w:t>)</w:t>
            </w:r>
          </w:p>
        </w:tc>
        <w:tc>
          <w:tcPr>
            <w:tcW w:w="850" w:type="dxa"/>
            <w:shd w:val="clear" w:color="auto" w:fill="auto"/>
          </w:tcPr>
          <w:p w14:paraId="029E6B52"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1287E4BC"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2</w:t>
            </w:r>
          </w:p>
        </w:tc>
      </w:tr>
      <w:tr w:rsidR="008E7F86" w:rsidRPr="007D4275" w14:paraId="3236A2F3" w14:textId="77777777" w:rsidTr="00123EF7">
        <w:tc>
          <w:tcPr>
            <w:tcW w:w="7088" w:type="dxa"/>
            <w:shd w:val="clear" w:color="auto" w:fill="auto"/>
          </w:tcPr>
          <w:p w14:paraId="07EF86EB"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Ешқашан</w:t>
            </w:r>
            <w:r w:rsidRPr="007D4275">
              <w:rPr>
                <w:rFonts w:ascii="Times New Roman" w:hAnsi="Times New Roman" w:cs="Times New Roman"/>
                <w:lang w:val="fr-FR"/>
              </w:rPr>
              <w:t xml:space="preserve"> </w:t>
            </w:r>
            <w:r w:rsidRPr="007D4275">
              <w:rPr>
                <w:rFonts w:ascii="Times New Roman" w:hAnsi="Times New Roman" w:cs="Times New Roman"/>
              </w:rPr>
              <w:t>дерлік</w:t>
            </w:r>
            <w:r w:rsidRPr="007D4275">
              <w:rPr>
                <w:rFonts w:ascii="Times New Roman" w:hAnsi="Times New Roman" w:cs="Times New Roman"/>
                <w:lang w:val="fr-FR"/>
              </w:rPr>
              <w:t xml:space="preserve"> </w:t>
            </w:r>
            <w:r w:rsidRPr="007D4275">
              <w:rPr>
                <w:rFonts w:ascii="Times New Roman" w:hAnsi="Times New Roman" w:cs="Times New Roman"/>
              </w:rPr>
              <w:t>немесе</w:t>
            </w:r>
            <w:r w:rsidRPr="007D4275">
              <w:rPr>
                <w:rFonts w:ascii="Times New Roman" w:hAnsi="Times New Roman" w:cs="Times New Roman"/>
                <w:lang w:val="fr-FR"/>
              </w:rPr>
              <w:t xml:space="preserve"> </w:t>
            </w:r>
            <w:r w:rsidRPr="007D4275">
              <w:rPr>
                <w:rFonts w:ascii="Times New Roman" w:hAnsi="Times New Roman" w:cs="Times New Roman"/>
              </w:rPr>
              <w:t>ешқашан</w:t>
            </w:r>
          </w:p>
        </w:tc>
        <w:tc>
          <w:tcPr>
            <w:tcW w:w="850" w:type="dxa"/>
            <w:shd w:val="clear" w:color="auto" w:fill="auto"/>
          </w:tcPr>
          <w:p w14:paraId="0B178825"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20CEA257"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1</w:t>
            </w:r>
          </w:p>
        </w:tc>
      </w:tr>
    </w:tbl>
    <w:p w14:paraId="751611D3" w14:textId="77777777" w:rsidR="008E7F86" w:rsidRPr="007D4275" w:rsidRDefault="008E7F86" w:rsidP="008E7F86">
      <w:pPr>
        <w:tabs>
          <w:tab w:val="left" w:pos="720"/>
          <w:tab w:val="left" w:pos="1440"/>
          <w:tab w:val="left" w:pos="2160"/>
          <w:tab w:val="left" w:pos="2880"/>
          <w:tab w:val="left" w:pos="3600"/>
        </w:tabs>
        <w:spacing w:line="240" w:lineRule="auto"/>
        <w:contextualSpacing/>
        <w:rPr>
          <w:rFonts w:ascii="Times New Roman" w:hAnsi="Times New Roman" w:cs="Times New Roman"/>
          <w:szCs w:val="24"/>
          <w:lang w:val="fr-FR"/>
        </w:rPr>
      </w:pPr>
    </w:p>
    <w:p w14:paraId="6AB6CBC7" w14:textId="77777777" w:rsidR="008E7F86" w:rsidRPr="007D4275" w:rsidRDefault="008E7F86" w:rsidP="008E7F86">
      <w:pPr>
        <w:tabs>
          <w:tab w:val="left" w:pos="720"/>
          <w:tab w:val="left" w:pos="1440"/>
          <w:tab w:val="left" w:pos="2160"/>
          <w:tab w:val="left" w:pos="2880"/>
          <w:tab w:val="left" w:pos="3600"/>
        </w:tabs>
        <w:spacing w:line="240" w:lineRule="auto"/>
        <w:ind w:firstLine="567"/>
        <w:contextualSpacing/>
        <w:jc w:val="both"/>
        <w:rPr>
          <w:rFonts w:ascii="Times New Roman" w:hAnsi="Times New Roman" w:cs="Times New Roman"/>
          <w:szCs w:val="24"/>
          <w:lang w:val="fr-FR"/>
        </w:rPr>
      </w:pPr>
      <w:r w:rsidRPr="007D4275">
        <w:rPr>
          <w:rFonts w:ascii="Times New Roman" w:hAnsi="Times New Roman" w:cs="Times New Roman"/>
          <w:szCs w:val="24"/>
          <w:lang w:val="kk-KZ"/>
        </w:rPr>
        <w:t>2</w:t>
      </w:r>
      <w:r w:rsidRPr="007D4275">
        <w:rPr>
          <w:rFonts w:ascii="Times New Roman" w:hAnsi="Times New Roman" w:cs="Times New Roman"/>
          <w:szCs w:val="24"/>
          <w:lang w:val="fr-FR"/>
        </w:rPr>
        <w:t>.</w:t>
      </w:r>
      <w:r w:rsidRPr="007D4275">
        <w:rPr>
          <w:rFonts w:ascii="Times New Roman" w:hAnsi="Times New Roman" w:cs="Times New Roman"/>
          <w:szCs w:val="24"/>
          <w:lang w:val="fr-FR"/>
        </w:rPr>
        <w:tab/>
      </w:r>
      <w:r w:rsidRPr="007D4275">
        <w:rPr>
          <w:rFonts w:ascii="Times New Roman" w:hAnsi="Times New Roman" w:cs="Times New Roman"/>
          <w:szCs w:val="24"/>
        </w:rPr>
        <w:t>Соңғы</w:t>
      </w:r>
      <w:r w:rsidRPr="007D4275">
        <w:rPr>
          <w:rFonts w:ascii="Times New Roman" w:hAnsi="Times New Roman" w:cs="Times New Roman"/>
          <w:szCs w:val="24"/>
          <w:lang w:val="fr-FR"/>
        </w:rPr>
        <w:t xml:space="preserve"> 4 </w:t>
      </w:r>
      <w:r w:rsidRPr="007D4275">
        <w:rPr>
          <w:rFonts w:ascii="Times New Roman" w:hAnsi="Times New Roman" w:cs="Times New Roman"/>
          <w:szCs w:val="24"/>
        </w:rPr>
        <w:t>аптада</w:t>
      </w:r>
      <w:r w:rsidRPr="007D4275">
        <w:rPr>
          <w:rFonts w:ascii="Times New Roman" w:hAnsi="Times New Roman" w:cs="Times New Roman"/>
          <w:szCs w:val="24"/>
          <w:lang w:val="fr-FR"/>
        </w:rPr>
        <w:t xml:space="preserve"> </w:t>
      </w:r>
      <w:r w:rsidRPr="007D4275">
        <w:rPr>
          <w:rFonts w:ascii="Times New Roman" w:hAnsi="Times New Roman" w:cs="Times New Roman"/>
          <w:szCs w:val="24"/>
        </w:rPr>
        <w:t>Сіз</w:t>
      </w:r>
      <w:r w:rsidRPr="007D4275">
        <w:rPr>
          <w:rFonts w:ascii="Times New Roman" w:hAnsi="Times New Roman" w:cs="Times New Roman"/>
          <w:szCs w:val="24"/>
          <w:lang w:val="fr-FR"/>
        </w:rPr>
        <w:t xml:space="preserve"> </w:t>
      </w:r>
      <w:r w:rsidRPr="007D4275">
        <w:rPr>
          <w:rFonts w:ascii="Times New Roman" w:hAnsi="Times New Roman" w:cs="Times New Roman"/>
          <w:szCs w:val="24"/>
        </w:rPr>
        <w:t>жыныстық</w:t>
      </w:r>
      <w:r w:rsidRPr="007D4275">
        <w:rPr>
          <w:rFonts w:ascii="Times New Roman" w:hAnsi="Times New Roman" w:cs="Times New Roman"/>
          <w:szCs w:val="24"/>
          <w:lang w:val="fr-FR"/>
        </w:rPr>
        <w:t xml:space="preserve"> </w:t>
      </w:r>
      <w:r w:rsidRPr="007D4275">
        <w:rPr>
          <w:rFonts w:ascii="Times New Roman" w:hAnsi="Times New Roman" w:cs="Times New Roman"/>
          <w:szCs w:val="24"/>
        </w:rPr>
        <w:t>құштарлық</w:t>
      </w:r>
      <w:r w:rsidRPr="007D4275">
        <w:rPr>
          <w:rFonts w:ascii="Times New Roman" w:hAnsi="Times New Roman" w:cs="Times New Roman"/>
          <w:szCs w:val="24"/>
          <w:lang w:val="fr-FR"/>
        </w:rPr>
        <w:t xml:space="preserve"> </w:t>
      </w:r>
      <w:r w:rsidRPr="007D4275">
        <w:rPr>
          <w:rFonts w:ascii="Times New Roman" w:hAnsi="Times New Roman" w:cs="Times New Roman"/>
          <w:szCs w:val="24"/>
        </w:rPr>
        <w:t>немесе</w:t>
      </w:r>
      <w:r w:rsidRPr="007D4275">
        <w:rPr>
          <w:rFonts w:ascii="Times New Roman" w:hAnsi="Times New Roman" w:cs="Times New Roman"/>
          <w:szCs w:val="24"/>
          <w:lang w:val="fr-FR"/>
        </w:rPr>
        <w:t xml:space="preserve"> </w:t>
      </w:r>
      <w:r w:rsidRPr="007D4275">
        <w:rPr>
          <w:rFonts w:ascii="Times New Roman" w:hAnsi="Times New Roman" w:cs="Times New Roman"/>
          <w:szCs w:val="24"/>
        </w:rPr>
        <w:t>жыныстық</w:t>
      </w:r>
      <w:r w:rsidRPr="007D4275">
        <w:rPr>
          <w:rFonts w:ascii="Times New Roman" w:hAnsi="Times New Roman" w:cs="Times New Roman"/>
          <w:szCs w:val="24"/>
          <w:lang w:val="fr-FR"/>
        </w:rPr>
        <w:t xml:space="preserve"> </w:t>
      </w:r>
      <w:r w:rsidRPr="007D4275">
        <w:rPr>
          <w:rFonts w:ascii="Times New Roman" w:hAnsi="Times New Roman" w:cs="Times New Roman"/>
          <w:szCs w:val="24"/>
        </w:rPr>
        <w:t>қатынасқа</w:t>
      </w:r>
      <w:r w:rsidRPr="007D4275">
        <w:rPr>
          <w:rFonts w:ascii="Times New Roman" w:hAnsi="Times New Roman" w:cs="Times New Roman"/>
          <w:szCs w:val="24"/>
          <w:lang w:val="fr-FR"/>
        </w:rPr>
        <w:t xml:space="preserve"> </w:t>
      </w:r>
      <w:r w:rsidRPr="007D4275">
        <w:rPr>
          <w:rFonts w:ascii="Times New Roman" w:hAnsi="Times New Roman" w:cs="Times New Roman"/>
          <w:szCs w:val="24"/>
        </w:rPr>
        <w:t>деген</w:t>
      </w:r>
      <w:r w:rsidRPr="007D4275">
        <w:rPr>
          <w:rFonts w:ascii="Times New Roman" w:hAnsi="Times New Roman" w:cs="Times New Roman"/>
          <w:szCs w:val="24"/>
          <w:lang w:val="fr-FR"/>
        </w:rPr>
        <w:t xml:space="preserve"> </w:t>
      </w:r>
      <w:r w:rsidRPr="007D4275">
        <w:rPr>
          <w:rFonts w:ascii="Times New Roman" w:hAnsi="Times New Roman" w:cs="Times New Roman"/>
          <w:szCs w:val="24"/>
        </w:rPr>
        <w:t>қызығушылық</w:t>
      </w:r>
      <w:r w:rsidRPr="007D4275">
        <w:rPr>
          <w:rFonts w:ascii="Times New Roman" w:hAnsi="Times New Roman" w:cs="Times New Roman"/>
          <w:szCs w:val="24"/>
          <w:lang w:val="fr-FR"/>
        </w:rPr>
        <w:t xml:space="preserve"> </w:t>
      </w:r>
      <w:r w:rsidRPr="007D4275">
        <w:rPr>
          <w:rFonts w:ascii="Times New Roman" w:hAnsi="Times New Roman" w:cs="Times New Roman"/>
          <w:b/>
          <w:szCs w:val="24"/>
          <w:u w:val="single"/>
        </w:rPr>
        <w:t>деңгейіңізді</w:t>
      </w:r>
      <w:r w:rsidRPr="007D4275">
        <w:rPr>
          <w:rFonts w:ascii="Times New Roman" w:hAnsi="Times New Roman" w:cs="Times New Roman"/>
          <w:szCs w:val="24"/>
          <w:lang w:val="fr-FR"/>
        </w:rPr>
        <w:t xml:space="preserve"> (</w:t>
      </w:r>
      <w:r w:rsidRPr="007D4275">
        <w:rPr>
          <w:rFonts w:ascii="Times New Roman" w:hAnsi="Times New Roman" w:cs="Times New Roman"/>
          <w:szCs w:val="24"/>
        </w:rPr>
        <w:t>дәрежеңізді</w:t>
      </w:r>
      <w:r w:rsidRPr="007D4275">
        <w:rPr>
          <w:rFonts w:ascii="Times New Roman" w:hAnsi="Times New Roman" w:cs="Times New Roman"/>
          <w:szCs w:val="24"/>
          <w:lang w:val="fr-FR"/>
        </w:rPr>
        <w:t xml:space="preserve">) </w:t>
      </w:r>
      <w:r w:rsidRPr="007D4275">
        <w:rPr>
          <w:rFonts w:ascii="Times New Roman" w:hAnsi="Times New Roman" w:cs="Times New Roman"/>
          <w:szCs w:val="24"/>
        </w:rPr>
        <w:t>қалай</w:t>
      </w:r>
      <w:r w:rsidRPr="007D4275">
        <w:rPr>
          <w:rFonts w:ascii="Times New Roman" w:hAnsi="Times New Roman" w:cs="Times New Roman"/>
          <w:szCs w:val="24"/>
          <w:lang w:val="fr-FR"/>
        </w:rPr>
        <w:t xml:space="preserve"> </w:t>
      </w:r>
      <w:r w:rsidRPr="007D4275">
        <w:rPr>
          <w:rFonts w:ascii="Times New Roman" w:hAnsi="Times New Roman" w:cs="Times New Roman"/>
          <w:szCs w:val="24"/>
        </w:rPr>
        <w:t>бағалар</w:t>
      </w:r>
      <w:r w:rsidRPr="007D4275">
        <w:rPr>
          <w:rFonts w:ascii="Times New Roman" w:hAnsi="Times New Roman" w:cs="Times New Roman"/>
          <w:szCs w:val="24"/>
          <w:lang w:val="fr-FR"/>
        </w:rPr>
        <w:t xml:space="preserve"> </w:t>
      </w:r>
      <w:r w:rsidRPr="007D4275">
        <w:rPr>
          <w:rFonts w:ascii="Times New Roman" w:hAnsi="Times New Roman" w:cs="Times New Roman"/>
          <w:szCs w:val="24"/>
        </w:rPr>
        <w:t>едіңіз</w:t>
      </w:r>
      <w:r w:rsidRPr="007D4275">
        <w:rPr>
          <w:rFonts w:ascii="Times New Roman" w:hAnsi="Times New Roman" w:cs="Times New Roman"/>
          <w:szCs w:val="24"/>
          <w:lang w:val="fr-FR"/>
        </w:rPr>
        <w:t>?</w:t>
      </w:r>
    </w:p>
    <w:p w14:paraId="01B48284" w14:textId="77777777" w:rsidR="008E7F86" w:rsidRPr="007D4275" w:rsidRDefault="008E7F86" w:rsidP="008E7F86">
      <w:pPr>
        <w:tabs>
          <w:tab w:val="left" w:pos="720"/>
          <w:tab w:val="left" w:pos="1440"/>
          <w:tab w:val="left" w:pos="2160"/>
          <w:tab w:val="left" w:pos="2880"/>
          <w:tab w:val="left" w:pos="3600"/>
        </w:tabs>
        <w:spacing w:line="240" w:lineRule="auto"/>
        <w:contextualSpacing/>
        <w:rPr>
          <w:rFonts w:ascii="Times New Roman" w:hAnsi="Times New Roman" w:cs="Times New Roman"/>
          <w:szCs w:val="24"/>
          <w:lang w:val="fr-F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850"/>
        <w:gridCol w:w="840"/>
      </w:tblGrid>
      <w:tr w:rsidR="008E7F86" w:rsidRPr="007D4275" w14:paraId="58730ADE" w14:textId="77777777" w:rsidTr="00123EF7">
        <w:tc>
          <w:tcPr>
            <w:tcW w:w="7088" w:type="dxa"/>
            <w:shd w:val="clear" w:color="auto" w:fill="auto"/>
          </w:tcPr>
          <w:p w14:paraId="04FFA0AD" w14:textId="77777777" w:rsidR="008E7F86" w:rsidRPr="007D4275" w:rsidRDefault="008E7F86" w:rsidP="008E7F86">
            <w:pPr>
              <w:spacing w:line="240" w:lineRule="auto"/>
              <w:contextualSpacing/>
              <w:rPr>
                <w:rFonts w:ascii="Times New Roman" w:hAnsi="Times New Roman" w:cs="Times New Roman"/>
              </w:rPr>
            </w:pPr>
            <w:r w:rsidRPr="007D4275">
              <w:rPr>
                <w:rFonts w:ascii="Times New Roman" w:hAnsi="Times New Roman" w:cs="Times New Roman"/>
              </w:rPr>
              <w:t>Өте жоғары</w:t>
            </w:r>
          </w:p>
        </w:tc>
        <w:tc>
          <w:tcPr>
            <w:tcW w:w="850" w:type="dxa"/>
            <w:shd w:val="clear" w:color="auto" w:fill="auto"/>
          </w:tcPr>
          <w:p w14:paraId="5DC3D275"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3C6DB985"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5</w:t>
            </w:r>
          </w:p>
        </w:tc>
      </w:tr>
      <w:tr w:rsidR="008E7F86" w:rsidRPr="007D4275" w14:paraId="500A08E1" w14:textId="77777777" w:rsidTr="00123EF7">
        <w:tc>
          <w:tcPr>
            <w:tcW w:w="7088" w:type="dxa"/>
            <w:shd w:val="clear" w:color="auto" w:fill="auto"/>
          </w:tcPr>
          <w:p w14:paraId="5074C189"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Жоғары</w:t>
            </w:r>
          </w:p>
        </w:tc>
        <w:tc>
          <w:tcPr>
            <w:tcW w:w="850" w:type="dxa"/>
            <w:shd w:val="clear" w:color="auto" w:fill="auto"/>
          </w:tcPr>
          <w:p w14:paraId="2A318B46"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49B8C27D"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4</w:t>
            </w:r>
          </w:p>
        </w:tc>
      </w:tr>
      <w:tr w:rsidR="008E7F86" w:rsidRPr="007D4275" w14:paraId="5945FF95" w14:textId="77777777" w:rsidTr="00123EF7">
        <w:tc>
          <w:tcPr>
            <w:tcW w:w="7088" w:type="dxa"/>
            <w:shd w:val="clear" w:color="auto" w:fill="auto"/>
          </w:tcPr>
          <w:p w14:paraId="2C0386EB"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Қалыпты</w:t>
            </w:r>
          </w:p>
        </w:tc>
        <w:tc>
          <w:tcPr>
            <w:tcW w:w="850" w:type="dxa"/>
            <w:shd w:val="clear" w:color="auto" w:fill="auto"/>
          </w:tcPr>
          <w:p w14:paraId="1E5B9D6B"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3BB2E69E"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3</w:t>
            </w:r>
          </w:p>
        </w:tc>
      </w:tr>
      <w:tr w:rsidR="008E7F86" w:rsidRPr="007D4275" w14:paraId="37A40EDC" w14:textId="77777777" w:rsidTr="00123EF7">
        <w:tc>
          <w:tcPr>
            <w:tcW w:w="7088" w:type="dxa"/>
            <w:shd w:val="clear" w:color="auto" w:fill="auto"/>
          </w:tcPr>
          <w:p w14:paraId="6D6ADC34"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Төмен</w:t>
            </w:r>
          </w:p>
        </w:tc>
        <w:tc>
          <w:tcPr>
            <w:tcW w:w="850" w:type="dxa"/>
            <w:shd w:val="clear" w:color="auto" w:fill="auto"/>
          </w:tcPr>
          <w:p w14:paraId="378EB85E"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7943C330"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2</w:t>
            </w:r>
          </w:p>
        </w:tc>
      </w:tr>
      <w:tr w:rsidR="008E7F86" w:rsidRPr="007D4275" w14:paraId="7FF7CC9E" w14:textId="77777777" w:rsidTr="00123EF7">
        <w:tc>
          <w:tcPr>
            <w:tcW w:w="7088" w:type="dxa"/>
            <w:shd w:val="clear" w:color="auto" w:fill="auto"/>
          </w:tcPr>
          <w:p w14:paraId="2BDAE2AB" w14:textId="77777777" w:rsidR="008E7F86" w:rsidRPr="007D4275" w:rsidRDefault="008E7F86" w:rsidP="008E7F86">
            <w:pPr>
              <w:spacing w:line="240" w:lineRule="auto"/>
              <w:contextualSpacing/>
              <w:rPr>
                <w:rFonts w:ascii="Times New Roman" w:hAnsi="Times New Roman" w:cs="Times New Roman"/>
              </w:rPr>
            </w:pPr>
            <w:r w:rsidRPr="007D4275">
              <w:rPr>
                <w:rFonts w:ascii="Times New Roman" w:hAnsi="Times New Roman" w:cs="Times New Roman"/>
              </w:rPr>
              <w:t>Өте төмен немесе мүлдем жоқ</w:t>
            </w:r>
          </w:p>
        </w:tc>
        <w:tc>
          <w:tcPr>
            <w:tcW w:w="850" w:type="dxa"/>
            <w:shd w:val="clear" w:color="auto" w:fill="auto"/>
          </w:tcPr>
          <w:p w14:paraId="07367E4F"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50985B6A"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1</w:t>
            </w:r>
          </w:p>
        </w:tc>
      </w:tr>
    </w:tbl>
    <w:p w14:paraId="0797F2F9" w14:textId="77777777" w:rsidR="008E7F86" w:rsidRPr="007D4275" w:rsidRDefault="008E7F86" w:rsidP="008E7F86">
      <w:pPr>
        <w:tabs>
          <w:tab w:val="left" w:pos="720"/>
          <w:tab w:val="left" w:pos="1440"/>
          <w:tab w:val="left" w:pos="2160"/>
          <w:tab w:val="left" w:pos="2880"/>
          <w:tab w:val="left" w:pos="3600"/>
        </w:tabs>
        <w:spacing w:line="240" w:lineRule="auto"/>
        <w:contextualSpacing/>
        <w:rPr>
          <w:rFonts w:ascii="Times New Roman" w:hAnsi="Times New Roman" w:cs="Times New Roman"/>
          <w:szCs w:val="24"/>
          <w:lang w:val="fr-FR"/>
        </w:rPr>
      </w:pPr>
    </w:p>
    <w:p w14:paraId="6B50EFA7" w14:textId="77777777" w:rsidR="008E7F86" w:rsidRPr="007D4275" w:rsidRDefault="008E7F86" w:rsidP="008E7F86">
      <w:pPr>
        <w:pStyle w:val="32"/>
        <w:tabs>
          <w:tab w:val="clear" w:pos="-720"/>
        </w:tabs>
        <w:suppressAutoHyphens w:val="0"/>
        <w:contextualSpacing/>
        <w:rPr>
          <w:i/>
          <w:iCs/>
          <w:lang w:val="fr-FR"/>
        </w:rPr>
      </w:pPr>
      <w:r w:rsidRPr="007D4275">
        <w:rPr>
          <w:i/>
          <w:iCs/>
          <w:u w:val="single"/>
          <w:lang w:val="ru-RU"/>
        </w:rPr>
        <w:t>Жыныстық</w:t>
      </w:r>
      <w:r w:rsidRPr="007D4275">
        <w:rPr>
          <w:i/>
          <w:iCs/>
          <w:u w:val="single"/>
          <w:lang w:val="fr-FR"/>
        </w:rPr>
        <w:t xml:space="preserve"> </w:t>
      </w:r>
      <w:r w:rsidRPr="007D4275">
        <w:rPr>
          <w:i/>
          <w:iCs/>
          <w:u w:val="single"/>
          <w:lang w:val="ru-RU"/>
        </w:rPr>
        <w:t>қозу</w:t>
      </w:r>
      <w:r w:rsidRPr="007D4275">
        <w:rPr>
          <w:i/>
          <w:iCs/>
          <w:lang w:val="fr-FR"/>
        </w:rPr>
        <w:t xml:space="preserve"> – </w:t>
      </w:r>
      <w:r w:rsidRPr="007D4275">
        <w:rPr>
          <w:i/>
          <w:iCs/>
          <w:lang w:val="ru-RU"/>
        </w:rPr>
        <w:t>бұл</w:t>
      </w:r>
      <w:r w:rsidRPr="007D4275">
        <w:rPr>
          <w:i/>
          <w:iCs/>
          <w:lang w:val="fr-FR"/>
        </w:rPr>
        <w:t xml:space="preserve"> </w:t>
      </w:r>
      <w:r w:rsidRPr="007D4275">
        <w:rPr>
          <w:i/>
          <w:iCs/>
          <w:lang w:val="ru-RU"/>
        </w:rPr>
        <w:t>физикалық</w:t>
      </w:r>
      <w:r w:rsidRPr="007D4275">
        <w:rPr>
          <w:i/>
          <w:iCs/>
          <w:lang w:val="fr-FR"/>
        </w:rPr>
        <w:t xml:space="preserve"> </w:t>
      </w:r>
      <w:r w:rsidRPr="007D4275">
        <w:rPr>
          <w:i/>
          <w:iCs/>
          <w:lang w:val="ru-RU"/>
        </w:rPr>
        <w:t>және</w:t>
      </w:r>
      <w:r w:rsidRPr="007D4275">
        <w:rPr>
          <w:i/>
          <w:iCs/>
          <w:lang w:val="fr-FR"/>
        </w:rPr>
        <w:t xml:space="preserve"> </w:t>
      </w:r>
      <w:r w:rsidRPr="007D4275">
        <w:rPr>
          <w:i/>
          <w:iCs/>
          <w:lang w:val="ru-RU"/>
        </w:rPr>
        <w:t>психикалық</w:t>
      </w:r>
      <w:r w:rsidRPr="007D4275">
        <w:rPr>
          <w:i/>
          <w:iCs/>
          <w:lang w:val="fr-FR"/>
        </w:rPr>
        <w:t xml:space="preserve"> </w:t>
      </w:r>
      <w:r w:rsidRPr="007D4275">
        <w:rPr>
          <w:i/>
          <w:iCs/>
          <w:lang w:val="ru-RU"/>
        </w:rPr>
        <w:t>аспектілерді</w:t>
      </w:r>
      <w:r w:rsidRPr="007D4275">
        <w:rPr>
          <w:i/>
          <w:iCs/>
          <w:lang w:val="fr-FR"/>
        </w:rPr>
        <w:t xml:space="preserve"> </w:t>
      </w:r>
      <w:r w:rsidRPr="007D4275">
        <w:rPr>
          <w:i/>
          <w:iCs/>
          <w:lang w:val="ru-RU"/>
        </w:rPr>
        <w:t>қамтитын</w:t>
      </w:r>
      <w:r w:rsidRPr="007D4275">
        <w:rPr>
          <w:i/>
          <w:iCs/>
          <w:lang w:val="fr-FR"/>
        </w:rPr>
        <w:t xml:space="preserve"> </w:t>
      </w:r>
      <w:r w:rsidRPr="007D4275">
        <w:rPr>
          <w:i/>
          <w:iCs/>
          <w:lang w:val="ru-RU"/>
        </w:rPr>
        <w:t>сезім</w:t>
      </w:r>
      <w:r w:rsidRPr="007D4275">
        <w:rPr>
          <w:i/>
          <w:iCs/>
          <w:lang w:val="fr-FR"/>
        </w:rPr>
        <w:t xml:space="preserve">. </w:t>
      </w:r>
      <w:r w:rsidRPr="007D4275">
        <w:rPr>
          <w:i/>
          <w:iCs/>
          <w:lang w:val="ru-RU"/>
        </w:rPr>
        <w:t>Бұл</w:t>
      </w:r>
      <w:r w:rsidRPr="007D4275">
        <w:rPr>
          <w:i/>
          <w:iCs/>
          <w:lang w:val="fr-FR"/>
        </w:rPr>
        <w:t xml:space="preserve"> </w:t>
      </w:r>
      <w:r w:rsidRPr="007D4275">
        <w:rPr>
          <w:i/>
          <w:iCs/>
          <w:lang w:val="ru-RU"/>
        </w:rPr>
        <w:t>жыныс</w:t>
      </w:r>
      <w:r w:rsidRPr="007D4275">
        <w:rPr>
          <w:i/>
          <w:iCs/>
          <w:lang w:val="fr-FR"/>
        </w:rPr>
        <w:t xml:space="preserve"> </w:t>
      </w:r>
      <w:r w:rsidRPr="007D4275">
        <w:rPr>
          <w:i/>
          <w:iCs/>
          <w:lang w:val="ru-RU"/>
        </w:rPr>
        <w:t>аймағында</w:t>
      </w:r>
      <w:r w:rsidRPr="007D4275">
        <w:rPr>
          <w:i/>
          <w:iCs/>
          <w:lang w:val="fr-FR"/>
        </w:rPr>
        <w:t xml:space="preserve"> </w:t>
      </w:r>
      <w:r w:rsidRPr="007D4275">
        <w:rPr>
          <w:i/>
          <w:iCs/>
          <w:lang w:val="ru-RU"/>
        </w:rPr>
        <w:t>қанның</w:t>
      </w:r>
      <w:r w:rsidRPr="007D4275">
        <w:rPr>
          <w:i/>
          <w:iCs/>
          <w:lang w:val="fr-FR"/>
        </w:rPr>
        <w:t xml:space="preserve"> </w:t>
      </w:r>
      <w:r w:rsidRPr="007D4275">
        <w:rPr>
          <w:i/>
          <w:iCs/>
          <w:lang w:val="ru-RU"/>
        </w:rPr>
        <w:t>қызуы</w:t>
      </w:r>
      <w:r w:rsidRPr="007D4275">
        <w:rPr>
          <w:i/>
          <w:iCs/>
          <w:lang w:val="fr-FR"/>
        </w:rPr>
        <w:t xml:space="preserve"> </w:t>
      </w:r>
      <w:r w:rsidRPr="007D4275">
        <w:rPr>
          <w:i/>
          <w:iCs/>
          <w:lang w:val="ru-RU"/>
        </w:rPr>
        <w:t>немесе</w:t>
      </w:r>
      <w:r w:rsidRPr="007D4275">
        <w:rPr>
          <w:i/>
          <w:iCs/>
          <w:lang w:val="fr-FR"/>
        </w:rPr>
        <w:t xml:space="preserve"> </w:t>
      </w:r>
      <w:r w:rsidRPr="007D4275">
        <w:rPr>
          <w:i/>
          <w:iCs/>
          <w:lang w:val="ru-RU"/>
        </w:rPr>
        <w:t>толуы</w:t>
      </w:r>
      <w:r w:rsidRPr="007D4275">
        <w:rPr>
          <w:i/>
          <w:iCs/>
          <w:lang w:val="fr-FR"/>
        </w:rPr>
        <w:t xml:space="preserve">, </w:t>
      </w:r>
      <w:r w:rsidRPr="007D4275">
        <w:rPr>
          <w:i/>
          <w:iCs/>
          <w:lang w:val="ru-RU"/>
        </w:rPr>
        <w:t>жыныс</w:t>
      </w:r>
      <w:r w:rsidRPr="007D4275">
        <w:rPr>
          <w:i/>
          <w:iCs/>
          <w:lang w:val="fr-FR"/>
        </w:rPr>
        <w:t xml:space="preserve"> </w:t>
      </w:r>
      <w:r w:rsidRPr="007D4275">
        <w:rPr>
          <w:i/>
          <w:iCs/>
          <w:lang w:val="ru-RU"/>
        </w:rPr>
        <w:t>жолдарынан</w:t>
      </w:r>
      <w:r w:rsidRPr="007D4275">
        <w:rPr>
          <w:b/>
          <w:i/>
          <w:iCs/>
          <w:lang w:val="fr-FR"/>
        </w:rPr>
        <w:t xml:space="preserve"> </w:t>
      </w:r>
      <w:r w:rsidRPr="007D4275">
        <w:rPr>
          <w:i/>
          <w:iCs/>
          <w:lang w:val="ru-RU"/>
        </w:rPr>
        <w:t>бөліндінің</w:t>
      </w:r>
      <w:r w:rsidRPr="007D4275">
        <w:rPr>
          <w:i/>
          <w:iCs/>
          <w:lang w:val="fr-FR"/>
        </w:rPr>
        <w:t xml:space="preserve"> </w:t>
      </w:r>
      <w:r w:rsidRPr="007D4275">
        <w:rPr>
          <w:i/>
          <w:iCs/>
          <w:lang w:val="ru-RU"/>
        </w:rPr>
        <w:t>болуы</w:t>
      </w:r>
      <w:r w:rsidRPr="007D4275">
        <w:rPr>
          <w:i/>
          <w:iCs/>
          <w:lang w:val="fr-FR"/>
        </w:rPr>
        <w:t xml:space="preserve"> </w:t>
      </w:r>
      <w:r w:rsidRPr="007D4275">
        <w:rPr>
          <w:i/>
          <w:iCs/>
          <w:lang w:val="ru-RU"/>
        </w:rPr>
        <w:t>немесе</w:t>
      </w:r>
      <w:r w:rsidRPr="007D4275">
        <w:rPr>
          <w:i/>
          <w:iCs/>
          <w:lang w:val="fr-FR"/>
        </w:rPr>
        <w:t xml:space="preserve"> </w:t>
      </w:r>
      <w:r w:rsidRPr="007D4275">
        <w:rPr>
          <w:i/>
          <w:iCs/>
          <w:lang w:val="ru-RU"/>
        </w:rPr>
        <w:t>бұлшықеттің</w:t>
      </w:r>
      <w:r w:rsidRPr="007D4275">
        <w:rPr>
          <w:i/>
          <w:iCs/>
          <w:lang w:val="fr-FR"/>
        </w:rPr>
        <w:t xml:space="preserve"> </w:t>
      </w:r>
      <w:r w:rsidRPr="007D4275">
        <w:rPr>
          <w:i/>
          <w:iCs/>
          <w:lang w:val="ru-RU"/>
        </w:rPr>
        <w:t>жиырылуын</w:t>
      </w:r>
      <w:r w:rsidRPr="007D4275">
        <w:rPr>
          <w:i/>
          <w:iCs/>
          <w:lang w:val="fr-FR"/>
        </w:rPr>
        <w:t xml:space="preserve"> </w:t>
      </w:r>
      <w:r w:rsidRPr="007D4275">
        <w:rPr>
          <w:i/>
          <w:iCs/>
          <w:lang w:val="ru-RU"/>
        </w:rPr>
        <w:t>қамтуы</w:t>
      </w:r>
      <w:r w:rsidRPr="007D4275">
        <w:rPr>
          <w:i/>
          <w:iCs/>
          <w:lang w:val="fr-FR"/>
        </w:rPr>
        <w:t xml:space="preserve"> </w:t>
      </w:r>
      <w:r w:rsidRPr="007D4275">
        <w:rPr>
          <w:i/>
          <w:iCs/>
          <w:lang w:val="ru-RU"/>
        </w:rPr>
        <w:t>мүмкін</w:t>
      </w:r>
      <w:r w:rsidRPr="007D4275">
        <w:rPr>
          <w:i/>
          <w:iCs/>
          <w:lang w:val="fr-FR"/>
        </w:rPr>
        <w:t>.</w:t>
      </w:r>
    </w:p>
    <w:p w14:paraId="1B06D886" w14:textId="77777777" w:rsidR="008E7F86" w:rsidRPr="007D4275" w:rsidRDefault="008E7F86" w:rsidP="008E7F86">
      <w:pPr>
        <w:pStyle w:val="32"/>
        <w:tabs>
          <w:tab w:val="clear" w:pos="-720"/>
        </w:tabs>
        <w:suppressAutoHyphens w:val="0"/>
        <w:contextualSpacing/>
        <w:rPr>
          <w:lang w:val="fr-FR"/>
        </w:rPr>
      </w:pPr>
    </w:p>
    <w:p w14:paraId="70AD5415" w14:textId="4E413B4E" w:rsidR="008E7F86" w:rsidRPr="007D4275" w:rsidRDefault="008E7F86" w:rsidP="008E7F86">
      <w:pPr>
        <w:pStyle w:val="32"/>
        <w:tabs>
          <w:tab w:val="clear" w:pos="-720"/>
        </w:tabs>
        <w:suppressAutoHyphens w:val="0"/>
        <w:contextualSpacing/>
        <w:rPr>
          <w:sz w:val="24"/>
          <w:szCs w:val="24"/>
          <w:lang w:val="fr-FR"/>
        </w:rPr>
      </w:pPr>
    </w:p>
    <w:p w14:paraId="378D0ADC" w14:textId="38E66680" w:rsidR="00300ACB" w:rsidRPr="007D4275" w:rsidRDefault="00300ACB" w:rsidP="008E7F86">
      <w:pPr>
        <w:pStyle w:val="32"/>
        <w:tabs>
          <w:tab w:val="clear" w:pos="-720"/>
        </w:tabs>
        <w:suppressAutoHyphens w:val="0"/>
        <w:contextualSpacing/>
        <w:rPr>
          <w:sz w:val="24"/>
          <w:szCs w:val="24"/>
          <w:lang w:val="fr-FR"/>
        </w:rPr>
      </w:pPr>
    </w:p>
    <w:p w14:paraId="79F70866" w14:textId="150A3156" w:rsidR="00300ACB" w:rsidRPr="007D4275" w:rsidRDefault="00300ACB" w:rsidP="008E7F86">
      <w:pPr>
        <w:pStyle w:val="32"/>
        <w:tabs>
          <w:tab w:val="clear" w:pos="-720"/>
        </w:tabs>
        <w:suppressAutoHyphens w:val="0"/>
        <w:contextualSpacing/>
        <w:rPr>
          <w:sz w:val="24"/>
          <w:szCs w:val="24"/>
          <w:lang w:val="fr-FR"/>
        </w:rPr>
      </w:pPr>
    </w:p>
    <w:p w14:paraId="43136285" w14:textId="59B75D95" w:rsidR="00300ACB" w:rsidRPr="007D4275" w:rsidRDefault="00300ACB" w:rsidP="008E7F86">
      <w:pPr>
        <w:pStyle w:val="32"/>
        <w:tabs>
          <w:tab w:val="clear" w:pos="-720"/>
        </w:tabs>
        <w:suppressAutoHyphens w:val="0"/>
        <w:contextualSpacing/>
        <w:rPr>
          <w:sz w:val="24"/>
          <w:szCs w:val="24"/>
          <w:lang w:val="fr-FR"/>
        </w:rPr>
      </w:pPr>
    </w:p>
    <w:p w14:paraId="6A8E1217" w14:textId="5BDD695D" w:rsidR="00300ACB" w:rsidRPr="007D4275" w:rsidRDefault="00300ACB" w:rsidP="008E7F86">
      <w:pPr>
        <w:pStyle w:val="32"/>
        <w:tabs>
          <w:tab w:val="clear" w:pos="-720"/>
        </w:tabs>
        <w:suppressAutoHyphens w:val="0"/>
        <w:contextualSpacing/>
        <w:rPr>
          <w:sz w:val="24"/>
          <w:szCs w:val="24"/>
          <w:lang w:val="fr-FR"/>
        </w:rPr>
      </w:pPr>
    </w:p>
    <w:p w14:paraId="582003D4" w14:textId="5F3FD433" w:rsidR="00300ACB" w:rsidRPr="007D4275" w:rsidRDefault="00300ACB" w:rsidP="008E7F86">
      <w:pPr>
        <w:pStyle w:val="32"/>
        <w:tabs>
          <w:tab w:val="clear" w:pos="-720"/>
        </w:tabs>
        <w:suppressAutoHyphens w:val="0"/>
        <w:contextualSpacing/>
        <w:rPr>
          <w:sz w:val="24"/>
          <w:szCs w:val="24"/>
          <w:lang w:val="fr-FR"/>
        </w:rPr>
      </w:pPr>
    </w:p>
    <w:p w14:paraId="2EBC8FDB" w14:textId="77777777" w:rsidR="00300ACB" w:rsidRPr="007D4275" w:rsidRDefault="00300ACB" w:rsidP="008E7F86">
      <w:pPr>
        <w:pStyle w:val="32"/>
        <w:tabs>
          <w:tab w:val="clear" w:pos="-720"/>
        </w:tabs>
        <w:suppressAutoHyphens w:val="0"/>
        <w:contextualSpacing/>
        <w:rPr>
          <w:sz w:val="24"/>
          <w:szCs w:val="24"/>
          <w:lang w:val="fr-FR"/>
        </w:rPr>
      </w:pPr>
    </w:p>
    <w:p w14:paraId="593A4A03" w14:textId="32D79BEF" w:rsidR="00300ACB" w:rsidRPr="007D4275" w:rsidRDefault="00300ACB" w:rsidP="008E7F86">
      <w:pPr>
        <w:pStyle w:val="32"/>
        <w:tabs>
          <w:tab w:val="clear" w:pos="-720"/>
        </w:tabs>
        <w:suppressAutoHyphens w:val="0"/>
        <w:contextualSpacing/>
        <w:rPr>
          <w:i/>
          <w:iCs/>
          <w:sz w:val="24"/>
          <w:szCs w:val="24"/>
          <w:lang w:val="fr-FR"/>
        </w:rPr>
      </w:pPr>
      <w:r w:rsidRPr="007D4275">
        <w:rPr>
          <w:i/>
          <w:iCs/>
          <w:sz w:val="24"/>
          <w:szCs w:val="24"/>
          <w:lang w:val="ru-RU"/>
        </w:rPr>
        <w:t>Сауалнаманың</w:t>
      </w:r>
      <w:r w:rsidRPr="007D4275">
        <w:rPr>
          <w:i/>
          <w:iCs/>
          <w:sz w:val="24"/>
          <w:szCs w:val="24"/>
          <w:lang w:val="fr-FR"/>
        </w:rPr>
        <w:t xml:space="preserve"> </w:t>
      </w:r>
      <w:r w:rsidRPr="007D4275">
        <w:rPr>
          <w:i/>
          <w:iCs/>
          <w:sz w:val="24"/>
          <w:szCs w:val="24"/>
          <w:lang w:val="ru-RU"/>
        </w:rPr>
        <w:t>жалғасы</w:t>
      </w:r>
    </w:p>
    <w:p w14:paraId="1485FDDD" w14:textId="77777777" w:rsidR="00300ACB" w:rsidRPr="007D4275" w:rsidRDefault="00300ACB" w:rsidP="008E7F86">
      <w:pPr>
        <w:pStyle w:val="32"/>
        <w:tabs>
          <w:tab w:val="clear" w:pos="-720"/>
        </w:tabs>
        <w:suppressAutoHyphens w:val="0"/>
        <w:contextualSpacing/>
        <w:rPr>
          <w:i/>
          <w:iCs/>
          <w:sz w:val="24"/>
          <w:szCs w:val="24"/>
          <w:lang w:val="fr-FR"/>
        </w:rPr>
      </w:pPr>
    </w:p>
    <w:p w14:paraId="11F21252" w14:textId="77777777" w:rsidR="008E7F86" w:rsidRPr="007D4275" w:rsidRDefault="008E7F86" w:rsidP="008E7F86">
      <w:pPr>
        <w:pStyle w:val="32"/>
        <w:tabs>
          <w:tab w:val="clear" w:pos="-720"/>
        </w:tabs>
        <w:suppressAutoHyphens w:val="0"/>
        <w:ind w:firstLine="567"/>
        <w:contextualSpacing/>
        <w:rPr>
          <w:sz w:val="24"/>
          <w:szCs w:val="24"/>
          <w:lang w:val="fr-FR"/>
        </w:rPr>
      </w:pPr>
      <w:r w:rsidRPr="007D4275">
        <w:rPr>
          <w:sz w:val="24"/>
          <w:szCs w:val="24"/>
          <w:lang w:val="fr-FR"/>
        </w:rPr>
        <w:t>3.</w:t>
      </w:r>
      <w:r w:rsidRPr="007D4275">
        <w:rPr>
          <w:sz w:val="24"/>
          <w:szCs w:val="24"/>
          <w:lang w:val="fr-FR"/>
        </w:rPr>
        <w:tab/>
      </w:r>
      <w:r w:rsidRPr="007D4275">
        <w:rPr>
          <w:sz w:val="24"/>
          <w:szCs w:val="24"/>
          <w:lang w:val="ru-RU"/>
        </w:rPr>
        <w:t>Соңғы</w:t>
      </w:r>
      <w:r w:rsidRPr="007D4275">
        <w:rPr>
          <w:sz w:val="24"/>
          <w:szCs w:val="24"/>
          <w:lang w:val="fr-FR"/>
        </w:rPr>
        <w:t xml:space="preserve"> 4 </w:t>
      </w:r>
      <w:r w:rsidRPr="007D4275">
        <w:rPr>
          <w:sz w:val="24"/>
          <w:szCs w:val="24"/>
          <w:lang w:val="ru-RU"/>
        </w:rPr>
        <w:t>аптада</w:t>
      </w:r>
      <w:r w:rsidRPr="007D4275">
        <w:rPr>
          <w:sz w:val="24"/>
          <w:szCs w:val="24"/>
          <w:lang w:val="fr-FR"/>
        </w:rPr>
        <w:t xml:space="preserve"> </w:t>
      </w:r>
      <w:r w:rsidRPr="007D4275">
        <w:rPr>
          <w:sz w:val="24"/>
          <w:szCs w:val="24"/>
          <w:lang w:val="ru-RU"/>
        </w:rPr>
        <w:t>сексуалды</w:t>
      </w:r>
      <w:r w:rsidRPr="007D4275">
        <w:rPr>
          <w:sz w:val="24"/>
          <w:szCs w:val="24"/>
          <w:lang w:val="fr-FR"/>
        </w:rPr>
        <w:t xml:space="preserve"> </w:t>
      </w:r>
      <w:r w:rsidRPr="007D4275">
        <w:rPr>
          <w:sz w:val="24"/>
          <w:szCs w:val="24"/>
          <w:lang w:val="ru-RU"/>
        </w:rPr>
        <w:t>белсенділік</w:t>
      </w:r>
      <w:r w:rsidRPr="007D4275">
        <w:rPr>
          <w:sz w:val="24"/>
          <w:szCs w:val="24"/>
          <w:lang w:val="fr-FR"/>
        </w:rPr>
        <w:t xml:space="preserve"> </w:t>
      </w:r>
      <w:r w:rsidRPr="007D4275">
        <w:rPr>
          <w:sz w:val="24"/>
          <w:szCs w:val="24"/>
          <w:lang w:val="ru-RU"/>
        </w:rPr>
        <w:t>немесе</w:t>
      </w:r>
      <w:r w:rsidRPr="007D4275">
        <w:rPr>
          <w:sz w:val="24"/>
          <w:szCs w:val="24"/>
          <w:lang w:val="fr-FR"/>
        </w:rPr>
        <w:t xml:space="preserve"> </w:t>
      </w:r>
      <w:r w:rsidRPr="007D4275">
        <w:rPr>
          <w:sz w:val="24"/>
          <w:szCs w:val="24"/>
          <w:lang w:val="ru-RU"/>
        </w:rPr>
        <w:t>жыныстық</w:t>
      </w:r>
      <w:r w:rsidRPr="007D4275">
        <w:rPr>
          <w:sz w:val="24"/>
          <w:szCs w:val="24"/>
          <w:lang w:val="fr-FR"/>
        </w:rPr>
        <w:t xml:space="preserve"> </w:t>
      </w:r>
      <w:r w:rsidRPr="007D4275">
        <w:rPr>
          <w:sz w:val="24"/>
          <w:szCs w:val="24"/>
          <w:lang w:val="ru-RU"/>
        </w:rPr>
        <w:t>қатынас</w:t>
      </w:r>
      <w:r w:rsidRPr="007D4275">
        <w:rPr>
          <w:sz w:val="24"/>
          <w:szCs w:val="24"/>
          <w:lang w:val="fr-FR"/>
        </w:rPr>
        <w:t xml:space="preserve"> </w:t>
      </w:r>
      <w:r w:rsidRPr="007D4275">
        <w:rPr>
          <w:sz w:val="24"/>
          <w:szCs w:val="24"/>
          <w:lang w:val="ru-RU"/>
        </w:rPr>
        <w:t>кезінде</w:t>
      </w:r>
      <w:r w:rsidRPr="007D4275">
        <w:rPr>
          <w:sz w:val="24"/>
          <w:szCs w:val="24"/>
          <w:lang w:val="fr-FR"/>
        </w:rPr>
        <w:t xml:space="preserve"> </w:t>
      </w:r>
      <w:r w:rsidRPr="007D4275">
        <w:rPr>
          <w:sz w:val="24"/>
          <w:szCs w:val="24"/>
          <w:lang w:val="ru-RU"/>
        </w:rPr>
        <w:t>Сіз</w:t>
      </w:r>
      <w:r w:rsidRPr="007D4275">
        <w:rPr>
          <w:sz w:val="24"/>
          <w:szCs w:val="24"/>
          <w:lang w:val="fr-FR"/>
        </w:rPr>
        <w:t xml:space="preserve"> </w:t>
      </w:r>
      <w:r w:rsidRPr="007D4275">
        <w:rPr>
          <w:sz w:val="24"/>
          <w:szCs w:val="24"/>
          <w:lang w:val="ru-RU"/>
        </w:rPr>
        <w:t>жыныстық</w:t>
      </w:r>
      <w:r w:rsidRPr="007D4275">
        <w:rPr>
          <w:sz w:val="24"/>
          <w:szCs w:val="24"/>
          <w:lang w:val="fr-FR"/>
        </w:rPr>
        <w:t xml:space="preserve"> </w:t>
      </w:r>
      <w:r w:rsidRPr="007D4275">
        <w:rPr>
          <w:sz w:val="24"/>
          <w:szCs w:val="24"/>
          <w:lang w:val="ru-RU"/>
        </w:rPr>
        <w:t>қозуды</w:t>
      </w:r>
      <w:r w:rsidRPr="007D4275">
        <w:rPr>
          <w:sz w:val="24"/>
          <w:szCs w:val="24"/>
          <w:lang w:val="fr-FR"/>
        </w:rPr>
        <w:t xml:space="preserve"> </w:t>
      </w:r>
      <w:r w:rsidRPr="007D4275">
        <w:rPr>
          <w:sz w:val="24"/>
          <w:szCs w:val="24"/>
          <w:lang w:val="ru-RU"/>
        </w:rPr>
        <w:t>қаншалықты</w:t>
      </w:r>
      <w:r w:rsidRPr="007D4275">
        <w:rPr>
          <w:sz w:val="24"/>
          <w:szCs w:val="24"/>
          <w:lang w:val="fr-FR"/>
        </w:rPr>
        <w:t xml:space="preserve"> </w:t>
      </w:r>
      <w:r w:rsidRPr="007D4275">
        <w:rPr>
          <w:b/>
          <w:sz w:val="24"/>
          <w:szCs w:val="24"/>
          <w:u w:val="single"/>
          <w:lang w:val="ru-RU"/>
        </w:rPr>
        <w:t>жиі</w:t>
      </w:r>
      <w:r w:rsidRPr="007D4275">
        <w:rPr>
          <w:sz w:val="24"/>
          <w:szCs w:val="24"/>
          <w:lang w:val="fr-FR"/>
        </w:rPr>
        <w:t xml:space="preserve"> </w:t>
      </w:r>
      <w:r w:rsidRPr="007D4275">
        <w:rPr>
          <w:sz w:val="24"/>
          <w:szCs w:val="24"/>
          <w:lang w:val="ru-RU"/>
        </w:rPr>
        <w:t>сезіндіңіз</w:t>
      </w:r>
      <w:r w:rsidRPr="007D4275">
        <w:rPr>
          <w:sz w:val="24"/>
          <w:szCs w:val="24"/>
          <w:lang w:val="fr-FR"/>
        </w:rPr>
        <w:t>?</w:t>
      </w:r>
    </w:p>
    <w:p w14:paraId="0EB58FA9" w14:textId="77777777" w:rsidR="008E7F86" w:rsidRPr="007D4275" w:rsidRDefault="008E7F86" w:rsidP="008E7F86">
      <w:pPr>
        <w:spacing w:line="240" w:lineRule="auto"/>
        <w:contextualSpacing/>
        <w:rPr>
          <w:rFonts w:ascii="Times New Roman" w:hAnsi="Times New Roman" w:cs="Times New Roman"/>
          <w:szCs w:val="24"/>
          <w:lang w:val="fr-F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850"/>
        <w:gridCol w:w="840"/>
      </w:tblGrid>
      <w:tr w:rsidR="008E7F86" w:rsidRPr="007D4275" w14:paraId="7CD2528A" w14:textId="77777777" w:rsidTr="00123EF7">
        <w:tc>
          <w:tcPr>
            <w:tcW w:w="7088" w:type="dxa"/>
            <w:shd w:val="clear" w:color="auto" w:fill="auto"/>
          </w:tcPr>
          <w:p w14:paraId="6654FEE3"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lang w:val="kk-KZ"/>
              </w:rPr>
              <w:t>Жыныст</w:t>
            </w:r>
            <w:r w:rsidRPr="007D4275">
              <w:rPr>
                <w:rFonts w:ascii="Times New Roman" w:hAnsi="Times New Roman" w:cs="Times New Roman"/>
              </w:rPr>
              <w:t>ық</w:t>
            </w:r>
            <w:r w:rsidRPr="007D4275">
              <w:rPr>
                <w:rFonts w:ascii="Times New Roman" w:hAnsi="Times New Roman" w:cs="Times New Roman"/>
                <w:lang w:val="fr-FR"/>
              </w:rPr>
              <w:t xml:space="preserve"> </w:t>
            </w:r>
            <w:r w:rsidRPr="007D4275">
              <w:rPr>
                <w:rFonts w:ascii="Times New Roman" w:hAnsi="Times New Roman" w:cs="Times New Roman"/>
              </w:rPr>
              <w:t>белсенділік</w:t>
            </w:r>
            <w:r w:rsidRPr="007D4275">
              <w:rPr>
                <w:rFonts w:ascii="Times New Roman" w:hAnsi="Times New Roman" w:cs="Times New Roman"/>
                <w:lang w:val="fr-FR"/>
              </w:rPr>
              <w:t xml:space="preserve"> </w:t>
            </w:r>
            <w:r w:rsidRPr="007D4275">
              <w:rPr>
                <w:rFonts w:ascii="Times New Roman" w:hAnsi="Times New Roman" w:cs="Times New Roman"/>
              </w:rPr>
              <w:t>болған</w:t>
            </w:r>
            <w:r w:rsidRPr="007D4275">
              <w:rPr>
                <w:rFonts w:ascii="Times New Roman" w:hAnsi="Times New Roman" w:cs="Times New Roman"/>
                <w:lang w:val="fr-FR"/>
              </w:rPr>
              <w:t xml:space="preserve"> </w:t>
            </w:r>
            <w:r w:rsidRPr="007D4275">
              <w:rPr>
                <w:rFonts w:ascii="Times New Roman" w:hAnsi="Times New Roman" w:cs="Times New Roman"/>
              </w:rPr>
              <w:t>жоқ</w:t>
            </w:r>
          </w:p>
        </w:tc>
        <w:tc>
          <w:tcPr>
            <w:tcW w:w="850" w:type="dxa"/>
            <w:shd w:val="clear" w:color="auto" w:fill="auto"/>
          </w:tcPr>
          <w:p w14:paraId="65C34904"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0FD516A4" w14:textId="77777777" w:rsidR="008E7F86" w:rsidRPr="007D4275" w:rsidRDefault="008E7F86" w:rsidP="008E7F86">
            <w:pPr>
              <w:spacing w:line="240" w:lineRule="auto"/>
              <w:contextualSpacing/>
              <w:jc w:val="center"/>
              <w:rPr>
                <w:rFonts w:ascii="Times New Roman" w:hAnsi="Times New Roman" w:cs="Times New Roman"/>
                <w:lang w:val="kk-KZ"/>
              </w:rPr>
            </w:pPr>
            <w:r w:rsidRPr="007D4275">
              <w:rPr>
                <w:rFonts w:ascii="Times New Roman" w:hAnsi="Times New Roman" w:cs="Times New Roman"/>
                <w:lang w:val="kk-KZ"/>
              </w:rPr>
              <w:t>0</w:t>
            </w:r>
          </w:p>
        </w:tc>
      </w:tr>
      <w:tr w:rsidR="008E7F86" w:rsidRPr="007D4275" w14:paraId="202B9355" w14:textId="77777777" w:rsidTr="00123EF7">
        <w:tc>
          <w:tcPr>
            <w:tcW w:w="7088" w:type="dxa"/>
            <w:shd w:val="clear" w:color="auto" w:fill="auto"/>
          </w:tcPr>
          <w:p w14:paraId="2BB5647B"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Әрдайым</w:t>
            </w:r>
            <w:r w:rsidRPr="007D4275">
              <w:rPr>
                <w:rFonts w:ascii="Times New Roman" w:hAnsi="Times New Roman" w:cs="Times New Roman"/>
                <w:lang w:val="fr-FR"/>
              </w:rPr>
              <w:t xml:space="preserve"> </w:t>
            </w:r>
            <w:r w:rsidRPr="007D4275">
              <w:rPr>
                <w:rFonts w:ascii="Times New Roman" w:hAnsi="Times New Roman" w:cs="Times New Roman"/>
              </w:rPr>
              <w:t>дерлік</w:t>
            </w:r>
            <w:r w:rsidRPr="007D4275">
              <w:rPr>
                <w:rFonts w:ascii="Times New Roman" w:hAnsi="Times New Roman" w:cs="Times New Roman"/>
                <w:lang w:val="fr-FR"/>
              </w:rPr>
              <w:t xml:space="preserve"> </w:t>
            </w:r>
            <w:r w:rsidRPr="007D4275">
              <w:rPr>
                <w:rFonts w:ascii="Times New Roman" w:hAnsi="Times New Roman" w:cs="Times New Roman"/>
              </w:rPr>
              <w:t>немесе</w:t>
            </w:r>
            <w:r w:rsidRPr="007D4275">
              <w:rPr>
                <w:rFonts w:ascii="Times New Roman" w:hAnsi="Times New Roman" w:cs="Times New Roman"/>
                <w:lang w:val="fr-FR"/>
              </w:rPr>
              <w:t xml:space="preserve"> </w:t>
            </w:r>
            <w:r w:rsidRPr="007D4275">
              <w:rPr>
                <w:rFonts w:ascii="Times New Roman" w:hAnsi="Times New Roman" w:cs="Times New Roman"/>
              </w:rPr>
              <w:t>әрқашан</w:t>
            </w:r>
          </w:p>
        </w:tc>
        <w:tc>
          <w:tcPr>
            <w:tcW w:w="850" w:type="dxa"/>
            <w:shd w:val="clear" w:color="auto" w:fill="auto"/>
          </w:tcPr>
          <w:p w14:paraId="68DC8F55"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7073A91C"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5</w:t>
            </w:r>
          </w:p>
        </w:tc>
      </w:tr>
      <w:tr w:rsidR="008E7F86" w:rsidRPr="007D4275" w14:paraId="2731665A" w14:textId="77777777" w:rsidTr="00123EF7">
        <w:tc>
          <w:tcPr>
            <w:tcW w:w="7088" w:type="dxa"/>
            <w:shd w:val="clear" w:color="auto" w:fill="auto"/>
          </w:tcPr>
          <w:p w14:paraId="42BFD69B"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Жиі</w:t>
            </w:r>
            <w:r w:rsidRPr="007D4275">
              <w:rPr>
                <w:rFonts w:ascii="Times New Roman" w:hAnsi="Times New Roman" w:cs="Times New Roman"/>
                <w:lang w:val="fr-FR"/>
              </w:rPr>
              <w:t xml:space="preserve"> (</w:t>
            </w:r>
            <w:r w:rsidRPr="007D4275">
              <w:rPr>
                <w:rFonts w:ascii="Times New Roman" w:hAnsi="Times New Roman" w:cs="Times New Roman"/>
              </w:rPr>
              <w:t>барлық</w:t>
            </w:r>
            <w:r w:rsidRPr="007D4275">
              <w:rPr>
                <w:rFonts w:ascii="Times New Roman" w:hAnsi="Times New Roman" w:cs="Times New Roman"/>
                <w:lang w:val="fr-FR"/>
              </w:rPr>
              <w:t xml:space="preserve"> </w:t>
            </w:r>
            <w:r w:rsidRPr="007D4275">
              <w:rPr>
                <w:rFonts w:ascii="Times New Roman" w:hAnsi="Times New Roman" w:cs="Times New Roman"/>
              </w:rPr>
              <w:t>уақыттың</w:t>
            </w:r>
            <w:r w:rsidRPr="007D4275">
              <w:rPr>
                <w:rFonts w:ascii="Times New Roman" w:hAnsi="Times New Roman" w:cs="Times New Roman"/>
                <w:lang w:val="fr-FR"/>
              </w:rPr>
              <w:t xml:space="preserve"> </w:t>
            </w:r>
            <w:r w:rsidRPr="007D4275">
              <w:rPr>
                <w:rFonts w:ascii="Times New Roman" w:hAnsi="Times New Roman" w:cs="Times New Roman"/>
              </w:rPr>
              <w:t>жартысынан</w:t>
            </w:r>
            <w:r w:rsidRPr="007D4275">
              <w:rPr>
                <w:rFonts w:ascii="Times New Roman" w:hAnsi="Times New Roman" w:cs="Times New Roman"/>
                <w:lang w:val="fr-FR"/>
              </w:rPr>
              <w:t xml:space="preserve"> </w:t>
            </w:r>
            <w:r w:rsidRPr="007D4275">
              <w:rPr>
                <w:rFonts w:ascii="Times New Roman" w:hAnsi="Times New Roman" w:cs="Times New Roman"/>
              </w:rPr>
              <w:t>көбі</w:t>
            </w:r>
            <w:r w:rsidRPr="007D4275">
              <w:rPr>
                <w:rFonts w:ascii="Times New Roman" w:hAnsi="Times New Roman" w:cs="Times New Roman"/>
                <w:lang w:val="fr-FR"/>
              </w:rPr>
              <w:t>)</w:t>
            </w:r>
          </w:p>
        </w:tc>
        <w:tc>
          <w:tcPr>
            <w:tcW w:w="850" w:type="dxa"/>
            <w:shd w:val="clear" w:color="auto" w:fill="auto"/>
          </w:tcPr>
          <w:p w14:paraId="5498D106"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0597AF6C"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4</w:t>
            </w:r>
          </w:p>
        </w:tc>
      </w:tr>
      <w:tr w:rsidR="008E7F86" w:rsidRPr="007D4275" w14:paraId="59052BA3" w14:textId="77777777" w:rsidTr="00123EF7">
        <w:tc>
          <w:tcPr>
            <w:tcW w:w="7088" w:type="dxa"/>
            <w:shd w:val="clear" w:color="auto" w:fill="auto"/>
          </w:tcPr>
          <w:p w14:paraId="2D30534D"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Кейде</w:t>
            </w:r>
            <w:r w:rsidRPr="007D4275">
              <w:rPr>
                <w:rFonts w:ascii="Times New Roman" w:hAnsi="Times New Roman" w:cs="Times New Roman"/>
                <w:lang w:val="fr-FR"/>
              </w:rPr>
              <w:t xml:space="preserve"> (</w:t>
            </w:r>
            <w:r w:rsidRPr="007D4275">
              <w:rPr>
                <w:rFonts w:ascii="Times New Roman" w:hAnsi="Times New Roman" w:cs="Times New Roman"/>
              </w:rPr>
              <w:t>барлық</w:t>
            </w:r>
            <w:r w:rsidRPr="007D4275">
              <w:rPr>
                <w:rFonts w:ascii="Times New Roman" w:hAnsi="Times New Roman" w:cs="Times New Roman"/>
                <w:lang w:val="fr-FR"/>
              </w:rPr>
              <w:t xml:space="preserve"> </w:t>
            </w:r>
            <w:r w:rsidRPr="007D4275">
              <w:rPr>
                <w:rFonts w:ascii="Times New Roman" w:hAnsi="Times New Roman" w:cs="Times New Roman"/>
              </w:rPr>
              <w:t>уақыттың</w:t>
            </w:r>
            <w:r w:rsidRPr="007D4275">
              <w:rPr>
                <w:rFonts w:ascii="Times New Roman" w:hAnsi="Times New Roman" w:cs="Times New Roman"/>
                <w:lang w:val="fr-FR"/>
              </w:rPr>
              <w:t xml:space="preserve"> </w:t>
            </w:r>
            <w:r w:rsidRPr="007D4275">
              <w:rPr>
                <w:rFonts w:ascii="Times New Roman" w:hAnsi="Times New Roman" w:cs="Times New Roman"/>
              </w:rPr>
              <w:t>жартысына</w:t>
            </w:r>
            <w:r w:rsidRPr="007D4275">
              <w:rPr>
                <w:rFonts w:ascii="Times New Roman" w:hAnsi="Times New Roman" w:cs="Times New Roman"/>
                <w:lang w:val="fr-FR"/>
              </w:rPr>
              <w:t xml:space="preserve"> </w:t>
            </w:r>
            <w:r w:rsidRPr="007D4275">
              <w:rPr>
                <w:rFonts w:ascii="Times New Roman" w:hAnsi="Times New Roman" w:cs="Times New Roman"/>
              </w:rPr>
              <w:t>жуығы</w:t>
            </w:r>
            <w:r w:rsidRPr="007D4275">
              <w:rPr>
                <w:rFonts w:ascii="Times New Roman" w:hAnsi="Times New Roman" w:cs="Times New Roman"/>
                <w:lang w:val="fr-FR"/>
              </w:rPr>
              <w:t>)</w:t>
            </w:r>
          </w:p>
        </w:tc>
        <w:tc>
          <w:tcPr>
            <w:tcW w:w="850" w:type="dxa"/>
            <w:shd w:val="clear" w:color="auto" w:fill="auto"/>
          </w:tcPr>
          <w:p w14:paraId="31F88B30"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27007E97"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3</w:t>
            </w:r>
          </w:p>
        </w:tc>
      </w:tr>
      <w:tr w:rsidR="008E7F86" w:rsidRPr="007D4275" w14:paraId="43595755" w14:textId="77777777" w:rsidTr="00123EF7">
        <w:tc>
          <w:tcPr>
            <w:tcW w:w="7088" w:type="dxa"/>
            <w:shd w:val="clear" w:color="auto" w:fill="auto"/>
          </w:tcPr>
          <w:p w14:paraId="366802AD"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Бірнеше</w:t>
            </w:r>
            <w:r w:rsidRPr="007D4275">
              <w:rPr>
                <w:rFonts w:ascii="Times New Roman" w:hAnsi="Times New Roman" w:cs="Times New Roman"/>
                <w:lang w:val="fr-FR"/>
              </w:rPr>
              <w:t xml:space="preserve"> </w:t>
            </w:r>
            <w:r w:rsidRPr="007D4275">
              <w:rPr>
                <w:rFonts w:ascii="Times New Roman" w:hAnsi="Times New Roman" w:cs="Times New Roman"/>
              </w:rPr>
              <w:t>рет</w:t>
            </w:r>
            <w:r w:rsidRPr="007D4275">
              <w:rPr>
                <w:rFonts w:ascii="Times New Roman" w:hAnsi="Times New Roman" w:cs="Times New Roman"/>
                <w:lang w:val="fr-FR"/>
              </w:rPr>
              <w:t xml:space="preserve"> (</w:t>
            </w:r>
            <w:r w:rsidRPr="007D4275">
              <w:rPr>
                <w:rFonts w:ascii="Times New Roman" w:hAnsi="Times New Roman" w:cs="Times New Roman"/>
              </w:rPr>
              <w:t>барлық</w:t>
            </w:r>
            <w:r w:rsidRPr="007D4275">
              <w:rPr>
                <w:rFonts w:ascii="Times New Roman" w:hAnsi="Times New Roman" w:cs="Times New Roman"/>
                <w:lang w:val="fr-FR"/>
              </w:rPr>
              <w:t xml:space="preserve"> </w:t>
            </w:r>
            <w:r w:rsidRPr="007D4275">
              <w:rPr>
                <w:rFonts w:ascii="Times New Roman" w:hAnsi="Times New Roman" w:cs="Times New Roman"/>
              </w:rPr>
              <w:t>уақыттың</w:t>
            </w:r>
            <w:r w:rsidRPr="007D4275">
              <w:rPr>
                <w:rFonts w:ascii="Times New Roman" w:hAnsi="Times New Roman" w:cs="Times New Roman"/>
                <w:lang w:val="fr-FR"/>
              </w:rPr>
              <w:t xml:space="preserve"> </w:t>
            </w:r>
            <w:r w:rsidRPr="007D4275">
              <w:rPr>
                <w:rFonts w:ascii="Times New Roman" w:hAnsi="Times New Roman" w:cs="Times New Roman"/>
              </w:rPr>
              <w:t>жартысынан</w:t>
            </w:r>
            <w:r w:rsidRPr="007D4275">
              <w:rPr>
                <w:rFonts w:ascii="Times New Roman" w:hAnsi="Times New Roman" w:cs="Times New Roman"/>
                <w:lang w:val="fr-FR"/>
              </w:rPr>
              <w:t xml:space="preserve"> </w:t>
            </w:r>
            <w:r w:rsidRPr="007D4275">
              <w:rPr>
                <w:rFonts w:ascii="Times New Roman" w:hAnsi="Times New Roman" w:cs="Times New Roman"/>
              </w:rPr>
              <w:t>азы</w:t>
            </w:r>
            <w:r w:rsidRPr="007D4275">
              <w:rPr>
                <w:rFonts w:ascii="Times New Roman" w:hAnsi="Times New Roman" w:cs="Times New Roman"/>
                <w:lang w:val="fr-FR"/>
              </w:rPr>
              <w:t>)</w:t>
            </w:r>
          </w:p>
        </w:tc>
        <w:tc>
          <w:tcPr>
            <w:tcW w:w="850" w:type="dxa"/>
            <w:shd w:val="clear" w:color="auto" w:fill="auto"/>
          </w:tcPr>
          <w:p w14:paraId="4F3B875B"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39C4861A"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2</w:t>
            </w:r>
          </w:p>
        </w:tc>
      </w:tr>
      <w:tr w:rsidR="008E7F86" w:rsidRPr="007D4275" w14:paraId="26D86742" w14:textId="77777777" w:rsidTr="00123EF7">
        <w:tc>
          <w:tcPr>
            <w:tcW w:w="7088" w:type="dxa"/>
            <w:shd w:val="clear" w:color="auto" w:fill="auto"/>
          </w:tcPr>
          <w:p w14:paraId="55782115" w14:textId="77777777" w:rsidR="008E7F86" w:rsidRPr="007D4275" w:rsidRDefault="008E7F86" w:rsidP="008E7F86">
            <w:pPr>
              <w:spacing w:line="240" w:lineRule="auto"/>
              <w:contextualSpacing/>
              <w:rPr>
                <w:rFonts w:ascii="Times New Roman" w:hAnsi="Times New Roman" w:cs="Times New Roman"/>
              </w:rPr>
            </w:pPr>
            <w:r w:rsidRPr="007D4275">
              <w:rPr>
                <w:rFonts w:ascii="Times New Roman" w:hAnsi="Times New Roman" w:cs="Times New Roman"/>
              </w:rPr>
              <w:t>Ешқашан</w:t>
            </w:r>
            <w:r w:rsidRPr="007D4275">
              <w:rPr>
                <w:rFonts w:ascii="Times New Roman" w:hAnsi="Times New Roman" w:cs="Times New Roman"/>
                <w:lang w:val="fr-FR"/>
              </w:rPr>
              <w:t xml:space="preserve"> </w:t>
            </w:r>
            <w:r w:rsidRPr="007D4275">
              <w:rPr>
                <w:rFonts w:ascii="Times New Roman" w:hAnsi="Times New Roman" w:cs="Times New Roman"/>
              </w:rPr>
              <w:t>дерлік</w:t>
            </w:r>
            <w:r w:rsidRPr="007D4275">
              <w:rPr>
                <w:rFonts w:ascii="Times New Roman" w:hAnsi="Times New Roman" w:cs="Times New Roman"/>
                <w:lang w:val="fr-FR"/>
              </w:rPr>
              <w:t xml:space="preserve"> </w:t>
            </w:r>
            <w:r w:rsidRPr="007D4275">
              <w:rPr>
                <w:rFonts w:ascii="Times New Roman" w:hAnsi="Times New Roman" w:cs="Times New Roman"/>
              </w:rPr>
              <w:t>немесе</w:t>
            </w:r>
            <w:r w:rsidRPr="007D4275">
              <w:rPr>
                <w:rFonts w:ascii="Times New Roman" w:hAnsi="Times New Roman" w:cs="Times New Roman"/>
                <w:lang w:val="fr-FR"/>
              </w:rPr>
              <w:t xml:space="preserve"> </w:t>
            </w:r>
            <w:r w:rsidRPr="007D4275">
              <w:rPr>
                <w:rFonts w:ascii="Times New Roman" w:hAnsi="Times New Roman" w:cs="Times New Roman"/>
              </w:rPr>
              <w:t>ешқашан</w:t>
            </w:r>
          </w:p>
        </w:tc>
        <w:tc>
          <w:tcPr>
            <w:tcW w:w="850" w:type="dxa"/>
            <w:shd w:val="clear" w:color="auto" w:fill="auto"/>
          </w:tcPr>
          <w:p w14:paraId="7C9A0E39"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3D209A9E"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1</w:t>
            </w:r>
          </w:p>
        </w:tc>
      </w:tr>
    </w:tbl>
    <w:p w14:paraId="56FE09DE" w14:textId="77777777" w:rsidR="008E7F86" w:rsidRPr="007D4275" w:rsidRDefault="008E7F86" w:rsidP="008E7F86">
      <w:pPr>
        <w:spacing w:line="240" w:lineRule="auto"/>
        <w:contextualSpacing/>
        <w:rPr>
          <w:rFonts w:ascii="Times New Roman" w:hAnsi="Times New Roman" w:cs="Times New Roman"/>
          <w:szCs w:val="24"/>
          <w:lang w:val="fr-FR"/>
        </w:rPr>
      </w:pPr>
    </w:p>
    <w:p w14:paraId="6ACD8102" w14:textId="77777777" w:rsidR="008E7F86" w:rsidRPr="007D4275" w:rsidRDefault="008E7F86" w:rsidP="002A7D3E">
      <w:pPr>
        <w:numPr>
          <w:ilvl w:val="0"/>
          <w:numId w:val="13"/>
        </w:numPr>
        <w:spacing w:after="0" w:line="240" w:lineRule="auto"/>
        <w:ind w:left="0" w:firstLine="567"/>
        <w:contextualSpacing/>
        <w:jc w:val="both"/>
        <w:rPr>
          <w:rFonts w:ascii="Times New Roman" w:hAnsi="Times New Roman" w:cs="Times New Roman"/>
          <w:szCs w:val="24"/>
          <w:lang w:val="fr-FR"/>
        </w:rPr>
      </w:pPr>
      <w:r w:rsidRPr="007D4275">
        <w:rPr>
          <w:rFonts w:ascii="Times New Roman" w:hAnsi="Times New Roman" w:cs="Times New Roman"/>
          <w:szCs w:val="24"/>
        </w:rPr>
        <w:t>Соңғы</w:t>
      </w:r>
      <w:r w:rsidRPr="007D4275">
        <w:rPr>
          <w:rFonts w:ascii="Times New Roman" w:hAnsi="Times New Roman" w:cs="Times New Roman"/>
          <w:szCs w:val="24"/>
          <w:lang w:val="fr-FR"/>
        </w:rPr>
        <w:t xml:space="preserve"> 4 </w:t>
      </w:r>
      <w:r w:rsidRPr="007D4275">
        <w:rPr>
          <w:rFonts w:ascii="Times New Roman" w:hAnsi="Times New Roman" w:cs="Times New Roman"/>
          <w:szCs w:val="24"/>
        </w:rPr>
        <w:t>аптада</w:t>
      </w:r>
      <w:r w:rsidRPr="007D4275">
        <w:rPr>
          <w:rFonts w:ascii="Times New Roman" w:hAnsi="Times New Roman" w:cs="Times New Roman"/>
          <w:szCs w:val="24"/>
          <w:lang w:val="fr-FR"/>
        </w:rPr>
        <w:t xml:space="preserve"> </w:t>
      </w:r>
      <w:r w:rsidRPr="007D4275">
        <w:rPr>
          <w:rFonts w:ascii="Times New Roman" w:hAnsi="Times New Roman" w:cs="Times New Roman"/>
          <w:szCs w:val="24"/>
        </w:rPr>
        <w:t>сексуалды</w:t>
      </w:r>
      <w:r w:rsidRPr="007D4275">
        <w:rPr>
          <w:rFonts w:ascii="Times New Roman" w:hAnsi="Times New Roman" w:cs="Times New Roman"/>
          <w:szCs w:val="24"/>
          <w:lang w:val="fr-FR"/>
        </w:rPr>
        <w:t xml:space="preserve"> </w:t>
      </w:r>
      <w:r w:rsidRPr="007D4275">
        <w:rPr>
          <w:rFonts w:ascii="Times New Roman" w:hAnsi="Times New Roman" w:cs="Times New Roman"/>
          <w:szCs w:val="24"/>
        </w:rPr>
        <w:t>белсенділік</w:t>
      </w:r>
      <w:r w:rsidRPr="007D4275">
        <w:rPr>
          <w:rFonts w:ascii="Times New Roman" w:hAnsi="Times New Roman" w:cs="Times New Roman"/>
          <w:szCs w:val="24"/>
          <w:lang w:val="fr-FR"/>
        </w:rPr>
        <w:t xml:space="preserve"> </w:t>
      </w:r>
      <w:r w:rsidRPr="007D4275">
        <w:rPr>
          <w:rFonts w:ascii="Times New Roman" w:hAnsi="Times New Roman" w:cs="Times New Roman"/>
          <w:szCs w:val="24"/>
        </w:rPr>
        <w:t>немесе</w:t>
      </w:r>
      <w:r w:rsidRPr="007D4275">
        <w:rPr>
          <w:rFonts w:ascii="Times New Roman" w:hAnsi="Times New Roman" w:cs="Times New Roman"/>
          <w:szCs w:val="24"/>
          <w:lang w:val="fr-FR"/>
        </w:rPr>
        <w:t xml:space="preserve"> </w:t>
      </w:r>
      <w:r w:rsidRPr="007D4275">
        <w:rPr>
          <w:rFonts w:ascii="Times New Roman" w:hAnsi="Times New Roman" w:cs="Times New Roman"/>
          <w:szCs w:val="24"/>
        </w:rPr>
        <w:t>жыныстық</w:t>
      </w:r>
      <w:r w:rsidRPr="007D4275">
        <w:rPr>
          <w:rFonts w:ascii="Times New Roman" w:hAnsi="Times New Roman" w:cs="Times New Roman"/>
          <w:szCs w:val="24"/>
          <w:lang w:val="fr-FR"/>
        </w:rPr>
        <w:t xml:space="preserve"> </w:t>
      </w:r>
      <w:r w:rsidRPr="007D4275">
        <w:rPr>
          <w:rFonts w:ascii="Times New Roman" w:hAnsi="Times New Roman" w:cs="Times New Roman"/>
          <w:szCs w:val="24"/>
        </w:rPr>
        <w:t>қатынас</w:t>
      </w:r>
      <w:r w:rsidRPr="007D4275">
        <w:rPr>
          <w:rFonts w:ascii="Times New Roman" w:hAnsi="Times New Roman" w:cs="Times New Roman"/>
          <w:szCs w:val="24"/>
          <w:lang w:val="fr-FR"/>
        </w:rPr>
        <w:t xml:space="preserve"> </w:t>
      </w:r>
      <w:r w:rsidRPr="007D4275">
        <w:rPr>
          <w:rFonts w:ascii="Times New Roman" w:hAnsi="Times New Roman" w:cs="Times New Roman"/>
          <w:szCs w:val="24"/>
        </w:rPr>
        <w:t>кезінде</w:t>
      </w:r>
      <w:r w:rsidRPr="007D4275">
        <w:rPr>
          <w:rFonts w:ascii="Times New Roman" w:hAnsi="Times New Roman" w:cs="Times New Roman"/>
          <w:szCs w:val="24"/>
          <w:lang w:val="fr-FR"/>
        </w:rPr>
        <w:t xml:space="preserve"> </w:t>
      </w:r>
      <w:r w:rsidRPr="007D4275">
        <w:rPr>
          <w:rFonts w:ascii="Times New Roman" w:hAnsi="Times New Roman" w:cs="Times New Roman"/>
          <w:szCs w:val="24"/>
        </w:rPr>
        <w:t>Сіз</w:t>
      </w:r>
      <w:r w:rsidRPr="007D4275">
        <w:rPr>
          <w:rFonts w:ascii="Times New Roman" w:hAnsi="Times New Roman" w:cs="Times New Roman"/>
          <w:szCs w:val="24"/>
          <w:lang w:val="fr-FR"/>
        </w:rPr>
        <w:t xml:space="preserve"> </w:t>
      </w:r>
      <w:r w:rsidRPr="007D4275">
        <w:rPr>
          <w:rFonts w:ascii="Times New Roman" w:hAnsi="Times New Roman" w:cs="Times New Roman"/>
          <w:szCs w:val="24"/>
        </w:rPr>
        <w:t>жыныстық</w:t>
      </w:r>
      <w:r w:rsidRPr="007D4275">
        <w:rPr>
          <w:rFonts w:ascii="Times New Roman" w:hAnsi="Times New Roman" w:cs="Times New Roman"/>
          <w:szCs w:val="24"/>
          <w:lang w:val="fr-FR"/>
        </w:rPr>
        <w:t xml:space="preserve"> </w:t>
      </w:r>
      <w:r w:rsidRPr="007D4275">
        <w:rPr>
          <w:rFonts w:ascii="Times New Roman" w:hAnsi="Times New Roman" w:cs="Times New Roman"/>
          <w:szCs w:val="24"/>
        </w:rPr>
        <w:t>қозу</w:t>
      </w:r>
      <w:r w:rsidRPr="007D4275">
        <w:rPr>
          <w:rFonts w:ascii="Times New Roman" w:hAnsi="Times New Roman" w:cs="Times New Roman"/>
          <w:szCs w:val="24"/>
          <w:lang w:val="fr-FR"/>
        </w:rPr>
        <w:t xml:space="preserve"> </w:t>
      </w:r>
      <w:r w:rsidRPr="007D4275">
        <w:rPr>
          <w:rFonts w:ascii="Times New Roman" w:hAnsi="Times New Roman" w:cs="Times New Roman"/>
          <w:b/>
          <w:szCs w:val="24"/>
          <w:u w:val="single"/>
        </w:rPr>
        <w:t>деңгейіңізді</w:t>
      </w:r>
      <w:r w:rsidRPr="007D4275">
        <w:rPr>
          <w:rFonts w:ascii="Times New Roman" w:hAnsi="Times New Roman" w:cs="Times New Roman"/>
          <w:szCs w:val="24"/>
          <w:lang w:val="fr-FR"/>
        </w:rPr>
        <w:t xml:space="preserve"> </w:t>
      </w:r>
      <w:r w:rsidRPr="007D4275">
        <w:rPr>
          <w:rFonts w:ascii="Times New Roman" w:hAnsi="Times New Roman" w:cs="Times New Roman"/>
          <w:szCs w:val="24"/>
        </w:rPr>
        <w:t>қалай</w:t>
      </w:r>
      <w:r w:rsidRPr="007D4275">
        <w:rPr>
          <w:rFonts w:ascii="Times New Roman" w:hAnsi="Times New Roman" w:cs="Times New Roman"/>
          <w:szCs w:val="24"/>
          <w:lang w:val="fr-FR"/>
        </w:rPr>
        <w:t xml:space="preserve"> </w:t>
      </w:r>
      <w:r w:rsidRPr="007D4275">
        <w:rPr>
          <w:rFonts w:ascii="Times New Roman" w:hAnsi="Times New Roman" w:cs="Times New Roman"/>
          <w:szCs w:val="24"/>
        </w:rPr>
        <w:t>бағалар</w:t>
      </w:r>
      <w:r w:rsidRPr="007D4275">
        <w:rPr>
          <w:rFonts w:ascii="Times New Roman" w:hAnsi="Times New Roman" w:cs="Times New Roman"/>
          <w:szCs w:val="24"/>
          <w:lang w:val="fr-FR"/>
        </w:rPr>
        <w:t xml:space="preserve"> </w:t>
      </w:r>
      <w:r w:rsidRPr="007D4275">
        <w:rPr>
          <w:rFonts w:ascii="Times New Roman" w:hAnsi="Times New Roman" w:cs="Times New Roman"/>
          <w:szCs w:val="24"/>
        </w:rPr>
        <w:t>едіңіз</w:t>
      </w:r>
      <w:r w:rsidRPr="007D4275">
        <w:rPr>
          <w:rFonts w:ascii="Times New Roman" w:hAnsi="Times New Roman" w:cs="Times New Roman"/>
          <w:szCs w:val="24"/>
          <w:lang w:val="fr-FR"/>
        </w:rPr>
        <w:t>?</w:t>
      </w:r>
    </w:p>
    <w:p w14:paraId="68DB1120" w14:textId="77777777" w:rsidR="008E7F86" w:rsidRPr="007D4275" w:rsidRDefault="008E7F86" w:rsidP="008E7F86">
      <w:pPr>
        <w:spacing w:line="240" w:lineRule="auto"/>
        <w:ind w:left="357"/>
        <w:contextualSpacing/>
        <w:jc w:val="both"/>
        <w:rPr>
          <w:rFonts w:ascii="Times New Roman" w:hAnsi="Times New Roman" w:cs="Times New Roman"/>
          <w:szCs w:val="24"/>
          <w:lang w:val="fr-F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850"/>
        <w:gridCol w:w="840"/>
      </w:tblGrid>
      <w:tr w:rsidR="008E7F86" w:rsidRPr="007D4275" w14:paraId="5BE9D4DD" w14:textId="77777777" w:rsidTr="00123EF7">
        <w:tc>
          <w:tcPr>
            <w:tcW w:w="7088" w:type="dxa"/>
            <w:shd w:val="clear" w:color="auto" w:fill="auto"/>
          </w:tcPr>
          <w:p w14:paraId="372CEBF1"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lang w:val="kk-KZ"/>
              </w:rPr>
              <w:t>Жыныст</w:t>
            </w:r>
            <w:r w:rsidRPr="007D4275">
              <w:rPr>
                <w:rFonts w:ascii="Times New Roman" w:hAnsi="Times New Roman" w:cs="Times New Roman"/>
              </w:rPr>
              <w:t>ық</w:t>
            </w:r>
            <w:r w:rsidRPr="007D4275">
              <w:rPr>
                <w:rFonts w:ascii="Times New Roman" w:hAnsi="Times New Roman" w:cs="Times New Roman"/>
                <w:lang w:val="fr-FR"/>
              </w:rPr>
              <w:t xml:space="preserve"> </w:t>
            </w:r>
            <w:r w:rsidRPr="007D4275">
              <w:rPr>
                <w:rFonts w:ascii="Times New Roman" w:hAnsi="Times New Roman" w:cs="Times New Roman"/>
              </w:rPr>
              <w:t>белсенділік</w:t>
            </w:r>
            <w:r w:rsidRPr="007D4275">
              <w:rPr>
                <w:rFonts w:ascii="Times New Roman" w:hAnsi="Times New Roman" w:cs="Times New Roman"/>
                <w:lang w:val="fr-FR"/>
              </w:rPr>
              <w:t xml:space="preserve"> </w:t>
            </w:r>
            <w:r w:rsidRPr="007D4275">
              <w:rPr>
                <w:rFonts w:ascii="Times New Roman" w:hAnsi="Times New Roman" w:cs="Times New Roman"/>
              </w:rPr>
              <w:t>болған</w:t>
            </w:r>
            <w:r w:rsidRPr="007D4275">
              <w:rPr>
                <w:rFonts w:ascii="Times New Roman" w:hAnsi="Times New Roman" w:cs="Times New Roman"/>
                <w:lang w:val="fr-FR"/>
              </w:rPr>
              <w:t xml:space="preserve"> </w:t>
            </w:r>
            <w:r w:rsidRPr="007D4275">
              <w:rPr>
                <w:rFonts w:ascii="Times New Roman" w:hAnsi="Times New Roman" w:cs="Times New Roman"/>
              </w:rPr>
              <w:t>жоқ</w:t>
            </w:r>
          </w:p>
        </w:tc>
        <w:tc>
          <w:tcPr>
            <w:tcW w:w="850" w:type="dxa"/>
            <w:shd w:val="clear" w:color="auto" w:fill="auto"/>
          </w:tcPr>
          <w:p w14:paraId="516444EE"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0EB54A23" w14:textId="77777777" w:rsidR="008E7F86" w:rsidRPr="007D4275" w:rsidRDefault="008E7F86" w:rsidP="008E7F86">
            <w:pPr>
              <w:spacing w:line="240" w:lineRule="auto"/>
              <w:contextualSpacing/>
              <w:jc w:val="center"/>
              <w:rPr>
                <w:rFonts w:ascii="Times New Roman" w:hAnsi="Times New Roman" w:cs="Times New Roman"/>
              </w:rPr>
            </w:pPr>
            <w:r w:rsidRPr="007D4275">
              <w:rPr>
                <w:rFonts w:ascii="Times New Roman" w:hAnsi="Times New Roman" w:cs="Times New Roman"/>
              </w:rPr>
              <w:t>0</w:t>
            </w:r>
          </w:p>
        </w:tc>
      </w:tr>
      <w:tr w:rsidR="008E7F86" w:rsidRPr="007D4275" w14:paraId="30E1D406" w14:textId="77777777" w:rsidTr="00123EF7">
        <w:tc>
          <w:tcPr>
            <w:tcW w:w="7088" w:type="dxa"/>
            <w:shd w:val="clear" w:color="auto" w:fill="auto"/>
          </w:tcPr>
          <w:p w14:paraId="34980C4F"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Өте жоғары</w:t>
            </w:r>
          </w:p>
        </w:tc>
        <w:tc>
          <w:tcPr>
            <w:tcW w:w="850" w:type="dxa"/>
            <w:shd w:val="clear" w:color="auto" w:fill="auto"/>
          </w:tcPr>
          <w:p w14:paraId="481D0D5D"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1D967A62"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5</w:t>
            </w:r>
          </w:p>
        </w:tc>
      </w:tr>
      <w:tr w:rsidR="008E7F86" w:rsidRPr="007D4275" w14:paraId="166FA36D" w14:textId="77777777" w:rsidTr="00123EF7">
        <w:tc>
          <w:tcPr>
            <w:tcW w:w="7088" w:type="dxa"/>
            <w:shd w:val="clear" w:color="auto" w:fill="auto"/>
          </w:tcPr>
          <w:p w14:paraId="628FBC86"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Жоғары</w:t>
            </w:r>
          </w:p>
        </w:tc>
        <w:tc>
          <w:tcPr>
            <w:tcW w:w="850" w:type="dxa"/>
            <w:shd w:val="clear" w:color="auto" w:fill="auto"/>
          </w:tcPr>
          <w:p w14:paraId="3F40526C"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21A6C8BC"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4</w:t>
            </w:r>
          </w:p>
        </w:tc>
      </w:tr>
      <w:tr w:rsidR="008E7F86" w:rsidRPr="007D4275" w14:paraId="4A994081" w14:textId="77777777" w:rsidTr="00123EF7">
        <w:tc>
          <w:tcPr>
            <w:tcW w:w="7088" w:type="dxa"/>
            <w:shd w:val="clear" w:color="auto" w:fill="auto"/>
          </w:tcPr>
          <w:p w14:paraId="53DD38E1"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Қалыпты</w:t>
            </w:r>
          </w:p>
        </w:tc>
        <w:tc>
          <w:tcPr>
            <w:tcW w:w="850" w:type="dxa"/>
            <w:shd w:val="clear" w:color="auto" w:fill="auto"/>
          </w:tcPr>
          <w:p w14:paraId="68DBF6FD"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599F2D49"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3</w:t>
            </w:r>
          </w:p>
        </w:tc>
      </w:tr>
      <w:tr w:rsidR="008E7F86" w:rsidRPr="007D4275" w14:paraId="70813316" w14:textId="77777777" w:rsidTr="00123EF7">
        <w:tc>
          <w:tcPr>
            <w:tcW w:w="7088" w:type="dxa"/>
            <w:shd w:val="clear" w:color="auto" w:fill="auto"/>
          </w:tcPr>
          <w:p w14:paraId="744C7FC8"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Төмен</w:t>
            </w:r>
          </w:p>
        </w:tc>
        <w:tc>
          <w:tcPr>
            <w:tcW w:w="850" w:type="dxa"/>
            <w:shd w:val="clear" w:color="auto" w:fill="auto"/>
          </w:tcPr>
          <w:p w14:paraId="35CF2394"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6694AB6C"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2</w:t>
            </w:r>
          </w:p>
        </w:tc>
      </w:tr>
      <w:tr w:rsidR="008E7F86" w:rsidRPr="007D4275" w14:paraId="0167C059" w14:textId="77777777" w:rsidTr="00123EF7">
        <w:tc>
          <w:tcPr>
            <w:tcW w:w="7088" w:type="dxa"/>
            <w:shd w:val="clear" w:color="auto" w:fill="auto"/>
          </w:tcPr>
          <w:p w14:paraId="2791BF91" w14:textId="77777777" w:rsidR="008E7F86" w:rsidRPr="007D4275" w:rsidRDefault="008E7F86" w:rsidP="008E7F86">
            <w:pPr>
              <w:spacing w:line="240" w:lineRule="auto"/>
              <w:contextualSpacing/>
              <w:rPr>
                <w:rFonts w:ascii="Times New Roman" w:hAnsi="Times New Roman" w:cs="Times New Roman"/>
              </w:rPr>
            </w:pPr>
            <w:r w:rsidRPr="007D4275">
              <w:rPr>
                <w:rFonts w:ascii="Times New Roman" w:hAnsi="Times New Roman" w:cs="Times New Roman"/>
              </w:rPr>
              <w:t>Өте төмен немесе мүлдем жоқ</w:t>
            </w:r>
          </w:p>
        </w:tc>
        <w:tc>
          <w:tcPr>
            <w:tcW w:w="850" w:type="dxa"/>
            <w:shd w:val="clear" w:color="auto" w:fill="auto"/>
          </w:tcPr>
          <w:p w14:paraId="1D6ED8CC"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407FC9A6"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1</w:t>
            </w:r>
          </w:p>
        </w:tc>
      </w:tr>
    </w:tbl>
    <w:p w14:paraId="044ABE0C" w14:textId="77777777" w:rsidR="008E7F86" w:rsidRPr="007D4275" w:rsidRDefault="008E7F86" w:rsidP="008E7F86">
      <w:pPr>
        <w:spacing w:line="240" w:lineRule="auto"/>
        <w:contextualSpacing/>
        <w:rPr>
          <w:rFonts w:ascii="Times New Roman" w:hAnsi="Times New Roman" w:cs="Times New Roman"/>
          <w:szCs w:val="24"/>
          <w:lang w:val="fr-FR"/>
        </w:rPr>
      </w:pPr>
    </w:p>
    <w:p w14:paraId="4269902D" w14:textId="77777777" w:rsidR="008E7F86" w:rsidRPr="007D4275" w:rsidRDefault="008E7F86" w:rsidP="002A7D3E">
      <w:pPr>
        <w:numPr>
          <w:ilvl w:val="0"/>
          <w:numId w:val="13"/>
        </w:numPr>
        <w:spacing w:after="0" w:line="240" w:lineRule="auto"/>
        <w:ind w:left="0" w:firstLine="567"/>
        <w:contextualSpacing/>
        <w:rPr>
          <w:rFonts w:ascii="Times New Roman" w:hAnsi="Times New Roman" w:cs="Times New Roman"/>
          <w:szCs w:val="24"/>
          <w:lang w:val="fr-FR"/>
        </w:rPr>
      </w:pPr>
      <w:r w:rsidRPr="007D4275">
        <w:rPr>
          <w:rFonts w:ascii="Times New Roman" w:hAnsi="Times New Roman" w:cs="Times New Roman"/>
          <w:szCs w:val="24"/>
          <w:lang w:val="fr-FR"/>
        </w:rPr>
        <w:t xml:space="preserve">Соңғы 4 аптада </w:t>
      </w:r>
      <w:r w:rsidRPr="007D4275">
        <w:rPr>
          <w:rFonts w:ascii="Times New Roman" w:hAnsi="Times New Roman" w:cs="Times New Roman"/>
          <w:szCs w:val="24"/>
          <w:lang w:val="kk-KZ"/>
        </w:rPr>
        <w:t>С</w:t>
      </w:r>
      <w:r w:rsidRPr="007D4275">
        <w:rPr>
          <w:rFonts w:ascii="Times New Roman" w:hAnsi="Times New Roman" w:cs="Times New Roman"/>
          <w:szCs w:val="24"/>
          <w:lang w:val="fr-FR"/>
        </w:rPr>
        <w:t xml:space="preserve">із </w:t>
      </w:r>
      <w:r w:rsidRPr="007D4275">
        <w:rPr>
          <w:rFonts w:ascii="Times New Roman" w:hAnsi="Times New Roman" w:cs="Times New Roman"/>
          <w:szCs w:val="24"/>
          <w:lang w:val="kk-KZ"/>
        </w:rPr>
        <w:t xml:space="preserve">сексуалды белсенділік немесе </w:t>
      </w:r>
      <w:r w:rsidRPr="007D4275">
        <w:rPr>
          <w:rFonts w:ascii="Times New Roman" w:hAnsi="Times New Roman" w:cs="Times New Roman"/>
          <w:szCs w:val="24"/>
          <w:lang w:val="fr-FR"/>
        </w:rPr>
        <w:t>жыныстық қатынас</w:t>
      </w:r>
      <w:r w:rsidRPr="007D4275">
        <w:rPr>
          <w:rFonts w:ascii="Times New Roman" w:hAnsi="Times New Roman" w:cs="Times New Roman"/>
          <w:szCs w:val="24"/>
          <w:lang w:val="kk-KZ"/>
        </w:rPr>
        <w:t xml:space="preserve"> </w:t>
      </w:r>
      <w:r w:rsidRPr="007D4275">
        <w:rPr>
          <w:rFonts w:ascii="Times New Roman" w:hAnsi="Times New Roman" w:cs="Times New Roman"/>
          <w:szCs w:val="24"/>
          <w:lang w:val="fr-FR"/>
        </w:rPr>
        <w:t xml:space="preserve">кезінде жыныстық қозу пайда болатынына қаншалықты </w:t>
      </w:r>
      <w:r w:rsidRPr="007D4275">
        <w:rPr>
          <w:rFonts w:ascii="Times New Roman" w:hAnsi="Times New Roman" w:cs="Times New Roman"/>
          <w:b/>
          <w:szCs w:val="24"/>
          <w:u w:val="single"/>
          <w:lang w:val="fr-FR"/>
        </w:rPr>
        <w:t>сенімді</w:t>
      </w:r>
      <w:r w:rsidRPr="007D4275">
        <w:rPr>
          <w:rFonts w:ascii="Times New Roman" w:hAnsi="Times New Roman" w:cs="Times New Roman"/>
          <w:szCs w:val="24"/>
          <w:lang w:val="fr-FR"/>
        </w:rPr>
        <w:t xml:space="preserve"> болдыңыз?</w:t>
      </w:r>
    </w:p>
    <w:p w14:paraId="66CCEE10" w14:textId="77777777" w:rsidR="008E7F86" w:rsidRPr="007D4275" w:rsidRDefault="008E7F86" w:rsidP="008E7F86">
      <w:pPr>
        <w:spacing w:line="240" w:lineRule="auto"/>
        <w:ind w:left="720"/>
        <w:contextualSpacing/>
        <w:rPr>
          <w:rFonts w:ascii="Times New Roman" w:hAnsi="Times New Roman" w:cs="Times New Roman"/>
          <w:szCs w:val="24"/>
          <w:lang w:val="fr-F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850"/>
        <w:gridCol w:w="840"/>
      </w:tblGrid>
      <w:tr w:rsidR="008E7F86" w:rsidRPr="007D4275" w14:paraId="7DF903F3" w14:textId="77777777" w:rsidTr="00123EF7">
        <w:tc>
          <w:tcPr>
            <w:tcW w:w="7088" w:type="dxa"/>
            <w:shd w:val="clear" w:color="auto" w:fill="auto"/>
          </w:tcPr>
          <w:p w14:paraId="5ED5C2FD"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lang w:val="kk-KZ"/>
              </w:rPr>
              <w:t>Жыныст</w:t>
            </w:r>
            <w:r w:rsidRPr="007D4275">
              <w:rPr>
                <w:rFonts w:ascii="Times New Roman" w:hAnsi="Times New Roman" w:cs="Times New Roman"/>
              </w:rPr>
              <w:t>ық</w:t>
            </w:r>
            <w:r w:rsidRPr="007D4275">
              <w:rPr>
                <w:rFonts w:ascii="Times New Roman" w:hAnsi="Times New Roman" w:cs="Times New Roman"/>
                <w:lang w:val="fr-FR"/>
              </w:rPr>
              <w:t xml:space="preserve"> </w:t>
            </w:r>
            <w:r w:rsidRPr="007D4275">
              <w:rPr>
                <w:rFonts w:ascii="Times New Roman" w:hAnsi="Times New Roman" w:cs="Times New Roman"/>
              </w:rPr>
              <w:t>белсенділік</w:t>
            </w:r>
            <w:r w:rsidRPr="007D4275">
              <w:rPr>
                <w:rFonts w:ascii="Times New Roman" w:hAnsi="Times New Roman" w:cs="Times New Roman"/>
                <w:lang w:val="fr-FR"/>
              </w:rPr>
              <w:t xml:space="preserve"> </w:t>
            </w:r>
            <w:r w:rsidRPr="007D4275">
              <w:rPr>
                <w:rFonts w:ascii="Times New Roman" w:hAnsi="Times New Roman" w:cs="Times New Roman"/>
              </w:rPr>
              <w:t>болған</w:t>
            </w:r>
            <w:r w:rsidRPr="007D4275">
              <w:rPr>
                <w:rFonts w:ascii="Times New Roman" w:hAnsi="Times New Roman" w:cs="Times New Roman"/>
                <w:lang w:val="fr-FR"/>
              </w:rPr>
              <w:t xml:space="preserve"> </w:t>
            </w:r>
            <w:r w:rsidRPr="007D4275">
              <w:rPr>
                <w:rFonts w:ascii="Times New Roman" w:hAnsi="Times New Roman" w:cs="Times New Roman"/>
              </w:rPr>
              <w:t>жоқ</w:t>
            </w:r>
          </w:p>
        </w:tc>
        <w:tc>
          <w:tcPr>
            <w:tcW w:w="850" w:type="dxa"/>
            <w:shd w:val="clear" w:color="auto" w:fill="auto"/>
          </w:tcPr>
          <w:p w14:paraId="49A64252"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0A4B1889" w14:textId="77777777" w:rsidR="008E7F86" w:rsidRPr="007D4275" w:rsidRDefault="008E7F86" w:rsidP="008E7F86">
            <w:pPr>
              <w:spacing w:line="240" w:lineRule="auto"/>
              <w:contextualSpacing/>
              <w:jc w:val="center"/>
              <w:rPr>
                <w:rFonts w:ascii="Times New Roman" w:hAnsi="Times New Roman" w:cs="Times New Roman"/>
              </w:rPr>
            </w:pPr>
            <w:r w:rsidRPr="007D4275">
              <w:rPr>
                <w:rFonts w:ascii="Times New Roman" w:hAnsi="Times New Roman" w:cs="Times New Roman"/>
              </w:rPr>
              <w:t>0</w:t>
            </w:r>
          </w:p>
        </w:tc>
      </w:tr>
      <w:tr w:rsidR="008E7F86" w:rsidRPr="007D4275" w14:paraId="4633434F" w14:textId="77777777" w:rsidTr="00123EF7">
        <w:tc>
          <w:tcPr>
            <w:tcW w:w="7088" w:type="dxa"/>
            <w:shd w:val="clear" w:color="auto" w:fill="auto"/>
          </w:tcPr>
          <w:p w14:paraId="55198CB8"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Өте сенімді</w:t>
            </w:r>
          </w:p>
        </w:tc>
        <w:tc>
          <w:tcPr>
            <w:tcW w:w="850" w:type="dxa"/>
            <w:shd w:val="clear" w:color="auto" w:fill="auto"/>
          </w:tcPr>
          <w:p w14:paraId="50384A08"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1A7CF0EC"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5</w:t>
            </w:r>
          </w:p>
        </w:tc>
      </w:tr>
      <w:tr w:rsidR="008E7F86" w:rsidRPr="007D4275" w14:paraId="1AC0D41E" w14:textId="77777777" w:rsidTr="00123EF7">
        <w:tc>
          <w:tcPr>
            <w:tcW w:w="7088" w:type="dxa"/>
            <w:shd w:val="clear" w:color="auto" w:fill="auto"/>
          </w:tcPr>
          <w:p w14:paraId="37AA02AB"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 xml:space="preserve">Сенімді </w:t>
            </w:r>
          </w:p>
        </w:tc>
        <w:tc>
          <w:tcPr>
            <w:tcW w:w="850" w:type="dxa"/>
            <w:shd w:val="clear" w:color="auto" w:fill="auto"/>
          </w:tcPr>
          <w:p w14:paraId="10353337"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63FA7755"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4</w:t>
            </w:r>
          </w:p>
        </w:tc>
      </w:tr>
      <w:tr w:rsidR="008E7F86" w:rsidRPr="007D4275" w14:paraId="333E5999" w14:textId="77777777" w:rsidTr="00123EF7">
        <w:tc>
          <w:tcPr>
            <w:tcW w:w="7088" w:type="dxa"/>
            <w:shd w:val="clear" w:color="auto" w:fill="auto"/>
          </w:tcPr>
          <w:p w14:paraId="72964D60"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Орташа сенімді</w:t>
            </w:r>
          </w:p>
        </w:tc>
        <w:tc>
          <w:tcPr>
            <w:tcW w:w="850" w:type="dxa"/>
            <w:shd w:val="clear" w:color="auto" w:fill="auto"/>
          </w:tcPr>
          <w:p w14:paraId="0B234AD9"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63FB1AC1"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3</w:t>
            </w:r>
          </w:p>
        </w:tc>
      </w:tr>
      <w:tr w:rsidR="008E7F86" w:rsidRPr="007D4275" w14:paraId="7742A565" w14:textId="77777777" w:rsidTr="00123EF7">
        <w:tc>
          <w:tcPr>
            <w:tcW w:w="7088" w:type="dxa"/>
            <w:shd w:val="clear" w:color="auto" w:fill="auto"/>
          </w:tcPr>
          <w:p w14:paraId="7A00033E"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Әлсіз сенімді</w:t>
            </w:r>
          </w:p>
        </w:tc>
        <w:tc>
          <w:tcPr>
            <w:tcW w:w="850" w:type="dxa"/>
            <w:shd w:val="clear" w:color="auto" w:fill="auto"/>
          </w:tcPr>
          <w:p w14:paraId="6D89585B"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490F9E8F"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2</w:t>
            </w:r>
          </w:p>
        </w:tc>
      </w:tr>
      <w:tr w:rsidR="008E7F86" w:rsidRPr="007D4275" w14:paraId="561F1111" w14:textId="77777777" w:rsidTr="00123EF7">
        <w:tc>
          <w:tcPr>
            <w:tcW w:w="7088" w:type="dxa"/>
            <w:shd w:val="clear" w:color="auto" w:fill="auto"/>
          </w:tcPr>
          <w:p w14:paraId="52CFFE8A"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Айтарлықтай</w:t>
            </w:r>
            <w:r w:rsidRPr="007D4275">
              <w:rPr>
                <w:rFonts w:ascii="Times New Roman" w:hAnsi="Times New Roman" w:cs="Times New Roman"/>
                <w:lang w:val="fr-FR"/>
              </w:rPr>
              <w:t xml:space="preserve"> </w:t>
            </w:r>
            <w:r w:rsidRPr="007D4275">
              <w:rPr>
                <w:rFonts w:ascii="Times New Roman" w:hAnsi="Times New Roman" w:cs="Times New Roman"/>
              </w:rPr>
              <w:t>сенімді</w:t>
            </w:r>
            <w:r w:rsidRPr="007D4275">
              <w:rPr>
                <w:rFonts w:ascii="Times New Roman" w:hAnsi="Times New Roman" w:cs="Times New Roman"/>
                <w:lang w:val="fr-FR"/>
              </w:rPr>
              <w:t xml:space="preserve"> </w:t>
            </w:r>
            <w:r w:rsidRPr="007D4275">
              <w:rPr>
                <w:rFonts w:ascii="Times New Roman" w:hAnsi="Times New Roman" w:cs="Times New Roman"/>
              </w:rPr>
              <w:t>емес</w:t>
            </w:r>
            <w:r w:rsidRPr="007D4275">
              <w:rPr>
                <w:rFonts w:ascii="Times New Roman" w:hAnsi="Times New Roman" w:cs="Times New Roman"/>
                <w:lang w:val="fr-FR"/>
              </w:rPr>
              <w:t xml:space="preserve"> </w:t>
            </w:r>
            <w:r w:rsidRPr="007D4275">
              <w:rPr>
                <w:rFonts w:ascii="Times New Roman" w:hAnsi="Times New Roman" w:cs="Times New Roman"/>
              </w:rPr>
              <w:t>немесе</w:t>
            </w:r>
            <w:r w:rsidRPr="007D4275">
              <w:rPr>
                <w:rFonts w:ascii="Times New Roman" w:hAnsi="Times New Roman" w:cs="Times New Roman"/>
                <w:lang w:val="fr-FR"/>
              </w:rPr>
              <w:t xml:space="preserve"> </w:t>
            </w:r>
            <w:r w:rsidRPr="007D4275">
              <w:rPr>
                <w:rFonts w:ascii="Times New Roman" w:hAnsi="Times New Roman" w:cs="Times New Roman"/>
              </w:rPr>
              <w:t>мүлдем</w:t>
            </w:r>
            <w:r w:rsidRPr="007D4275">
              <w:rPr>
                <w:rFonts w:ascii="Times New Roman" w:hAnsi="Times New Roman" w:cs="Times New Roman"/>
                <w:lang w:val="fr-FR"/>
              </w:rPr>
              <w:t xml:space="preserve"> </w:t>
            </w:r>
            <w:r w:rsidRPr="007D4275">
              <w:rPr>
                <w:rFonts w:ascii="Times New Roman" w:hAnsi="Times New Roman" w:cs="Times New Roman"/>
              </w:rPr>
              <w:t>сенімді</w:t>
            </w:r>
            <w:r w:rsidRPr="007D4275">
              <w:rPr>
                <w:rFonts w:ascii="Times New Roman" w:hAnsi="Times New Roman" w:cs="Times New Roman"/>
                <w:lang w:val="fr-FR"/>
              </w:rPr>
              <w:t xml:space="preserve"> </w:t>
            </w:r>
            <w:r w:rsidRPr="007D4275">
              <w:rPr>
                <w:rFonts w:ascii="Times New Roman" w:hAnsi="Times New Roman" w:cs="Times New Roman"/>
              </w:rPr>
              <w:t>емес</w:t>
            </w:r>
          </w:p>
        </w:tc>
        <w:tc>
          <w:tcPr>
            <w:tcW w:w="850" w:type="dxa"/>
            <w:shd w:val="clear" w:color="auto" w:fill="auto"/>
          </w:tcPr>
          <w:p w14:paraId="1064CEE0"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06611995"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1</w:t>
            </w:r>
          </w:p>
        </w:tc>
      </w:tr>
    </w:tbl>
    <w:p w14:paraId="00DE8BE7" w14:textId="77777777" w:rsidR="008E7F86" w:rsidRPr="007D4275" w:rsidRDefault="008E7F86" w:rsidP="008E7F86">
      <w:pPr>
        <w:spacing w:line="240" w:lineRule="auto"/>
        <w:ind w:right="-57"/>
        <w:contextualSpacing/>
        <w:rPr>
          <w:rFonts w:ascii="Times New Roman" w:hAnsi="Times New Roman" w:cs="Times New Roman"/>
          <w:szCs w:val="24"/>
        </w:rPr>
      </w:pPr>
    </w:p>
    <w:p w14:paraId="74A9BE68" w14:textId="77777777" w:rsidR="008E7F86" w:rsidRPr="007D4275" w:rsidRDefault="008E7F86" w:rsidP="002A7D3E">
      <w:pPr>
        <w:numPr>
          <w:ilvl w:val="0"/>
          <w:numId w:val="13"/>
        </w:numPr>
        <w:spacing w:after="0" w:line="240" w:lineRule="auto"/>
        <w:ind w:left="0" w:right="-57" w:firstLine="709"/>
        <w:contextualSpacing/>
        <w:rPr>
          <w:rFonts w:ascii="Times New Roman" w:hAnsi="Times New Roman" w:cs="Times New Roman"/>
          <w:szCs w:val="24"/>
          <w:lang w:val="kk-KZ"/>
        </w:rPr>
      </w:pPr>
      <w:r w:rsidRPr="007D4275">
        <w:rPr>
          <w:rFonts w:ascii="Times New Roman" w:hAnsi="Times New Roman" w:cs="Times New Roman"/>
          <w:szCs w:val="24"/>
          <w:lang w:val="fr-FR"/>
        </w:rPr>
        <w:t xml:space="preserve">Соңғы 4 аптада </w:t>
      </w:r>
      <w:r w:rsidRPr="007D4275">
        <w:rPr>
          <w:rFonts w:ascii="Times New Roman" w:hAnsi="Times New Roman" w:cs="Times New Roman"/>
          <w:szCs w:val="24"/>
          <w:lang w:val="kk-KZ"/>
        </w:rPr>
        <w:t>С</w:t>
      </w:r>
      <w:r w:rsidRPr="007D4275">
        <w:rPr>
          <w:rFonts w:ascii="Times New Roman" w:hAnsi="Times New Roman" w:cs="Times New Roman"/>
          <w:szCs w:val="24"/>
          <w:lang w:val="fr-FR"/>
        </w:rPr>
        <w:t xml:space="preserve">із </w:t>
      </w:r>
      <w:r w:rsidRPr="007D4275">
        <w:rPr>
          <w:rFonts w:ascii="Times New Roman" w:hAnsi="Times New Roman" w:cs="Times New Roman"/>
          <w:szCs w:val="24"/>
          <w:lang w:val="kk-KZ"/>
        </w:rPr>
        <w:t xml:space="preserve">сексуалды белсенділік немесе </w:t>
      </w:r>
      <w:r w:rsidRPr="007D4275">
        <w:rPr>
          <w:rFonts w:ascii="Times New Roman" w:hAnsi="Times New Roman" w:cs="Times New Roman"/>
          <w:szCs w:val="24"/>
          <w:lang w:val="fr-FR"/>
        </w:rPr>
        <w:t>жыныстық қатынас</w:t>
      </w:r>
      <w:r w:rsidRPr="007D4275">
        <w:rPr>
          <w:rFonts w:ascii="Times New Roman" w:hAnsi="Times New Roman" w:cs="Times New Roman"/>
          <w:szCs w:val="24"/>
          <w:lang w:val="kk-KZ"/>
        </w:rPr>
        <w:t xml:space="preserve"> </w:t>
      </w:r>
      <w:r w:rsidRPr="007D4275">
        <w:rPr>
          <w:rFonts w:ascii="Times New Roman" w:hAnsi="Times New Roman" w:cs="Times New Roman"/>
          <w:szCs w:val="24"/>
          <w:lang w:val="fr-FR"/>
        </w:rPr>
        <w:t xml:space="preserve">кезінде </w:t>
      </w:r>
      <w:r w:rsidRPr="007D4275">
        <w:rPr>
          <w:rFonts w:ascii="Times New Roman" w:hAnsi="Times New Roman" w:cs="Times New Roman"/>
          <w:szCs w:val="24"/>
          <w:lang w:val="kk-KZ"/>
        </w:rPr>
        <w:t>жыныстық қозу деңгейіңізбен</w:t>
      </w:r>
      <w:r w:rsidRPr="007D4275">
        <w:rPr>
          <w:rFonts w:ascii="Times New Roman" w:hAnsi="Times New Roman" w:cs="Times New Roman"/>
          <w:szCs w:val="24"/>
          <w:lang w:val="fr-FR"/>
        </w:rPr>
        <w:t xml:space="preserve"> қаншалықты </w:t>
      </w:r>
      <w:r w:rsidRPr="007D4275">
        <w:rPr>
          <w:rFonts w:ascii="Times New Roman" w:hAnsi="Times New Roman" w:cs="Times New Roman"/>
          <w:b/>
          <w:szCs w:val="24"/>
          <w:u w:val="single"/>
          <w:lang w:val="kk-KZ"/>
        </w:rPr>
        <w:t>жиі</w:t>
      </w:r>
      <w:r w:rsidRPr="007D4275">
        <w:rPr>
          <w:rFonts w:ascii="Times New Roman" w:hAnsi="Times New Roman" w:cs="Times New Roman"/>
          <w:szCs w:val="24"/>
          <w:lang w:val="fr-FR"/>
        </w:rPr>
        <w:t xml:space="preserve"> </w:t>
      </w:r>
      <w:r w:rsidRPr="007D4275">
        <w:rPr>
          <w:rFonts w:ascii="Times New Roman" w:hAnsi="Times New Roman" w:cs="Times New Roman"/>
          <w:szCs w:val="24"/>
          <w:lang w:val="kk-KZ"/>
        </w:rPr>
        <w:t>қанағаттандыңыз</w:t>
      </w:r>
      <w:r w:rsidRPr="007D4275">
        <w:rPr>
          <w:rFonts w:ascii="Times New Roman" w:hAnsi="Times New Roman" w:cs="Times New Roman"/>
          <w:szCs w:val="24"/>
          <w:lang w:val="fr-FR"/>
        </w:rPr>
        <w:t>?</w:t>
      </w:r>
    </w:p>
    <w:p w14:paraId="2EFAA367" w14:textId="77777777" w:rsidR="008E7F86" w:rsidRPr="007D4275" w:rsidRDefault="008E7F86" w:rsidP="008E7F86">
      <w:pPr>
        <w:spacing w:line="240" w:lineRule="auto"/>
        <w:ind w:left="709" w:right="-57"/>
        <w:contextualSpacing/>
        <w:rPr>
          <w:rFonts w:ascii="Times New Roman" w:hAnsi="Times New Roman" w:cs="Times New Roman"/>
          <w:szCs w:val="24"/>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850"/>
        <w:gridCol w:w="840"/>
      </w:tblGrid>
      <w:tr w:rsidR="008E7F86" w:rsidRPr="007D4275" w14:paraId="794B9430" w14:textId="77777777" w:rsidTr="00123EF7">
        <w:tc>
          <w:tcPr>
            <w:tcW w:w="7088" w:type="dxa"/>
            <w:shd w:val="clear" w:color="auto" w:fill="auto"/>
          </w:tcPr>
          <w:p w14:paraId="605B82F4"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lang w:val="kk-KZ"/>
              </w:rPr>
              <w:t>Жыныст</w:t>
            </w:r>
            <w:r w:rsidRPr="007D4275">
              <w:rPr>
                <w:rFonts w:ascii="Times New Roman" w:hAnsi="Times New Roman" w:cs="Times New Roman"/>
              </w:rPr>
              <w:t>ық</w:t>
            </w:r>
            <w:r w:rsidRPr="007D4275">
              <w:rPr>
                <w:rFonts w:ascii="Times New Roman" w:hAnsi="Times New Roman" w:cs="Times New Roman"/>
                <w:lang w:val="fr-FR"/>
              </w:rPr>
              <w:t xml:space="preserve"> </w:t>
            </w:r>
            <w:r w:rsidRPr="007D4275">
              <w:rPr>
                <w:rFonts w:ascii="Times New Roman" w:hAnsi="Times New Roman" w:cs="Times New Roman"/>
              </w:rPr>
              <w:t>белсенділік</w:t>
            </w:r>
            <w:r w:rsidRPr="007D4275">
              <w:rPr>
                <w:rFonts w:ascii="Times New Roman" w:hAnsi="Times New Roman" w:cs="Times New Roman"/>
                <w:lang w:val="fr-FR"/>
              </w:rPr>
              <w:t xml:space="preserve"> </w:t>
            </w:r>
            <w:r w:rsidRPr="007D4275">
              <w:rPr>
                <w:rFonts w:ascii="Times New Roman" w:hAnsi="Times New Roman" w:cs="Times New Roman"/>
              </w:rPr>
              <w:t>болған</w:t>
            </w:r>
            <w:r w:rsidRPr="007D4275">
              <w:rPr>
                <w:rFonts w:ascii="Times New Roman" w:hAnsi="Times New Roman" w:cs="Times New Roman"/>
                <w:lang w:val="fr-FR"/>
              </w:rPr>
              <w:t xml:space="preserve"> </w:t>
            </w:r>
            <w:r w:rsidRPr="007D4275">
              <w:rPr>
                <w:rFonts w:ascii="Times New Roman" w:hAnsi="Times New Roman" w:cs="Times New Roman"/>
              </w:rPr>
              <w:t>жоқ</w:t>
            </w:r>
          </w:p>
        </w:tc>
        <w:tc>
          <w:tcPr>
            <w:tcW w:w="850" w:type="dxa"/>
            <w:shd w:val="clear" w:color="auto" w:fill="auto"/>
          </w:tcPr>
          <w:p w14:paraId="31BBB0FE"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0881DEC3" w14:textId="77777777" w:rsidR="008E7F86" w:rsidRPr="007D4275" w:rsidRDefault="008E7F86" w:rsidP="008E7F86">
            <w:pPr>
              <w:spacing w:line="240" w:lineRule="auto"/>
              <w:contextualSpacing/>
              <w:jc w:val="center"/>
              <w:rPr>
                <w:rFonts w:ascii="Times New Roman" w:hAnsi="Times New Roman" w:cs="Times New Roman"/>
              </w:rPr>
            </w:pPr>
            <w:r w:rsidRPr="007D4275">
              <w:rPr>
                <w:rFonts w:ascii="Times New Roman" w:hAnsi="Times New Roman" w:cs="Times New Roman"/>
              </w:rPr>
              <w:t>0</w:t>
            </w:r>
          </w:p>
        </w:tc>
      </w:tr>
      <w:tr w:rsidR="008E7F86" w:rsidRPr="007D4275" w14:paraId="2D80CBF2" w14:textId="77777777" w:rsidTr="00123EF7">
        <w:tc>
          <w:tcPr>
            <w:tcW w:w="7088" w:type="dxa"/>
            <w:shd w:val="clear" w:color="auto" w:fill="auto"/>
          </w:tcPr>
          <w:p w14:paraId="6380DBDD"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lang w:val="kk-KZ"/>
              </w:rPr>
              <w:t>Әрдайым</w:t>
            </w:r>
            <w:r w:rsidRPr="007D4275">
              <w:rPr>
                <w:rFonts w:ascii="Times New Roman" w:hAnsi="Times New Roman" w:cs="Times New Roman"/>
                <w:lang w:val="fr-FR"/>
              </w:rPr>
              <w:t xml:space="preserve"> </w:t>
            </w:r>
            <w:r w:rsidRPr="007D4275">
              <w:rPr>
                <w:rFonts w:ascii="Times New Roman" w:hAnsi="Times New Roman" w:cs="Times New Roman"/>
                <w:lang w:val="kk-KZ"/>
              </w:rPr>
              <w:t>дерлік</w:t>
            </w:r>
            <w:r w:rsidRPr="007D4275">
              <w:rPr>
                <w:rFonts w:ascii="Times New Roman" w:hAnsi="Times New Roman" w:cs="Times New Roman"/>
                <w:lang w:val="fr-FR"/>
              </w:rPr>
              <w:t xml:space="preserve"> </w:t>
            </w:r>
            <w:r w:rsidRPr="007D4275">
              <w:rPr>
                <w:rFonts w:ascii="Times New Roman" w:hAnsi="Times New Roman" w:cs="Times New Roman"/>
                <w:lang w:val="kk-KZ"/>
              </w:rPr>
              <w:t>немесе</w:t>
            </w:r>
            <w:r w:rsidRPr="007D4275">
              <w:rPr>
                <w:rFonts w:ascii="Times New Roman" w:hAnsi="Times New Roman" w:cs="Times New Roman"/>
                <w:lang w:val="fr-FR"/>
              </w:rPr>
              <w:t xml:space="preserve"> </w:t>
            </w:r>
            <w:r w:rsidRPr="007D4275">
              <w:rPr>
                <w:rFonts w:ascii="Times New Roman" w:hAnsi="Times New Roman" w:cs="Times New Roman"/>
                <w:lang w:val="kk-KZ"/>
              </w:rPr>
              <w:t>әрқашан</w:t>
            </w:r>
          </w:p>
        </w:tc>
        <w:tc>
          <w:tcPr>
            <w:tcW w:w="850" w:type="dxa"/>
            <w:shd w:val="clear" w:color="auto" w:fill="auto"/>
          </w:tcPr>
          <w:p w14:paraId="617F92D0"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7630141E"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5</w:t>
            </w:r>
          </w:p>
        </w:tc>
      </w:tr>
      <w:tr w:rsidR="008E7F86" w:rsidRPr="007D4275" w14:paraId="06A2A2AC" w14:textId="77777777" w:rsidTr="00123EF7">
        <w:tc>
          <w:tcPr>
            <w:tcW w:w="7088" w:type="dxa"/>
            <w:shd w:val="clear" w:color="auto" w:fill="auto"/>
          </w:tcPr>
          <w:p w14:paraId="411CBEEF"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lang w:val="kk-KZ"/>
              </w:rPr>
              <w:t>Жиі</w:t>
            </w:r>
            <w:r w:rsidRPr="007D4275">
              <w:rPr>
                <w:rFonts w:ascii="Times New Roman" w:hAnsi="Times New Roman" w:cs="Times New Roman"/>
                <w:lang w:val="fr-FR"/>
              </w:rPr>
              <w:t xml:space="preserve"> (</w:t>
            </w:r>
            <w:r w:rsidRPr="007D4275">
              <w:rPr>
                <w:rFonts w:ascii="Times New Roman" w:hAnsi="Times New Roman" w:cs="Times New Roman"/>
                <w:lang w:val="kk-KZ"/>
              </w:rPr>
              <w:t>барлық</w:t>
            </w:r>
            <w:r w:rsidRPr="007D4275">
              <w:rPr>
                <w:rFonts w:ascii="Times New Roman" w:hAnsi="Times New Roman" w:cs="Times New Roman"/>
                <w:lang w:val="fr-FR"/>
              </w:rPr>
              <w:t xml:space="preserve"> </w:t>
            </w:r>
            <w:r w:rsidRPr="007D4275">
              <w:rPr>
                <w:rFonts w:ascii="Times New Roman" w:hAnsi="Times New Roman" w:cs="Times New Roman"/>
                <w:lang w:val="kk-KZ"/>
              </w:rPr>
              <w:t>уақыттың</w:t>
            </w:r>
            <w:r w:rsidRPr="007D4275">
              <w:rPr>
                <w:rFonts w:ascii="Times New Roman" w:hAnsi="Times New Roman" w:cs="Times New Roman"/>
                <w:lang w:val="fr-FR"/>
              </w:rPr>
              <w:t xml:space="preserve"> </w:t>
            </w:r>
            <w:r w:rsidRPr="007D4275">
              <w:rPr>
                <w:rFonts w:ascii="Times New Roman" w:hAnsi="Times New Roman" w:cs="Times New Roman"/>
                <w:lang w:val="kk-KZ"/>
              </w:rPr>
              <w:t>жартысынан</w:t>
            </w:r>
            <w:r w:rsidRPr="007D4275">
              <w:rPr>
                <w:rFonts w:ascii="Times New Roman" w:hAnsi="Times New Roman" w:cs="Times New Roman"/>
                <w:lang w:val="fr-FR"/>
              </w:rPr>
              <w:t xml:space="preserve"> </w:t>
            </w:r>
            <w:r w:rsidRPr="007D4275">
              <w:rPr>
                <w:rFonts w:ascii="Times New Roman" w:hAnsi="Times New Roman" w:cs="Times New Roman"/>
                <w:lang w:val="kk-KZ"/>
              </w:rPr>
              <w:t>көбі</w:t>
            </w:r>
            <w:r w:rsidRPr="007D4275">
              <w:rPr>
                <w:rFonts w:ascii="Times New Roman" w:hAnsi="Times New Roman" w:cs="Times New Roman"/>
                <w:lang w:val="fr-FR"/>
              </w:rPr>
              <w:t>)</w:t>
            </w:r>
          </w:p>
        </w:tc>
        <w:tc>
          <w:tcPr>
            <w:tcW w:w="850" w:type="dxa"/>
            <w:shd w:val="clear" w:color="auto" w:fill="auto"/>
          </w:tcPr>
          <w:p w14:paraId="06D59D43"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4BFEBCED"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4</w:t>
            </w:r>
          </w:p>
        </w:tc>
      </w:tr>
      <w:tr w:rsidR="008E7F86" w:rsidRPr="007D4275" w14:paraId="308F00D8" w14:textId="77777777" w:rsidTr="00123EF7">
        <w:tc>
          <w:tcPr>
            <w:tcW w:w="7088" w:type="dxa"/>
            <w:shd w:val="clear" w:color="auto" w:fill="auto"/>
          </w:tcPr>
          <w:p w14:paraId="28475A68"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Кейде</w:t>
            </w:r>
            <w:r w:rsidRPr="007D4275">
              <w:rPr>
                <w:rFonts w:ascii="Times New Roman" w:hAnsi="Times New Roman" w:cs="Times New Roman"/>
                <w:lang w:val="fr-FR"/>
              </w:rPr>
              <w:t xml:space="preserve"> (</w:t>
            </w:r>
            <w:r w:rsidRPr="007D4275">
              <w:rPr>
                <w:rFonts w:ascii="Times New Roman" w:hAnsi="Times New Roman" w:cs="Times New Roman"/>
              </w:rPr>
              <w:t>барлық</w:t>
            </w:r>
            <w:r w:rsidRPr="007D4275">
              <w:rPr>
                <w:rFonts w:ascii="Times New Roman" w:hAnsi="Times New Roman" w:cs="Times New Roman"/>
                <w:lang w:val="fr-FR"/>
              </w:rPr>
              <w:t xml:space="preserve"> </w:t>
            </w:r>
            <w:r w:rsidRPr="007D4275">
              <w:rPr>
                <w:rFonts w:ascii="Times New Roman" w:hAnsi="Times New Roman" w:cs="Times New Roman"/>
              </w:rPr>
              <w:t>уақыттың</w:t>
            </w:r>
            <w:r w:rsidRPr="007D4275">
              <w:rPr>
                <w:rFonts w:ascii="Times New Roman" w:hAnsi="Times New Roman" w:cs="Times New Roman"/>
                <w:lang w:val="fr-FR"/>
              </w:rPr>
              <w:t xml:space="preserve"> </w:t>
            </w:r>
            <w:r w:rsidRPr="007D4275">
              <w:rPr>
                <w:rFonts w:ascii="Times New Roman" w:hAnsi="Times New Roman" w:cs="Times New Roman"/>
              </w:rPr>
              <w:t>жартысына</w:t>
            </w:r>
            <w:r w:rsidRPr="007D4275">
              <w:rPr>
                <w:rFonts w:ascii="Times New Roman" w:hAnsi="Times New Roman" w:cs="Times New Roman"/>
                <w:lang w:val="fr-FR"/>
              </w:rPr>
              <w:t xml:space="preserve"> </w:t>
            </w:r>
            <w:r w:rsidRPr="007D4275">
              <w:rPr>
                <w:rFonts w:ascii="Times New Roman" w:hAnsi="Times New Roman" w:cs="Times New Roman"/>
              </w:rPr>
              <w:t>жуығы</w:t>
            </w:r>
            <w:r w:rsidRPr="007D4275">
              <w:rPr>
                <w:rFonts w:ascii="Times New Roman" w:hAnsi="Times New Roman" w:cs="Times New Roman"/>
                <w:lang w:val="fr-FR"/>
              </w:rPr>
              <w:t>)</w:t>
            </w:r>
          </w:p>
        </w:tc>
        <w:tc>
          <w:tcPr>
            <w:tcW w:w="850" w:type="dxa"/>
            <w:shd w:val="clear" w:color="auto" w:fill="auto"/>
          </w:tcPr>
          <w:p w14:paraId="54640AEB"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1D03A99F"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3</w:t>
            </w:r>
          </w:p>
        </w:tc>
      </w:tr>
      <w:tr w:rsidR="008E7F86" w:rsidRPr="007D4275" w14:paraId="42F711F9" w14:textId="77777777" w:rsidTr="00123EF7">
        <w:tc>
          <w:tcPr>
            <w:tcW w:w="7088" w:type="dxa"/>
            <w:shd w:val="clear" w:color="auto" w:fill="auto"/>
          </w:tcPr>
          <w:p w14:paraId="79202E44"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Бірнеше</w:t>
            </w:r>
            <w:r w:rsidRPr="007D4275">
              <w:rPr>
                <w:rFonts w:ascii="Times New Roman" w:hAnsi="Times New Roman" w:cs="Times New Roman"/>
                <w:lang w:val="fr-FR"/>
              </w:rPr>
              <w:t xml:space="preserve"> </w:t>
            </w:r>
            <w:r w:rsidRPr="007D4275">
              <w:rPr>
                <w:rFonts w:ascii="Times New Roman" w:hAnsi="Times New Roman" w:cs="Times New Roman"/>
              </w:rPr>
              <w:t>рет</w:t>
            </w:r>
            <w:r w:rsidRPr="007D4275">
              <w:rPr>
                <w:rFonts w:ascii="Times New Roman" w:hAnsi="Times New Roman" w:cs="Times New Roman"/>
                <w:lang w:val="fr-FR"/>
              </w:rPr>
              <w:t xml:space="preserve"> (</w:t>
            </w:r>
            <w:r w:rsidRPr="007D4275">
              <w:rPr>
                <w:rFonts w:ascii="Times New Roman" w:hAnsi="Times New Roman" w:cs="Times New Roman"/>
              </w:rPr>
              <w:t>барлық</w:t>
            </w:r>
            <w:r w:rsidRPr="007D4275">
              <w:rPr>
                <w:rFonts w:ascii="Times New Roman" w:hAnsi="Times New Roman" w:cs="Times New Roman"/>
                <w:lang w:val="fr-FR"/>
              </w:rPr>
              <w:t xml:space="preserve"> </w:t>
            </w:r>
            <w:r w:rsidRPr="007D4275">
              <w:rPr>
                <w:rFonts w:ascii="Times New Roman" w:hAnsi="Times New Roman" w:cs="Times New Roman"/>
              </w:rPr>
              <w:t>уақыттың</w:t>
            </w:r>
            <w:r w:rsidRPr="007D4275">
              <w:rPr>
                <w:rFonts w:ascii="Times New Roman" w:hAnsi="Times New Roman" w:cs="Times New Roman"/>
                <w:lang w:val="fr-FR"/>
              </w:rPr>
              <w:t xml:space="preserve"> </w:t>
            </w:r>
            <w:r w:rsidRPr="007D4275">
              <w:rPr>
                <w:rFonts w:ascii="Times New Roman" w:hAnsi="Times New Roman" w:cs="Times New Roman"/>
              </w:rPr>
              <w:t>жартысынан</w:t>
            </w:r>
            <w:r w:rsidRPr="007D4275">
              <w:rPr>
                <w:rFonts w:ascii="Times New Roman" w:hAnsi="Times New Roman" w:cs="Times New Roman"/>
                <w:lang w:val="fr-FR"/>
              </w:rPr>
              <w:t xml:space="preserve"> </w:t>
            </w:r>
            <w:r w:rsidRPr="007D4275">
              <w:rPr>
                <w:rFonts w:ascii="Times New Roman" w:hAnsi="Times New Roman" w:cs="Times New Roman"/>
              </w:rPr>
              <w:t>азы</w:t>
            </w:r>
            <w:r w:rsidRPr="007D4275">
              <w:rPr>
                <w:rFonts w:ascii="Times New Roman" w:hAnsi="Times New Roman" w:cs="Times New Roman"/>
                <w:lang w:val="fr-FR"/>
              </w:rPr>
              <w:t>)</w:t>
            </w:r>
          </w:p>
        </w:tc>
        <w:tc>
          <w:tcPr>
            <w:tcW w:w="850" w:type="dxa"/>
            <w:shd w:val="clear" w:color="auto" w:fill="auto"/>
          </w:tcPr>
          <w:p w14:paraId="629BD1B3"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0EC8A88E"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2</w:t>
            </w:r>
          </w:p>
        </w:tc>
      </w:tr>
      <w:tr w:rsidR="008E7F86" w:rsidRPr="007D4275" w14:paraId="3F40A931" w14:textId="77777777" w:rsidTr="00123EF7">
        <w:tc>
          <w:tcPr>
            <w:tcW w:w="7088" w:type="dxa"/>
            <w:shd w:val="clear" w:color="auto" w:fill="auto"/>
          </w:tcPr>
          <w:p w14:paraId="1B7954C0"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Ешқашан</w:t>
            </w:r>
            <w:r w:rsidRPr="007D4275">
              <w:rPr>
                <w:rFonts w:ascii="Times New Roman" w:hAnsi="Times New Roman" w:cs="Times New Roman"/>
                <w:lang w:val="fr-FR"/>
              </w:rPr>
              <w:t xml:space="preserve"> </w:t>
            </w:r>
            <w:r w:rsidRPr="007D4275">
              <w:rPr>
                <w:rFonts w:ascii="Times New Roman" w:hAnsi="Times New Roman" w:cs="Times New Roman"/>
              </w:rPr>
              <w:t>дерлік</w:t>
            </w:r>
            <w:r w:rsidRPr="007D4275">
              <w:rPr>
                <w:rFonts w:ascii="Times New Roman" w:hAnsi="Times New Roman" w:cs="Times New Roman"/>
                <w:lang w:val="fr-FR"/>
              </w:rPr>
              <w:t xml:space="preserve"> </w:t>
            </w:r>
            <w:r w:rsidRPr="007D4275">
              <w:rPr>
                <w:rFonts w:ascii="Times New Roman" w:hAnsi="Times New Roman" w:cs="Times New Roman"/>
              </w:rPr>
              <w:t>немесе</w:t>
            </w:r>
            <w:r w:rsidRPr="007D4275">
              <w:rPr>
                <w:rFonts w:ascii="Times New Roman" w:hAnsi="Times New Roman" w:cs="Times New Roman"/>
                <w:lang w:val="fr-FR"/>
              </w:rPr>
              <w:t xml:space="preserve"> </w:t>
            </w:r>
            <w:r w:rsidRPr="007D4275">
              <w:rPr>
                <w:rFonts w:ascii="Times New Roman" w:hAnsi="Times New Roman" w:cs="Times New Roman"/>
              </w:rPr>
              <w:t>ешқашан</w:t>
            </w:r>
          </w:p>
        </w:tc>
        <w:tc>
          <w:tcPr>
            <w:tcW w:w="850" w:type="dxa"/>
            <w:shd w:val="clear" w:color="auto" w:fill="auto"/>
          </w:tcPr>
          <w:p w14:paraId="18B514AE"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75E72343"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1</w:t>
            </w:r>
          </w:p>
        </w:tc>
      </w:tr>
    </w:tbl>
    <w:p w14:paraId="2EA78D5A" w14:textId="77777777" w:rsidR="008E7F86" w:rsidRPr="007D4275" w:rsidRDefault="008E7F86" w:rsidP="008E7F86">
      <w:pPr>
        <w:spacing w:line="240" w:lineRule="auto"/>
        <w:contextualSpacing/>
        <w:rPr>
          <w:rFonts w:ascii="Times New Roman" w:hAnsi="Times New Roman" w:cs="Times New Roman"/>
          <w:szCs w:val="24"/>
        </w:rPr>
      </w:pPr>
    </w:p>
    <w:p w14:paraId="6CE67349" w14:textId="77777777" w:rsidR="008E7F86" w:rsidRPr="007D4275" w:rsidRDefault="008E7F86" w:rsidP="002A7D3E">
      <w:pPr>
        <w:numPr>
          <w:ilvl w:val="0"/>
          <w:numId w:val="13"/>
        </w:numPr>
        <w:spacing w:after="0" w:line="240" w:lineRule="auto"/>
        <w:ind w:left="0" w:firstLine="709"/>
        <w:contextualSpacing/>
        <w:rPr>
          <w:rFonts w:ascii="Times New Roman" w:hAnsi="Times New Roman" w:cs="Times New Roman"/>
          <w:szCs w:val="24"/>
        </w:rPr>
      </w:pPr>
      <w:r w:rsidRPr="007D4275">
        <w:rPr>
          <w:rFonts w:ascii="Times New Roman" w:hAnsi="Times New Roman" w:cs="Times New Roman"/>
          <w:szCs w:val="24"/>
          <w:lang w:val="fr-FR"/>
        </w:rPr>
        <w:t xml:space="preserve">Соңғы 4 аптада </w:t>
      </w:r>
      <w:r w:rsidRPr="007D4275">
        <w:rPr>
          <w:rFonts w:ascii="Times New Roman" w:hAnsi="Times New Roman" w:cs="Times New Roman"/>
          <w:szCs w:val="24"/>
          <w:lang w:val="kk-KZ"/>
        </w:rPr>
        <w:t>С</w:t>
      </w:r>
      <w:r w:rsidRPr="007D4275">
        <w:rPr>
          <w:rFonts w:ascii="Times New Roman" w:hAnsi="Times New Roman" w:cs="Times New Roman"/>
          <w:szCs w:val="24"/>
          <w:lang w:val="fr-FR"/>
        </w:rPr>
        <w:t xml:space="preserve">із </w:t>
      </w:r>
      <w:r w:rsidRPr="007D4275">
        <w:rPr>
          <w:rFonts w:ascii="Times New Roman" w:hAnsi="Times New Roman" w:cs="Times New Roman"/>
          <w:szCs w:val="24"/>
          <w:lang w:val="kk-KZ"/>
        </w:rPr>
        <w:t xml:space="preserve">сексуалды белсенділік немесе </w:t>
      </w:r>
      <w:r w:rsidRPr="007D4275">
        <w:rPr>
          <w:rFonts w:ascii="Times New Roman" w:hAnsi="Times New Roman" w:cs="Times New Roman"/>
          <w:szCs w:val="24"/>
          <w:lang w:val="fr-FR"/>
        </w:rPr>
        <w:t>жыныстық қатынас</w:t>
      </w:r>
      <w:r w:rsidRPr="007D4275">
        <w:rPr>
          <w:rFonts w:ascii="Times New Roman" w:hAnsi="Times New Roman" w:cs="Times New Roman"/>
          <w:szCs w:val="24"/>
          <w:lang w:val="kk-KZ"/>
        </w:rPr>
        <w:t xml:space="preserve"> </w:t>
      </w:r>
      <w:r w:rsidRPr="007D4275">
        <w:rPr>
          <w:rFonts w:ascii="Times New Roman" w:hAnsi="Times New Roman" w:cs="Times New Roman"/>
          <w:szCs w:val="24"/>
          <w:lang w:val="fr-FR"/>
        </w:rPr>
        <w:t>кезінде</w:t>
      </w:r>
      <w:r w:rsidRPr="007D4275">
        <w:rPr>
          <w:rFonts w:ascii="Times New Roman" w:hAnsi="Times New Roman" w:cs="Times New Roman"/>
          <w:b/>
          <w:szCs w:val="24"/>
        </w:rPr>
        <w:t xml:space="preserve"> </w:t>
      </w:r>
      <w:r w:rsidRPr="007D4275">
        <w:rPr>
          <w:rFonts w:ascii="Times New Roman" w:hAnsi="Times New Roman" w:cs="Times New Roman"/>
          <w:szCs w:val="24"/>
        </w:rPr>
        <w:t>жыныс жолдарынан</w:t>
      </w:r>
      <w:r w:rsidRPr="007D4275">
        <w:rPr>
          <w:rFonts w:ascii="Times New Roman" w:hAnsi="Times New Roman" w:cs="Times New Roman"/>
          <w:b/>
          <w:szCs w:val="24"/>
        </w:rPr>
        <w:t xml:space="preserve"> </w:t>
      </w:r>
      <w:r w:rsidRPr="007D4275">
        <w:rPr>
          <w:rFonts w:ascii="Times New Roman" w:hAnsi="Times New Roman" w:cs="Times New Roman"/>
          <w:b/>
          <w:szCs w:val="24"/>
          <w:u w:val="single"/>
        </w:rPr>
        <w:t>бөлінді болды ма</w:t>
      </w:r>
      <w:r w:rsidRPr="007D4275">
        <w:rPr>
          <w:rFonts w:ascii="Times New Roman" w:hAnsi="Times New Roman" w:cs="Times New Roman"/>
          <w:szCs w:val="24"/>
        </w:rPr>
        <w:t>?</w:t>
      </w:r>
    </w:p>
    <w:p w14:paraId="5FE19D32" w14:textId="77777777" w:rsidR="008E7F86" w:rsidRPr="007D4275" w:rsidRDefault="008E7F86" w:rsidP="008E7F86">
      <w:pPr>
        <w:spacing w:line="240" w:lineRule="auto"/>
        <w:contextualSpacing/>
        <w:rPr>
          <w:rFonts w:ascii="Times New Roman" w:hAnsi="Times New Roman" w:cs="Times New Roman"/>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850"/>
        <w:gridCol w:w="840"/>
      </w:tblGrid>
      <w:tr w:rsidR="008E7F86" w:rsidRPr="007D4275" w14:paraId="3D093B63" w14:textId="77777777" w:rsidTr="00123EF7">
        <w:tc>
          <w:tcPr>
            <w:tcW w:w="7088" w:type="dxa"/>
            <w:shd w:val="clear" w:color="auto" w:fill="auto"/>
          </w:tcPr>
          <w:p w14:paraId="6D5873BC"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lang w:val="kk-KZ"/>
              </w:rPr>
              <w:t>Жыныст</w:t>
            </w:r>
            <w:r w:rsidRPr="007D4275">
              <w:rPr>
                <w:rFonts w:ascii="Times New Roman" w:hAnsi="Times New Roman" w:cs="Times New Roman"/>
              </w:rPr>
              <w:t>ық</w:t>
            </w:r>
            <w:r w:rsidRPr="007D4275">
              <w:rPr>
                <w:rFonts w:ascii="Times New Roman" w:hAnsi="Times New Roman" w:cs="Times New Roman"/>
                <w:lang w:val="fr-FR"/>
              </w:rPr>
              <w:t xml:space="preserve"> </w:t>
            </w:r>
            <w:r w:rsidRPr="007D4275">
              <w:rPr>
                <w:rFonts w:ascii="Times New Roman" w:hAnsi="Times New Roman" w:cs="Times New Roman"/>
              </w:rPr>
              <w:t>белсенділік</w:t>
            </w:r>
            <w:r w:rsidRPr="007D4275">
              <w:rPr>
                <w:rFonts w:ascii="Times New Roman" w:hAnsi="Times New Roman" w:cs="Times New Roman"/>
                <w:lang w:val="fr-FR"/>
              </w:rPr>
              <w:t xml:space="preserve"> </w:t>
            </w:r>
            <w:r w:rsidRPr="007D4275">
              <w:rPr>
                <w:rFonts w:ascii="Times New Roman" w:hAnsi="Times New Roman" w:cs="Times New Roman"/>
              </w:rPr>
              <w:t>болған</w:t>
            </w:r>
            <w:r w:rsidRPr="007D4275">
              <w:rPr>
                <w:rFonts w:ascii="Times New Roman" w:hAnsi="Times New Roman" w:cs="Times New Roman"/>
                <w:lang w:val="fr-FR"/>
              </w:rPr>
              <w:t xml:space="preserve"> </w:t>
            </w:r>
            <w:r w:rsidRPr="007D4275">
              <w:rPr>
                <w:rFonts w:ascii="Times New Roman" w:hAnsi="Times New Roman" w:cs="Times New Roman"/>
              </w:rPr>
              <w:t>жоқ</w:t>
            </w:r>
          </w:p>
        </w:tc>
        <w:tc>
          <w:tcPr>
            <w:tcW w:w="850" w:type="dxa"/>
            <w:shd w:val="clear" w:color="auto" w:fill="auto"/>
          </w:tcPr>
          <w:p w14:paraId="755CD4B3"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0558DC54" w14:textId="77777777" w:rsidR="008E7F86" w:rsidRPr="007D4275" w:rsidRDefault="008E7F86" w:rsidP="008E7F86">
            <w:pPr>
              <w:spacing w:line="240" w:lineRule="auto"/>
              <w:contextualSpacing/>
              <w:jc w:val="center"/>
              <w:rPr>
                <w:rFonts w:ascii="Times New Roman" w:hAnsi="Times New Roman" w:cs="Times New Roman"/>
              </w:rPr>
            </w:pPr>
            <w:r w:rsidRPr="007D4275">
              <w:rPr>
                <w:rFonts w:ascii="Times New Roman" w:hAnsi="Times New Roman" w:cs="Times New Roman"/>
              </w:rPr>
              <w:t>0</w:t>
            </w:r>
          </w:p>
        </w:tc>
      </w:tr>
      <w:tr w:rsidR="008E7F86" w:rsidRPr="007D4275" w14:paraId="158F27A3" w14:textId="77777777" w:rsidTr="00123EF7">
        <w:tc>
          <w:tcPr>
            <w:tcW w:w="7088" w:type="dxa"/>
            <w:shd w:val="clear" w:color="auto" w:fill="auto"/>
          </w:tcPr>
          <w:p w14:paraId="263819A3"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lang w:val="kk-KZ"/>
              </w:rPr>
              <w:t>Әрдайым</w:t>
            </w:r>
            <w:r w:rsidRPr="007D4275">
              <w:rPr>
                <w:rFonts w:ascii="Times New Roman" w:hAnsi="Times New Roman" w:cs="Times New Roman"/>
                <w:lang w:val="fr-FR"/>
              </w:rPr>
              <w:t xml:space="preserve"> </w:t>
            </w:r>
            <w:r w:rsidRPr="007D4275">
              <w:rPr>
                <w:rFonts w:ascii="Times New Roman" w:hAnsi="Times New Roman" w:cs="Times New Roman"/>
                <w:lang w:val="kk-KZ"/>
              </w:rPr>
              <w:t>дерлік</w:t>
            </w:r>
            <w:r w:rsidRPr="007D4275">
              <w:rPr>
                <w:rFonts w:ascii="Times New Roman" w:hAnsi="Times New Roman" w:cs="Times New Roman"/>
                <w:lang w:val="fr-FR"/>
              </w:rPr>
              <w:t xml:space="preserve"> </w:t>
            </w:r>
            <w:r w:rsidRPr="007D4275">
              <w:rPr>
                <w:rFonts w:ascii="Times New Roman" w:hAnsi="Times New Roman" w:cs="Times New Roman"/>
                <w:lang w:val="kk-KZ"/>
              </w:rPr>
              <w:t>немесе</w:t>
            </w:r>
            <w:r w:rsidRPr="007D4275">
              <w:rPr>
                <w:rFonts w:ascii="Times New Roman" w:hAnsi="Times New Roman" w:cs="Times New Roman"/>
                <w:lang w:val="fr-FR"/>
              </w:rPr>
              <w:t xml:space="preserve"> </w:t>
            </w:r>
            <w:r w:rsidRPr="007D4275">
              <w:rPr>
                <w:rFonts w:ascii="Times New Roman" w:hAnsi="Times New Roman" w:cs="Times New Roman"/>
                <w:lang w:val="kk-KZ"/>
              </w:rPr>
              <w:t>әрқашан</w:t>
            </w:r>
          </w:p>
        </w:tc>
        <w:tc>
          <w:tcPr>
            <w:tcW w:w="850" w:type="dxa"/>
            <w:shd w:val="clear" w:color="auto" w:fill="auto"/>
          </w:tcPr>
          <w:p w14:paraId="513C3F6E"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0F5A482A"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5</w:t>
            </w:r>
          </w:p>
        </w:tc>
      </w:tr>
      <w:tr w:rsidR="008E7F86" w:rsidRPr="007D4275" w14:paraId="77D2AA9B" w14:textId="77777777" w:rsidTr="00123EF7">
        <w:tc>
          <w:tcPr>
            <w:tcW w:w="7088" w:type="dxa"/>
            <w:shd w:val="clear" w:color="auto" w:fill="auto"/>
          </w:tcPr>
          <w:p w14:paraId="2FF04A6B"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lang w:val="kk-KZ"/>
              </w:rPr>
              <w:t>Жиі</w:t>
            </w:r>
            <w:r w:rsidRPr="007D4275">
              <w:rPr>
                <w:rFonts w:ascii="Times New Roman" w:hAnsi="Times New Roman" w:cs="Times New Roman"/>
                <w:lang w:val="fr-FR"/>
              </w:rPr>
              <w:t xml:space="preserve"> (</w:t>
            </w:r>
            <w:r w:rsidRPr="007D4275">
              <w:rPr>
                <w:rFonts w:ascii="Times New Roman" w:hAnsi="Times New Roman" w:cs="Times New Roman"/>
                <w:lang w:val="kk-KZ"/>
              </w:rPr>
              <w:t>барлық</w:t>
            </w:r>
            <w:r w:rsidRPr="007D4275">
              <w:rPr>
                <w:rFonts w:ascii="Times New Roman" w:hAnsi="Times New Roman" w:cs="Times New Roman"/>
                <w:lang w:val="fr-FR"/>
              </w:rPr>
              <w:t xml:space="preserve"> </w:t>
            </w:r>
            <w:r w:rsidRPr="007D4275">
              <w:rPr>
                <w:rFonts w:ascii="Times New Roman" w:hAnsi="Times New Roman" w:cs="Times New Roman"/>
                <w:lang w:val="kk-KZ"/>
              </w:rPr>
              <w:t>уақыттың</w:t>
            </w:r>
            <w:r w:rsidRPr="007D4275">
              <w:rPr>
                <w:rFonts w:ascii="Times New Roman" w:hAnsi="Times New Roman" w:cs="Times New Roman"/>
                <w:lang w:val="fr-FR"/>
              </w:rPr>
              <w:t xml:space="preserve"> </w:t>
            </w:r>
            <w:r w:rsidRPr="007D4275">
              <w:rPr>
                <w:rFonts w:ascii="Times New Roman" w:hAnsi="Times New Roman" w:cs="Times New Roman"/>
                <w:lang w:val="kk-KZ"/>
              </w:rPr>
              <w:t>жартысынан</w:t>
            </w:r>
            <w:r w:rsidRPr="007D4275">
              <w:rPr>
                <w:rFonts w:ascii="Times New Roman" w:hAnsi="Times New Roman" w:cs="Times New Roman"/>
                <w:lang w:val="fr-FR"/>
              </w:rPr>
              <w:t xml:space="preserve"> </w:t>
            </w:r>
            <w:r w:rsidRPr="007D4275">
              <w:rPr>
                <w:rFonts w:ascii="Times New Roman" w:hAnsi="Times New Roman" w:cs="Times New Roman"/>
                <w:lang w:val="kk-KZ"/>
              </w:rPr>
              <w:t>көбі</w:t>
            </w:r>
            <w:r w:rsidRPr="007D4275">
              <w:rPr>
                <w:rFonts w:ascii="Times New Roman" w:hAnsi="Times New Roman" w:cs="Times New Roman"/>
                <w:lang w:val="fr-FR"/>
              </w:rPr>
              <w:t>)</w:t>
            </w:r>
          </w:p>
        </w:tc>
        <w:tc>
          <w:tcPr>
            <w:tcW w:w="850" w:type="dxa"/>
            <w:shd w:val="clear" w:color="auto" w:fill="auto"/>
          </w:tcPr>
          <w:p w14:paraId="3063B92C"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7CC39FB4"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4</w:t>
            </w:r>
          </w:p>
        </w:tc>
      </w:tr>
      <w:tr w:rsidR="008E7F86" w:rsidRPr="007D4275" w14:paraId="170A4054" w14:textId="77777777" w:rsidTr="00123EF7">
        <w:tc>
          <w:tcPr>
            <w:tcW w:w="7088" w:type="dxa"/>
            <w:shd w:val="clear" w:color="auto" w:fill="auto"/>
          </w:tcPr>
          <w:p w14:paraId="67E80400"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Кейде</w:t>
            </w:r>
            <w:r w:rsidRPr="007D4275">
              <w:rPr>
                <w:rFonts w:ascii="Times New Roman" w:hAnsi="Times New Roman" w:cs="Times New Roman"/>
                <w:lang w:val="fr-FR"/>
              </w:rPr>
              <w:t xml:space="preserve"> (</w:t>
            </w:r>
            <w:r w:rsidRPr="007D4275">
              <w:rPr>
                <w:rFonts w:ascii="Times New Roman" w:hAnsi="Times New Roman" w:cs="Times New Roman"/>
              </w:rPr>
              <w:t>барлық</w:t>
            </w:r>
            <w:r w:rsidRPr="007D4275">
              <w:rPr>
                <w:rFonts w:ascii="Times New Roman" w:hAnsi="Times New Roman" w:cs="Times New Roman"/>
                <w:lang w:val="fr-FR"/>
              </w:rPr>
              <w:t xml:space="preserve"> </w:t>
            </w:r>
            <w:r w:rsidRPr="007D4275">
              <w:rPr>
                <w:rFonts w:ascii="Times New Roman" w:hAnsi="Times New Roman" w:cs="Times New Roman"/>
              </w:rPr>
              <w:t>уақыттың</w:t>
            </w:r>
            <w:r w:rsidRPr="007D4275">
              <w:rPr>
                <w:rFonts w:ascii="Times New Roman" w:hAnsi="Times New Roman" w:cs="Times New Roman"/>
                <w:lang w:val="fr-FR"/>
              </w:rPr>
              <w:t xml:space="preserve"> </w:t>
            </w:r>
            <w:r w:rsidRPr="007D4275">
              <w:rPr>
                <w:rFonts w:ascii="Times New Roman" w:hAnsi="Times New Roman" w:cs="Times New Roman"/>
              </w:rPr>
              <w:t>жартысына</w:t>
            </w:r>
            <w:r w:rsidRPr="007D4275">
              <w:rPr>
                <w:rFonts w:ascii="Times New Roman" w:hAnsi="Times New Roman" w:cs="Times New Roman"/>
                <w:lang w:val="fr-FR"/>
              </w:rPr>
              <w:t xml:space="preserve"> </w:t>
            </w:r>
            <w:r w:rsidRPr="007D4275">
              <w:rPr>
                <w:rFonts w:ascii="Times New Roman" w:hAnsi="Times New Roman" w:cs="Times New Roman"/>
              </w:rPr>
              <w:t>жуығы</w:t>
            </w:r>
            <w:r w:rsidRPr="007D4275">
              <w:rPr>
                <w:rFonts w:ascii="Times New Roman" w:hAnsi="Times New Roman" w:cs="Times New Roman"/>
                <w:lang w:val="fr-FR"/>
              </w:rPr>
              <w:t>)</w:t>
            </w:r>
          </w:p>
        </w:tc>
        <w:tc>
          <w:tcPr>
            <w:tcW w:w="850" w:type="dxa"/>
            <w:shd w:val="clear" w:color="auto" w:fill="auto"/>
          </w:tcPr>
          <w:p w14:paraId="4AEE7267"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38A7C3AB"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3</w:t>
            </w:r>
          </w:p>
        </w:tc>
      </w:tr>
      <w:tr w:rsidR="008E7F86" w:rsidRPr="007D4275" w14:paraId="009B7D7E" w14:textId="77777777" w:rsidTr="00123EF7">
        <w:tc>
          <w:tcPr>
            <w:tcW w:w="7088" w:type="dxa"/>
            <w:shd w:val="clear" w:color="auto" w:fill="auto"/>
          </w:tcPr>
          <w:p w14:paraId="7F529BBF"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Бірнеше</w:t>
            </w:r>
            <w:r w:rsidRPr="007D4275">
              <w:rPr>
                <w:rFonts w:ascii="Times New Roman" w:hAnsi="Times New Roman" w:cs="Times New Roman"/>
                <w:lang w:val="fr-FR"/>
              </w:rPr>
              <w:t xml:space="preserve"> </w:t>
            </w:r>
            <w:r w:rsidRPr="007D4275">
              <w:rPr>
                <w:rFonts w:ascii="Times New Roman" w:hAnsi="Times New Roman" w:cs="Times New Roman"/>
              </w:rPr>
              <w:t>рет</w:t>
            </w:r>
            <w:r w:rsidRPr="007D4275">
              <w:rPr>
                <w:rFonts w:ascii="Times New Roman" w:hAnsi="Times New Roman" w:cs="Times New Roman"/>
                <w:lang w:val="fr-FR"/>
              </w:rPr>
              <w:t xml:space="preserve"> (</w:t>
            </w:r>
            <w:r w:rsidRPr="007D4275">
              <w:rPr>
                <w:rFonts w:ascii="Times New Roman" w:hAnsi="Times New Roman" w:cs="Times New Roman"/>
              </w:rPr>
              <w:t>барлық</w:t>
            </w:r>
            <w:r w:rsidRPr="007D4275">
              <w:rPr>
                <w:rFonts w:ascii="Times New Roman" w:hAnsi="Times New Roman" w:cs="Times New Roman"/>
                <w:lang w:val="fr-FR"/>
              </w:rPr>
              <w:t xml:space="preserve"> </w:t>
            </w:r>
            <w:r w:rsidRPr="007D4275">
              <w:rPr>
                <w:rFonts w:ascii="Times New Roman" w:hAnsi="Times New Roman" w:cs="Times New Roman"/>
              </w:rPr>
              <w:t>уақыттың</w:t>
            </w:r>
            <w:r w:rsidRPr="007D4275">
              <w:rPr>
                <w:rFonts w:ascii="Times New Roman" w:hAnsi="Times New Roman" w:cs="Times New Roman"/>
                <w:lang w:val="fr-FR"/>
              </w:rPr>
              <w:t xml:space="preserve"> </w:t>
            </w:r>
            <w:r w:rsidRPr="007D4275">
              <w:rPr>
                <w:rFonts w:ascii="Times New Roman" w:hAnsi="Times New Roman" w:cs="Times New Roman"/>
              </w:rPr>
              <w:t>жартысынан</w:t>
            </w:r>
            <w:r w:rsidRPr="007D4275">
              <w:rPr>
                <w:rFonts w:ascii="Times New Roman" w:hAnsi="Times New Roman" w:cs="Times New Roman"/>
                <w:lang w:val="fr-FR"/>
              </w:rPr>
              <w:t xml:space="preserve"> </w:t>
            </w:r>
            <w:r w:rsidRPr="007D4275">
              <w:rPr>
                <w:rFonts w:ascii="Times New Roman" w:hAnsi="Times New Roman" w:cs="Times New Roman"/>
              </w:rPr>
              <w:t>азы</w:t>
            </w:r>
            <w:r w:rsidRPr="007D4275">
              <w:rPr>
                <w:rFonts w:ascii="Times New Roman" w:hAnsi="Times New Roman" w:cs="Times New Roman"/>
                <w:lang w:val="fr-FR"/>
              </w:rPr>
              <w:t>)</w:t>
            </w:r>
          </w:p>
        </w:tc>
        <w:tc>
          <w:tcPr>
            <w:tcW w:w="850" w:type="dxa"/>
            <w:shd w:val="clear" w:color="auto" w:fill="auto"/>
          </w:tcPr>
          <w:p w14:paraId="1F2DE84C"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3F357377"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2</w:t>
            </w:r>
          </w:p>
        </w:tc>
      </w:tr>
      <w:tr w:rsidR="008E7F86" w:rsidRPr="007D4275" w14:paraId="38EC0723" w14:textId="77777777" w:rsidTr="00123EF7">
        <w:tc>
          <w:tcPr>
            <w:tcW w:w="7088" w:type="dxa"/>
            <w:shd w:val="clear" w:color="auto" w:fill="auto"/>
          </w:tcPr>
          <w:p w14:paraId="6829F568"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Ешқашан</w:t>
            </w:r>
            <w:r w:rsidRPr="007D4275">
              <w:rPr>
                <w:rFonts w:ascii="Times New Roman" w:hAnsi="Times New Roman" w:cs="Times New Roman"/>
                <w:lang w:val="fr-FR"/>
              </w:rPr>
              <w:t xml:space="preserve"> </w:t>
            </w:r>
            <w:r w:rsidRPr="007D4275">
              <w:rPr>
                <w:rFonts w:ascii="Times New Roman" w:hAnsi="Times New Roman" w:cs="Times New Roman"/>
              </w:rPr>
              <w:t>дерлік</w:t>
            </w:r>
            <w:r w:rsidRPr="007D4275">
              <w:rPr>
                <w:rFonts w:ascii="Times New Roman" w:hAnsi="Times New Roman" w:cs="Times New Roman"/>
                <w:lang w:val="fr-FR"/>
              </w:rPr>
              <w:t xml:space="preserve"> </w:t>
            </w:r>
            <w:r w:rsidRPr="007D4275">
              <w:rPr>
                <w:rFonts w:ascii="Times New Roman" w:hAnsi="Times New Roman" w:cs="Times New Roman"/>
              </w:rPr>
              <w:t>немесе</w:t>
            </w:r>
            <w:r w:rsidRPr="007D4275">
              <w:rPr>
                <w:rFonts w:ascii="Times New Roman" w:hAnsi="Times New Roman" w:cs="Times New Roman"/>
                <w:lang w:val="fr-FR"/>
              </w:rPr>
              <w:t xml:space="preserve"> </w:t>
            </w:r>
            <w:r w:rsidRPr="007D4275">
              <w:rPr>
                <w:rFonts w:ascii="Times New Roman" w:hAnsi="Times New Roman" w:cs="Times New Roman"/>
              </w:rPr>
              <w:t>ешқашан</w:t>
            </w:r>
          </w:p>
        </w:tc>
        <w:tc>
          <w:tcPr>
            <w:tcW w:w="850" w:type="dxa"/>
            <w:shd w:val="clear" w:color="auto" w:fill="auto"/>
          </w:tcPr>
          <w:p w14:paraId="2CB87E2F"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3CCDA97D"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1</w:t>
            </w:r>
          </w:p>
        </w:tc>
      </w:tr>
    </w:tbl>
    <w:p w14:paraId="51DAA4AD" w14:textId="77777777" w:rsidR="008E7F86" w:rsidRPr="007D4275" w:rsidRDefault="008E7F86" w:rsidP="008E7F86">
      <w:pPr>
        <w:spacing w:line="240" w:lineRule="auto"/>
        <w:contextualSpacing/>
        <w:rPr>
          <w:rFonts w:ascii="Times New Roman" w:hAnsi="Times New Roman" w:cs="Times New Roman"/>
          <w:szCs w:val="24"/>
        </w:rPr>
      </w:pPr>
    </w:p>
    <w:p w14:paraId="5FA77759" w14:textId="77777777" w:rsidR="00300ACB" w:rsidRPr="007D4275" w:rsidRDefault="00300ACB" w:rsidP="00300ACB">
      <w:pPr>
        <w:pStyle w:val="32"/>
        <w:tabs>
          <w:tab w:val="clear" w:pos="-720"/>
        </w:tabs>
        <w:suppressAutoHyphens w:val="0"/>
        <w:contextualSpacing/>
        <w:rPr>
          <w:i/>
          <w:iCs/>
          <w:sz w:val="24"/>
          <w:szCs w:val="24"/>
          <w:lang w:val="ru-RU"/>
        </w:rPr>
      </w:pPr>
    </w:p>
    <w:p w14:paraId="60EDFC09" w14:textId="77777777" w:rsidR="00300ACB" w:rsidRPr="007D4275" w:rsidRDefault="00300ACB" w:rsidP="00300ACB">
      <w:pPr>
        <w:pStyle w:val="32"/>
        <w:tabs>
          <w:tab w:val="clear" w:pos="-720"/>
        </w:tabs>
        <w:suppressAutoHyphens w:val="0"/>
        <w:contextualSpacing/>
        <w:rPr>
          <w:i/>
          <w:iCs/>
          <w:sz w:val="24"/>
          <w:szCs w:val="24"/>
          <w:lang w:val="ru-RU"/>
        </w:rPr>
      </w:pPr>
    </w:p>
    <w:p w14:paraId="7368B92F" w14:textId="369A8506" w:rsidR="00300ACB" w:rsidRPr="007D4275" w:rsidRDefault="00300ACB" w:rsidP="00300ACB">
      <w:pPr>
        <w:pStyle w:val="32"/>
        <w:tabs>
          <w:tab w:val="clear" w:pos="-720"/>
        </w:tabs>
        <w:suppressAutoHyphens w:val="0"/>
        <w:contextualSpacing/>
        <w:rPr>
          <w:i/>
          <w:iCs/>
          <w:sz w:val="24"/>
          <w:szCs w:val="24"/>
          <w:lang w:val="fr-FR"/>
        </w:rPr>
      </w:pPr>
      <w:r w:rsidRPr="007D4275">
        <w:rPr>
          <w:i/>
          <w:iCs/>
          <w:sz w:val="24"/>
          <w:szCs w:val="24"/>
          <w:lang w:val="ru-RU"/>
        </w:rPr>
        <w:t>Сауалнаманың жалғасы</w:t>
      </w:r>
    </w:p>
    <w:p w14:paraId="4BEC6E51" w14:textId="77777777" w:rsidR="008E7F86" w:rsidRPr="007D4275" w:rsidRDefault="008E7F86" w:rsidP="008E7F86">
      <w:pPr>
        <w:spacing w:line="240" w:lineRule="auto"/>
        <w:contextualSpacing/>
        <w:rPr>
          <w:rFonts w:ascii="Times New Roman" w:hAnsi="Times New Roman" w:cs="Times New Roman"/>
          <w:szCs w:val="24"/>
        </w:rPr>
      </w:pPr>
    </w:p>
    <w:p w14:paraId="485101BA" w14:textId="77777777" w:rsidR="008E7F86" w:rsidRPr="007D4275" w:rsidRDefault="008E7F86" w:rsidP="002A7D3E">
      <w:pPr>
        <w:numPr>
          <w:ilvl w:val="0"/>
          <w:numId w:val="13"/>
        </w:numPr>
        <w:spacing w:after="0" w:line="240" w:lineRule="auto"/>
        <w:ind w:left="0" w:firstLine="709"/>
        <w:contextualSpacing/>
        <w:rPr>
          <w:rFonts w:ascii="Times New Roman" w:hAnsi="Times New Roman" w:cs="Times New Roman"/>
          <w:szCs w:val="24"/>
        </w:rPr>
      </w:pPr>
      <w:r w:rsidRPr="007D4275">
        <w:rPr>
          <w:rFonts w:ascii="Times New Roman" w:hAnsi="Times New Roman" w:cs="Times New Roman"/>
          <w:szCs w:val="24"/>
          <w:lang w:val="fr-FR"/>
        </w:rPr>
        <w:t xml:space="preserve">Соңғы 4 аптада </w:t>
      </w:r>
      <w:r w:rsidRPr="007D4275">
        <w:rPr>
          <w:rFonts w:ascii="Times New Roman" w:hAnsi="Times New Roman" w:cs="Times New Roman"/>
          <w:szCs w:val="24"/>
          <w:lang w:val="kk-KZ"/>
        </w:rPr>
        <w:t>С</w:t>
      </w:r>
      <w:r w:rsidRPr="007D4275">
        <w:rPr>
          <w:rFonts w:ascii="Times New Roman" w:hAnsi="Times New Roman" w:cs="Times New Roman"/>
          <w:szCs w:val="24"/>
          <w:lang w:val="fr-FR"/>
        </w:rPr>
        <w:t xml:space="preserve">із </w:t>
      </w:r>
      <w:r w:rsidRPr="007D4275">
        <w:rPr>
          <w:rFonts w:ascii="Times New Roman" w:hAnsi="Times New Roman" w:cs="Times New Roman"/>
          <w:szCs w:val="24"/>
          <w:lang w:val="kk-KZ"/>
        </w:rPr>
        <w:t xml:space="preserve">сексуалды белсенділік немесе </w:t>
      </w:r>
      <w:r w:rsidRPr="007D4275">
        <w:rPr>
          <w:rFonts w:ascii="Times New Roman" w:hAnsi="Times New Roman" w:cs="Times New Roman"/>
          <w:szCs w:val="24"/>
          <w:lang w:val="fr-FR"/>
        </w:rPr>
        <w:t>жыныстық қатынас</w:t>
      </w:r>
      <w:r w:rsidRPr="007D4275">
        <w:rPr>
          <w:rFonts w:ascii="Times New Roman" w:hAnsi="Times New Roman" w:cs="Times New Roman"/>
          <w:szCs w:val="24"/>
          <w:lang w:val="kk-KZ"/>
        </w:rPr>
        <w:t xml:space="preserve"> </w:t>
      </w:r>
      <w:r w:rsidRPr="007D4275">
        <w:rPr>
          <w:rFonts w:ascii="Times New Roman" w:hAnsi="Times New Roman" w:cs="Times New Roman"/>
          <w:szCs w:val="24"/>
          <w:lang w:val="fr-FR"/>
        </w:rPr>
        <w:t>кезінде</w:t>
      </w:r>
      <w:r w:rsidRPr="007D4275">
        <w:rPr>
          <w:rFonts w:ascii="Times New Roman" w:hAnsi="Times New Roman" w:cs="Times New Roman"/>
          <w:b/>
          <w:szCs w:val="24"/>
        </w:rPr>
        <w:t xml:space="preserve"> </w:t>
      </w:r>
      <w:r w:rsidRPr="007D4275">
        <w:rPr>
          <w:rFonts w:ascii="Times New Roman" w:hAnsi="Times New Roman" w:cs="Times New Roman"/>
          <w:szCs w:val="24"/>
        </w:rPr>
        <w:t xml:space="preserve">жыныс жолдарынан бөліндінің шығуы қаншалықты </w:t>
      </w:r>
      <w:r w:rsidRPr="007D4275">
        <w:rPr>
          <w:rFonts w:ascii="Times New Roman" w:hAnsi="Times New Roman" w:cs="Times New Roman"/>
          <w:b/>
          <w:szCs w:val="24"/>
          <w:u w:val="single"/>
        </w:rPr>
        <w:t>қиын</w:t>
      </w:r>
      <w:r w:rsidRPr="007D4275">
        <w:rPr>
          <w:rFonts w:ascii="Times New Roman" w:hAnsi="Times New Roman" w:cs="Times New Roman"/>
          <w:szCs w:val="24"/>
        </w:rPr>
        <w:t xml:space="preserve"> </w:t>
      </w:r>
      <w:r w:rsidRPr="007D4275">
        <w:rPr>
          <w:rFonts w:ascii="Times New Roman" w:hAnsi="Times New Roman" w:cs="Times New Roman"/>
          <w:szCs w:val="24"/>
          <w:lang w:val="kk-KZ"/>
        </w:rPr>
        <w:t>болды?</w:t>
      </w:r>
    </w:p>
    <w:p w14:paraId="66BC106A" w14:textId="77777777" w:rsidR="008E7F86" w:rsidRPr="007D4275" w:rsidRDefault="008E7F86" w:rsidP="008E7F86">
      <w:pPr>
        <w:spacing w:line="240" w:lineRule="auto"/>
        <w:contextualSpacing/>
        <w:rPr>
          <w:rFonts w:ascii="Times New Roman" w:hAnsi="Times New Roman" w:cs="Times New Roman"/>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850"/>
        <w:gridCol w:w="840"/>
      </w:tblGrid>
      <w:tr w:rsidR="008E7F86" w:rsidRPr="007D4275" w14:paraId="74438BE6" w14:textId="77777777" w:rsidTr="00123EF7">
        <w:tc>
          <w:tcPr>
            <w:tcW w:w="7088" w:type="dxa"/>
            <w:shd w:val="clear" w:color="auto" w:fill="auto"/>
          </w:tcPr>
          <w:p w14:paraId="57CE9629"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lang w:val="kk-KZ"/>
              </w:rPr>
              <w:t>Жыныст</w:t>
            </w:r>
            <w:r w:rsidRPr="007D4275">
              <w:rPr>
                <w:rFonts w:ascii="Times New Roman" w:hAnsi="Times New Roman" w:cs="Times New Roman"/>
              </w:rPr>
              <w:t>ық</w:t>
            </w:r>
            <w:r w:rsidRPr="007D4275">
              <w:rPr>
                <w:rFonts w:ascii="Times New Roman" w:hAnsi="Times New Roman" w:cs="Times New Roman"/>
                <w:lang w:val="fr-FR"/>
              </w:rPr>
              <w:t xml:space="preserve"> </w:t>
            </w:r>
            <w:r w:rsidRPr="007D4275">
              <w:rPr>
                <w:rFonts w:ascii="Times New Roman" w:hAnsi="Times New Roman" w:cs="Times New Roman"/>
              </w:rPr>
              <w:t>белсенділік</w:t>
            </w:r>
            <w:r w:rsidRPr="007D4275">
              <w:rPr>
                <w:rFonts w:ascii="Times New Roman" w:hAnsi="Times New Roman" w:cs="Times New Roman"/>
                <w:lang w:val="fr-FR"/>
              </w:rPr>
              <w:t xml:space="preserve"> </w:t>
            </w:r>
            <w:r w:rsidRPr="007D4275">
              <w:rPr>
                <w:rFonts w:ascii="Times New Roman" w:hAnsi="Times New Roman" w:cs="Times New Roman"/>
              </w:rPr>
              <w:t>болған</w:t>
            </w:r>
            <w:r w:rsidRPr="007D4275">
              <w:rPr>
                <w:rFonts w:ascii="Times New Roman" w:hAnsi="Times New Roman" w:cs="Times New Roman"/>
                <w:lang w:val="fr-FR"/>
              </w:rPr>
              <w:t xml:space="preserve"> </w:t>
            </w:r>
            <w:r w:rsidRPr="007D4275">
              <w:rPr>
                <w:rFonts w:ascii="Times New Roman" w:hAnsi="Times New Roman" w:cs="Times New Roman"/>
              </w:rPr>
              <w:t>жоқ</w:t>
            </w:r>
          </w:p>
        </w:tc>
        <w:tc>
          <w:tcPr>
            <w:tcW w:w="850" w:type="dxa"/>
            <w:shd w:val="clear" w:color="auto" w:fill="auto"/>
          </w:tcPr>
          <w:p w14:paraId="2B639310"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260DA36E" w14:textId="77777777" w:rsidR="008E7F86" w:rsidRPr="007D4275" w:rsidRDefault="008E7F86" w:rsidP="008E7F86">
            <w:pPr>
              <w:spacing w:line="240" w:lineRule="auto"/>
              <w:contextualSpacing/>
              <w:jc w:val="center"/>
              <w:rPr>
                <w:rFonts w:ascii="Times New Roman" w:hAnsi="Times New Roman" w:cs="Times New Roman"/>
              </w:rPr>
            </w:pPr>
            <w:r w:rsidRPr="007D4275">
              <w:rPr>
                <w:rFonts w:ascii="Times New Roman" w:hAnsi="Times New Roman" w:cs="Times New Roman"/>
              </w:rPr>
              <w:t>0</w:t>
            </w:r>
          </w:p>
        </w:tc>
      </w:tr>
      <w:tr w:rsidR="008E7F86" w:rsidRPr="007D4275" w14:paraId="7E437869" w14:textId="77777777" w:rsidTr="00123EF7">
        <w:tc>
          <w:tcPr>
            <w:tcW w:w="7088" w:type="dxa"/>
            <w:shd w:val="clear" w:color="auto" w:fill="auto"/>
          </w:tcPr>
          <w:p w14:paraId="5E5AE7B2"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Мүлдем қиын немесе мүмкін емес</w:t>
            </w:r>
          </w:p>
        </w:tc>
        <w:tc>
          <w:tcPr>
            <w:tcW w:w="850" w:type="dxa"/>
            <w:shd w:val="clear" w:color="auto" w:fill="auto"/>
          </w:tcPr>
          <w:p w14:paraId="60777C4B"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62E820E9"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5</w:t>
            </w:r>
          </w:p>
        </w:tc>
      </w:tr>
      <w:tr w:rsidR="008E7F86" w:rsidRPr="007D4275" w14:paraId="2369E3F5" w14:textId="77777777" w:rsidTr="00123EF7">
        <w:tc>
          <w:tcPr>
            <w:tcW w:w="7088" w:type="dxa"/>
            <w:shd w:val="clear" w:color="auto" w:fill="auto"/>
          </w:tcPr>
          <w:p w14:paraId="7D6F5851"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Өте қиын</w:t>
            </w:r>
          </w:p>
        </w:tc>
        <w:tc>
          <w:tcPr>
            <w:tcW w:w="850" w:type="dxa"/>
            <w:shd w:val="clear" w:color="auto" w:fill="auto"/>
          </w:tcPr>
          <w:p w14:paraId="339C0527"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037E6809"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4</w:t>
            </w:r>
          </w:p>
        </w:tc>
      </w:tr>
      <w:tr w:rsidR="008E7F86" w:rsidRPr="007D4275" w14:paraId="3F3E9F8A" w14:textId="77777777" w:rsidTr="00123EF7">
        <w:tc>
          <w:tcPr>
            <w:tcW w:w="7088" w:type="dxa"/>
            <w:shd w:val="clear" w:color="auto" w:fill="auto"/>
          </w:tcPr>
          <w:p w14:paraId="305AFACF"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Қиын</w:t>
            </w:r>
          </w:p>
        </w:tc>
        <w:tc>
          <w:tcPr>
            <w:tcW w:w="850" w:type="dxa"/>
            <w:shd w:val="clear" w:color="auto" w:fill="auto"/>
          </w:tcPr>
          <w:p w14:paraId="2D5491A5"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2064347F"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3</w:t>
            </w:r>
          </w:p>
        </w:tc>
      </w:tr>
      <w:tr w:rsidR="008E7F86" w:rsidRPr="007D4275" w14:paraId="682BF194" w14:textId="77777777" w:rsidTr="00123EF7">
        <w:tc>
          <w:tcPr>
            <w:tcW w:w="7088" w:type="dxa"/>
            <w:shd w:val="clear" w:color="auto" w:fill="auto"/>
          </w:tcPr>
          <w:p w14:paraId="607B3BD6"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Аздап қиын</w:t>
            </w:r>
          </w:p>
        </w:tc>
        <w:tc>
          <w:tcPr>
            <w:tcW w:w="850" w:type="dxa"/>
            <w:shd w:val="clear" w:color="auto" w:fill="auto"/>
          </w:tcPr>
          <w:p w14:paraId="72B35E40"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6633B176"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2</w:t>
            </w:r>
          </w:p>
        </w:tc>
      </w:tr>
      <w:tr w:rsidR="008E7F86" w:rsidRPr="007D4275" w14:paraId="79F56F9A" w14:textId="77777777" w:rsidTr="00123EF7">
        <w:tc>
          <w:tcPr>
            <w:tcW w:w="7088" w:type="dxa"/>
            <w:shd w:val="clear" w:color="auto" w:fill="auto"/>
          </w:tcPr>
          <w:p w14:paraId="78DFA250" w14:textId="77777777" w:rsidR="008E7F86" w:rsidRPr="007D4275" w:rsidRDefault="008E7F86" w:rsidP="008E7F86">
            <w:pPr>
              <w:spacing w:line="240" w:lineRule="auto"/>
              <w:contextualSpacing/>
              <w:rPr>
                <w:rFonts w:ascii="Times New Roman" w:hAnsi="Times New Roman" w:cs="Times New Roman"/>
              </w:rPr>
            </w:pPr>
            <w:r w:rsidRPr="007D4275">
              <w:rPr>
                <w:rFonts w:ascii="Times New Roman" w:hAnsi="Times New Roman" w:cs="Times New Roman"/>
              </w:rPr>
              <w:t>Қиындық туындаған жоқ</w:t>
            </w:r>
          </w:p>
        </w:tc>
        <w:tc>
          <w:tcPr>
            <w:tcW w:w="850" w:type="dxa"/>
            <w:shd w:val="clear" w:color="auto" w:fill="auto"/>
          </w:tcPr>
          <w:p w14:paraId="3662D851"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09115BA5"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1</w:t>
            </w:r>
          </w:p>
        </w:tc>
      </w:tr>
    </w:tbl>
    <w:p w14:paraId="57C75CA8" w14:textId="77777777" w:rsidR="008E7F86" w:rsidRPr="007D4275" w:rsidRDefault="008E7F86" w:rsidP="008E7F86">
      <w:pPr>
        <w:spacing w:line="240" w:lineRule="auto"/>
        <w:contextualSpacing/>
        <w:rPr>
          <w:rFonts w:ascii="Times New Roman" w:hAnsi="Times New Roman" w:cs="Times New Roman"/>
          <w:szCs w:val="24"/>
        </w:rPr>
      </w:pPr>
    </w:p>
    <w:p w14:paraId="163A80A9" w14:textId="77777777" w:rsidR="008E7F86" w:rsidRPr="007D4275" w:rsidRDefault="008E7F86" w:rsidP="002A7D3E">
      <w:pPr>
        <w:numPr>
          <w:ilvl w:val="0"/>
          <w:numId w:val="13"/>
        </w:numPr>
        <w:spacing w:after="0" w:line="240" w:lineRule="auto"/>
        <w:ind w:left="0" w:firstLine="709"/>
        <w:contextualSpacing/>
        <w:jc w:val="both"/>
        <w:rPr>
          <w:rFonts w:ascii="Times New Roman" w:hAnsi="Times New Roman" w:cs="Times New Roman"/>
          <w:szCs w:val="24"/>
          <w:lang w:val="fr-FR"/>
        </w:rPr>
      </w:pPr>
      <w:r w:rsidRPr="007D4275">
        <w:rPr>
          <w:rFonts w:ascii="Times New Roman" w:hAnsi="Times New Roman" w:cs="Times New Roman"/>
          <w:szCs w:val="24"/>
          <w:lang w:val="fr-FR"/>
        </w:rPr>
        <w:t xml:space="preserve">Соңғы 4 аптада </w:t>
      </w:r>
      <w:r w:rsidRPr="007D4275">
        <w:rPr>
          <w:rFonts w:ascii="Times New Roman" w:hAnsi="Times New Roman" w:cs="Times New Roman"/>
          <w:szCs w:val="24"/>
        </w:rPr>
        <w:t>жыныс</w:t>
      </w:r>
      <w:r w:rsidRPr="007D4275">
        <w:rPr>
          <w:rFonts w:ascii="Times New Roman" w:hAnsi="Times New Roman" w:cs="Times New Roman"/>
          <w:szCs w:val="24"/>
          <w:lang w:val="fr-FR"/>
        </w:rPr>
        <w:t xml:space="preserve"> </w:t>
      </w:r>
      <w:r w:rsidRPr="007D4275">
        <w:rPr>
          <w:rFonts w:ascii="Times New Roman" w:hAnsi="Times New Roman" w:cs="Times New Roman"/>
          <w:szCs w:val="24"/>
        </w:rPr>
        <w:t>жолдарынан</w:t>
      </w:r>
      <w:r w:rsidRPr="007D4275">
        <w:rPr>
          <w:rFonts w:ascii="Times New Roman" w:hAnsi="Times New Roman" w:cs="Times New Roman"/>
          <w:szCs w:val="24"/>
          <w:lang w:val="fr-FR"/>
        </w:rPr>
        <w:t xml:space="preserve"> </w:t>
      </w:r>
      <w:r w:rsidRPr="007D4275">
        <w:rPr>
          <w:rFonts w:ascii="Times New Roman" w:hAnsi="Times New Roman" w:cs="Times New Roman"/>
          <w:szCs w:val="24"/>
        </w:rPr>
        <w:t>бөліндінің</w:t>
      </w:r>
      <w:r w:rsidRPr="007D4275">
        <w:rPr>
          <w:rFonts w:ascii="Times New Roman" w:hAnsi="Times New Roman" w:cs="Times New Roman"/>
          <w:szCs w:val="24"/>
          <w:lang w:val="fr-FR"/>
        </w:rPr>
        <w:t xml:space="preserve"> </w:t>
      </w:r>
      <w:r w:rsidRPr="007D4275">
        <w:rPr>
          <w:rFonts w:ascii="Times New Roman" w:hAnsi="Times New Roman" w:cs="Times New Roman"/>
          <w:szCs w:val="24"/>
        </w:rPr>
        <w:t>шығу</w:t>
      </w:r>
      <w:r w:rsidRPr="007D4275">
        <w:rPr>
          <w:rFonts w:ascii="Times New Roman" w:hAnsi="Times New Roman" w:cs="Times New Roman"/>
          <w:szCs w:val="24"/>
          <w:lang w:val="fr-FR"/>
        </w:rPr>
        <w:t xml:space="preserve"> </w:t>
      </w:r>
      <w:r w:rsidRPr="007D4275">
        <w:rPr>
          <w:rFonts w:ascii="Times New Roman" w:hAnsi="Times New Roman" w:cs="Times New Roman"/>
          <w:szCs w:val="24"/>
        </w:rPr>
        <w:t>дәрежесі</w:t>
      </w:r>
      <w:r w:rsidRPr="007D4275">
        <w:rPr>
          <w:rFonts w:ascii="Times New Roman" w:hAnsi="Times New Roman" w:cs="Times New Roman"/>
          <w:szCs w:val="24"/>
          <w:lang w:val="fr-FR"/>
        </w:rPr>
        <w:t xml:space="preserve"> </w:t>
      </w:r>
      <w:r w:rsidRPr="007D4275">
        <w:rPr>
          <w:rFonts w:ascii="Times New Roman" w:hAnsi="Times New Roman" w:cs="Times New Roman"/>
          <w:szCs w:val="24"/>
          <w:lang w:val="kk-KZ"/>
        </w:rPr>
        <w:t xml:space="preserve">сексуалды белсенділік немесе </w:t>
      </w:r>
      <w:r w:rsidRPr="007D4275">
        <w:rPr>
          <w:rFonts w:ascii="Times New Roman" w:hAnsi="Times New Roman" w:cs="Times New Roman"/>
          <w:szCs w:val="24"/>
          <w:lang w:val="fr-FR"/>
        </w:rPr>
        <w:t>жыныстық қатынас</w:t>
      </w:r>
      <w:r w:rsidRPr="007D4275">
        <w:rPr>
          <w:rFonts w:ascii="Times New Roman" w:hAnsi="Times New Roman" w:cs="Times New Roman"/>
          <w:szCs w:val="24"/>
          <w:lang w:val="kk-KZ"/>
        </w:rPr>
        <w:t xml:space="preserve">тың соңына дейін қаншалықты жиі </w:t>
      </w:r>
      <w:r w:rsidRPr="007D4275">
        <w:rPr>
          <w:rFonts w:ascii="Times New Roman" w:hAnsi="Times New Roman" w:cs="Times New Roman"/>
          <w:b/>
          <w:szCs w:val="24"/>
          <w:u w:val="single"/>
          <w:lang w:val="kk-KZ"/>
        </w:rPr>
        <w:t>камтамасыз етіліп тұрды</w:t>
      </w:r>
      <w:r w:rsidRPr="007D4275">
        <w:rPr>
          <w:rFonts w:ascii="Times New Roman" w:hAnsi="Times New Roman" w:cs="Times New Roman"/>
          <w:szCs w:val="24"/>
          <w:lang w:val="kk-KZ"/>
        </w:rPr>
        <w:t xml:space="preserve">? </w:t>
      </w:r>
    </w:p>
    <w:p w14:paraId="5D668EE3" w14:textId="77777777" w:rsidR="008E7F86" w:rsidRPr="007D4275" w:rsidRDefault="008E7F86" w:rsidP="008E7F86">
      <w:pPr>
        <w:spacing w:line="240" w:lineRule="auto"/>
        <w:contextualSpacing/>
        <w:rPr>
          <w:rFonts w:ascii="Times New Roman" w:hAnsi="Times New Roman" w:cs="Times New Roman"/>
          <w:szCs w:val="24"/>
          <w:lang w:val="fr-F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850"/>
        <w:gridCol w:w="840"/>
      </w:tblGrid>
      <w:tr w:rsidR="008E7F86" w:rsidRPr="007D4275" w14:paraId="19E62851" w14:textId="77777777" w:rsidTr="00123EF7">
        <w:tc>
          <w:tcPr>
            <w:tcW w:w="7088" w:type="dxa"/>
            <w:shd w:val="clear" w:color="auto" w:fill="auto"/>
          </w:tcPr>
          <w:p w14:paraId="42847CD9"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lang w:val="kk-KZ"/>
              </w:rPr>
              <w:t>Жыныст</w:t>
            </w:r>
            <w:r w:rsidRPr="007D4275">
              <w:rPr>
                <w:rFonts w:ascii="Times New Roman" w:hAnsi="Times New Roman" w:cs="Times New Roman"/>
              </w:rPr>
              <w:t>ық</w:t>
            </w:r>
            <w:r w:rsidRPr="007D4275">
              <w:rPr>
                <w:rFonts w:ascii="Times New Roman" w:hAnsi="Times New Roman" w:cs="Times New Roman"/>
                <w:lang w:val="fr-FR"/>
              </w:rPr>
              <w:t xml:space="preserve"> </w:t>
            </w:r>
            <w:r w:rsidRPr="007D4275">
              <w:rPr>
                <w:rFonts w:ascii="Times New Roman" w:hAnsi="Times New Roman" w:cs="Times New Roman"/>
              </w:rPr>
              <w:t>белсенділік</w:t>
            </w:r>
            <w:r w:rsidRPr="007D4275">
              <w:rPr>
                <w:rFonts w:ascii="Times New Roman" w:hAnsi="Times New Roman" w:cs="Times New Roman"/>
                <w:lang w:val="fr-FR"/>
              </w:rPr>
              <w:t xml:space="preserve"> </w:t>
            </w:r>
            <w:r w:rsidRPr="007D4275">
              <w:rPr>
                <w:rFonts w:ascii="Times New Roman" w:hAnsi="Times New Roman" w:cs="Times New Roman"/>
              </w:rPr>
              <w:t>болған</w:t>
            </w:r>
            <w:r w:rsidRPr="007D4275">
              <w:rPr>
                <w:rFonts w:ascii="Times New Roman" w:hAnsi="Times New Roman" w:cs="Times New Roman"/>
                <w:lang w:val="fr-FR"/>
              </w:rPr>
              <w:t xml:space="preserve"> </w:t>
            </w:r>
            <w:r w:rsidRPr="007D4275">
              <w:rPr>
                <w:rFonts w:ascii="Times New Roman" w:hAnsi="Times New Roman" w:cs="Times New Roman"/>
              </w:rPr>
              <w:t>жоқ</w:t>
            </w:r>
          </w:p>
        </w:tc>
        <w:tc>
          <w:tcPr>
            <w:tcW w:w="850" w:type="dxa"/>
            <w:shd w:val="clear" w:color="auto" w:fill="auto"/>
          </w:tcPr>
          <w:p w14:paraId="6FB65743"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413E9BA7" w14:textId="77777777" w:rsidR="008E7F86" w:rsidRPr="007D4275" w:rsidRDefault="008E7F86" w:rsidP="008E7F86">
            <w:pPr>
              <w:spacing w:line="240" w:lineRule="auto"/>
              <w:contextualSpacing/>
              <w:jc w:val="center"/>
              <w:rPr>
                <w:rFonts w:ascii="Times New Roman" w:hAnsi="Times New Roman" w:cs="Times New Roman"/>
              </w:rPr>
            </w:pPr>
            <w:r w:rsidRPr="007D4275">
              <w:rPr>
                <w:rFonts w:ascii="Times New Roman" w:hAnsi="Times New Roman" w:cs="Times New Roman"/>
              </w:rPr>
              <w:t>0</w:t>
            </w:r>
          </w:p>
        </w:tc>
      </w:tr>
      <w:tr w:rsidR="008E7F86" w:rsidRPr="007D4275" w14:paraId="474DA268" w14:textId="77777777" w:rsidTr="00123EF7">
        <w:tc>
          <w:tcPr>
            <w:tcW w:w="7088" w:type="dxa"/>
            <w:shd w:val="clear" w:color="auto" w:fill="auto"/>
          </w:tcPr>
          <w:p w14:paraId="2DA56C51"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lang w:val="kk-KZ"/>
              </w:rPr>
              <w:t>Әрдайым</w:t>
            </w:r>
            <w:r w:rsidRPr="007D4275">
              <w:rPr>
                <w:rFonts w:ascii="Times New Roman" w:hAnsi="Times New Roman" w:cs="Times New Roman"/>
                <w:lang w:val="fr-FR"/>
              </w:rPr>
              <w:t xml:space="preserve"> </w:t>
            </w:r>
            <w:r w:rsidRPr="007D4275">
              <w:rPr>
                <w:rFonts w:ascii="Times New Roman" w:hAnsi="Times New Roman" w:cs="Times New Roman"/>
                <w:lang w:val="kk-KZ"/>
              </w:rPr>
              <w:t>дерлік</w:t>
            </w:r>
            <w:r w:rsidRPr="007D4275">
              <w:rPr>
                <w:rFonts w:ascii="Times New Roman" w:hAnsi="Times New Roman" w:cs="Times New Roman"/>
                <w:lang w:val="fr-FR"/>
              </w:rPr>
              <w:t xml:space="preserve"> </w:t>
            </w:r>
            <w:r w:rsidRPr="007D4275">
              <w:rPr>
                <w:rFonts w:ascii="Times New Roman" w:hAnsi="Times New Roman" w:cs="Times New Roman"/>
                <w:lang w:val="kk-KZ"/>
              </w:rPr>
              <w:t>немесе</w:t>
            </w:r>
            <w:r w:rsidRPr="007D4275">
              <w:rPr>
                <w:rFonts w:ascii="Times New Roman" w:hAnsi="Times New Roman" w:cs="Times New Roman"/>
                <w:lang w:val="fr-FR"/>
              </w:rPr>
              <w:t xml:space="preserve"> </w:t>
            </w:r>
            <w:r w:rsidRPr="007D4275">
              <w:rPr>
                <w:rFonts w:ascii="Times New Roman" w:hAnsi="Times New Roman" w:cs="Times New Roman"/>
                <w:lang w:val="kk-KZ"/>
              </w:rPr>
              <w:t>әрқашан</w:t>
            </w:r>
          </w:p>
        </w:tc>
        <w:tc>
          <w:tcPr>
            <w:tcW w:w="850" w:type="dxa"/>
            <w:shd w:val="clear" w:color="auto" w:fill="auto"/>
          </w:tcPr>
          <w:p w14:paraId="3E391E71"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3051A5AD"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5</w:t>
            </w:r>
          </w:p>
        </w:tc>
      </w:tr>
      <w:tr w:rsidR="008E7F86" w:rsidRPr="007D4275" w14:paraId="0F402898" w14:textId="77777777" w:rsidTr="00123EF7">
        <w:tc>
          <w:tcPr>
            <w:tcW w:w="7088" w:type="dxa"/>
            <w:shd w:val="clear" w:color="auto" w:fill="auto"/>
          </w:tcPr>
          <w:p w14:paraId="085C5157"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lang w:val="kk-KZ"/>
              </w:rPr>
              <w:t>Жиі</w:t>
            </w:r>
            <w:r w:rsidRPr="007D4275">
              <w:rPr>
                <w:rFonts w:ascii="Times New Roman" w:hAnsi="Times New Roman" w:cs="Times New Roman"/>
                <w:lang w:val="fr-FR"/>
              </w:rPr>
              <w:t xml:space="preserve"> (</w:t>
            </w:r>
            <w:r w:rsidRPr="007D4275">
              <w:rPr>
                <w:rFonts w:ascii="Times New Roman" w:hAnsi="Times New Roman" w:cs="Times New Roman"/>
                <w:lang w:val="kk-KZ"/>
              </w:rPr>
              <w:t>барлық</w:t>
            </w:r>
            <w:r w:rsidRPr="007D4275">
              <w:rPr>
                <w:rFonts w:ascii="Times New Roman" w:hAnsi="Times New Roman" w:cs="Times New Roman"/>
                <w:lang w:val="fr-FR"/>
              </w:rPr>
              <w:t xml:space="preserve"> </w:t>
            </w:r>
            <w:r w:rsidRPr="007D4275">
              <w:rPr>
                <w:rFonts w:ascii="Times New Roman" w:hAnsi="Times New Roman" w:cs="Times New Roman"/>
                <w:lang w:val="kk-KZ"/>
              </w:rPr>
              <w:t>уақыттың</w:t>
            </w:r>
            <w:r w:rsidRPr="007D4275">
              <w:rPr>
                <w:rFonts w:ascii="Times New Roman" w:hAnsi="Times New Roman" w:cs="Times New Roman"/>
                <w:lang w:val="fr-FR"/>
              </w:rPr>
              <w:t xml:space="preserve"> </w:t>
            </w:r>
            <w:r w:rsidRPr="007D4275">
              <w:rPr>
                <w:rFonts w:ascii="Times New Roman" w:hAnsi="Times New Roman" w:cs="Times New Roman"/>
                <w:lang w:val="kk-KZ"/>
              </w:rPr>
              <w:t>жартысынан</w:t>
            </w:r>
            <w:r w:rsidRPr="007D4275">
              <w:rPr>
                <w:rFonts w:ascii="Times New Roman" w:hAnsi="Times New Roman" w:cs="Times New Roman"/>
                <w:lang w:val="fr-FR"/>
              </w:rPr>
              <w:t xml:space="preserve"> </w:t>
            </w:r>
            <w:r w:rsidRPr="007D4275">
              <w:rPr>
                <w:rFonts w:ascii="Times New Roman" w:hAnsi="Times New Roman" w:cs="Times New Roman"/>
                <w:lang w:val="kk-KZ"/>
              </w:rPr>
              <w:t>көбі</w:t>
            </w:r>
            <w:r w:rsidRPr="007D4275">
              <w:rPr>
                <w:rFonts w:ascii="Times New Roman" w:hAnsi="Times New Roman" w:cs="Times New Roman"/>
                <w:lang w:val="fr-FR"/>
              </w:rPr>
              <w:t>)</w:t>
            </w:r>
          </w:p>
        </w:tc>
        <w:tc>
          <w:tcPr>
            <w:tcW w:w="850" w:type="dxa"/>
            <w:shd w:val="clear" w:color="auto" w:fill="auto"/>
          </w:tcPr>
          <w:p w14:paraId="58A93D1D"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6F9A5873"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4</w:t>
            </w:r>
          </w:p>
        </w:tc>
      </w:tr>
      <w:tr w:rsidR="008E7F86" w:rsidRPr="007D4275" w14:paraId="01552BCF" w14:textId="77777777" w:rsidTr="00123EF7">
        <w:tc>
          <w:tcPr>
            <w:tcW w:w="7088" w:type="dxa"/>
            <w:shd w:val="clear" w:color="auto" w:fill="auto"/>
          </w:tcPr>
          <w:p w14:paraId="2B620997"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Кейде</w:t>
            </w:r>
            <w:r w:rsidRPr="007D4275">
              <w:rPr>
                <w:rFonts w:ascii="Times New Roman" w:hAnsi="Times New Roman" w:cs="Times New Roman"/>
                <w:lang w:val="fr-FR"/>
              </w:rPr>
              <w:t xml:space="preserve"> (</w:t>
            </w:r>
            <w:r w:rsidRPr="007D4275">
              <w:rPr>
                <w:rFonts w:ascii="Times New Roman" w:hAnsi="Times New Roman" w:cs="Times New Roman"/>
              </w:rPr>
              <w:t>барлық</w:t>
            </w:r>
            <w:r w:rsidRPr="007D4275">
              <w:rPr>
                <w:rFonts w:ascii="Times New Roman" w:hAnsi="Times New Roman" w:cs="Times New Roman"/>
                <w:lang w:val="fr-FR"/>
              </w:rPr>
              <w:t xml:space="preserve"> </w:t>
            </w:r>
            <w:r w:rsidRPr="007D4275">
              <w:rPr>
                <w:rFonts w:ascii="Times New Roman" w:hAnsi="Times New Roman" w:cs="Times New Roman"/>
              </w:rPr>
              <w:t>уақыттың</w:t>
            </w:r>
            <w:r w:rsidRPr="007D4275">
              <w:rPr>
                <w:rFonts w:ascii="Times New Roman" w:hAnsi="Times New Roman" w:cs="Times New Roman"/>
                <w:lang w:val="fr-FR"/>
              </w:rPr>
              <w:t xml:space="preserve"> </w:t>
            </w:r>
            <w:r w:rsidRPr="007D4275">
              <w:rPr>
                <w:rFonts w:ascii="Times New Roman" w:hAnsi="Times New Roman" w:cs="Times New Roman"/>
              </w:rPr>
              <w:t>жартысына</w:t>
            </w:r>
            <w:r w:rsidRPr="007D4275">
              <w:rPr>
                <w:rFonts w:ascii="Times New Roman" w:hAnsi="Times New Roman" w:cs="Times New Roman"/>
                <w:lang w:val="fr-FR"/>
              </w:rPr>
              <w:t xml:space="preserve"> </w:t>
            </w:r>
            <w:r w:rsidRPr="007D4275">
              <w:rPr>
                <w:rFonts w:ascii="Times New Roman" w:hAnsi="Times New Roman" w:cs="Times New Roman"/>
              </w:rPr>
              <w:t>жуығы</w:t>
            </w:r>
            <w:r w:rsidRPr="007D4275">
              <w:rPr>
                <w:rFonts w:ascii="Times New Roman" w:hAnsi="Times New Roman" w:cs="Times New Roman"/>
                <w:lang w:val="fr-FR"/>
              </w:rPr>
              <w:t>)</w:t>
            </w:r>
          </w:p>
        </w:tc>
        <w:tc>
          <w:tcPr>
            <w:tcW w:w="850" w:type="dxa"/>
            <w:shd w:val="clear" w:color="auto" w:fill="auto"/>
          </w:tcPr>
          <w:p w14:paraId="6B16AC70"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5FE22292"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3</w:t>
            </w:r>
          </w:p>
        </w:tc>
      </w:tr>
      <w:tr w:rsidR="008E7F86" w:rsidRPr="007D4275" w14:paraId="04CA1C98" w14:textId="77777777" w:rsidTr="00123EF7">
        <w:tc>
          <w:tcPr>
            <w:tcW w:w="7088" w:type="dxa"/>
            <w:shd w:val="clear" w:color="auto" w:fill="auto"/>
          </w:tcPr>
          <w:p w14:paraId="3B7E65D6"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Бірнеше</w:t>
            </w:r>
            <w:r w:rsidRPr="007D4275">
              <w:rPr>
                <w:rFonts w:ascii="Times New Roman" w:hAnsi="Times New Roman" w:cs="Times New Roman"/>
                <w:lang w:val="fr-FR"/>
              </w:rPr>
              <w:t xml:space="preserve"> </w:t>
            </w:r>
            <w:r w:rsidRPr="007D4275">
              <w:rPr>
                <w:rFonts w:ascii="Times New Roman" w:hAnsi="Times New Roman" w:cs="Times New Roman"/>
              </w:rPr>
              <w:t>рет</w:t>
            </w:r>
            <w:r w:rsidRPr="007D4275">
              <w:rPr>
                <w:rFonts w:ascii="Times New Roman" w:hAnsi="Times New Roman" w:cs="Times New Roman"/>
                <w:lang w:val="fr-FR"/>
              </w:rPr>
              <w:t xml:space="preserve"> (</w:t>
            </w:r>
            <w:r w:rsidRPr="007D4275">
              <w:rPr>
                <w:rFonts w:ascii="Times New Roman" w:hAnsi="Times New Roman" w:cs="Times New Roman"/>
              </w:rPr>
              <w:t>барлық</w:t>
            </w:r>
            <w:r w:rsidRPr="007D4275">
              <w:rPr>
                <w:rFonts w:ascii="Times New Roman" w:hAnsi="Times New Roman" w:cs="Times New Roman"/>
                <w:lang w:val="fr-FR"/>
              </w:rPr>
              <w:t xml:space="preserve"> </w:t>
            </w:r>
            <w:r w:rsidRPr="007D4275">
              <w:rPr>
                <w:rFonts w:ascii="Times New Roman" w:hAnsi="Times New Roman" w:cs="Times New Roman"/>
              </w:rPr>
              <w:t>уақыттың</w:t>
            </w:r>
            <w:r w:rsidRPr="007D4275">
              <w:rPr>
                <w:rFonts w:ascii="Times New Roman" w:hAnsi="Times New Roman" w:cs="Times New Roman"/>
                <w:lang w:val="fr-FR"/>
              </w:rPr>
              <w:t xml:space="preserve"> </w:t>
            </w:r>
            <w:r w:rsidRPr="007D4275">
              <w:rPr>
                <w:rFonts w:ascii="Times New Roman" w:hAnsi="Times New Roman" w:cs="Times New Roman"/>
              </w:rPr>
              <w:t>жартысынан</w:t>
            </w:r>
            <w:r w:rsidRPr="007D4275">
              <w:rPr>
                <w:rFonts w:ascii="Times New Roman" w:hAnsi="Times New Roman" w:cs="Times New Roman"/>
                <w:lang w:val="fr-FR"/>
              </w:rPr>
              <w:t xml:space="preserve"> </w:t>
            </w:r>
            <w:r w:rsidRPr="007D4275">
              <w:rPr>
                <w:rFonts w:ascii="Times New Roman" w:hAnsi="Times New Roman" w:cs="Times New Roman"/>
              </w:rPr>
              <w:t>азы</w:t>
            </w:r>
            <w:r w:rsidRPr="007D4275">
              <w:rPr>
                <w:rFonts w:ascii="Times New Roman" w:hAnsi="Times New Roman" w:cs="Times New Roman"/>
                <w:lang w:val="fr-FR"/>
              </w:rPr>
              <w:t>)</w:t>
            </w:r>
          </w:p>
        </w:tc>
        <w:tc>
          <w:tcPr>
            <w:tcW w:w="850" w:type="dxa"/>
            <w:shd w:val="clear" w:color="auto" w:fill="auto"/>
          </w:tcPr>
          <w:p w14:paraId="7B15A113"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07D15582"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2</w:t>
            </w:r>
          </w:p>
        </w:tc>
      </w:tr>
      <w:tr w:rsidR="008E7F86" w:rsidRPr="007D4275" w14:paraId="7A2D401D" w14:textId="77777777" w:rsidTr="00123EF7">
        <w:tc>
          <w:tcPr>
            <w:tcW w:w="7088" w:type="dxa"/>
            <w:shd w:val="clear" w:color="auto" w:fill="auto"/>
          </w:tcPr>
          <w:p w14:paraId="58B7A7D1"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Ешқашан</w:t>
            </w:r>
            <w:r w:rsidRPr="007D4275">
              <w:rPr>
                <w:rFonts w:ascii="Times New Roman" w:hAnsi="Times New Roman" w:cs="Times New Roman"/>
                <w:lang w:val="fr-FR"/>
              </w:rPr>
              <w:t xml:space="preserve"> </w:t>
            </w:r>
            <w:r w:rsidRPr="007D4275">
              <w:rPr>
                <w:rFonts w:ascii="Times New Roman" w:hAnsi="Times New Roman" w:cs="Times New Roman"/>
              </w:rPr>
              <w:t>дерлік</w:t>
            </w:r>
            <w:r w:rsidRPr="007D4275">
              <w:rPr>
                <w:rFonts w:ascii="Times New Roman" w:hAnsi="Times New Roman" w:cs="Times New Roman"/>
                <w:lang w:val="fr-FR"/>
              </w:rPr>
              <w:t xml:space="preserve"> </w:t>
            </w:r>
            <w:r w:rsidRPr="007D4275">
              <w:rPr>
                <w:rFonts w:ascii="Times New Roman" w:hAnsi="Times New Roman" w:cs="Times New Roman"/>
              </w:rPr>
              <w:t>немесе</w:t>
            </w:r>
            <w:r w:rsidRPr="007D4275">
              <w:rPr>
                <w:rFonts w:ascii="Times New Roman" w:hAnsi="Times New Roman" w:cs="Times New Roman"/>
                <w:lang w:val="fr-FR"/>
              </w:rPr>
              <w:t xml:space="preserve"> </w:t>
            </w:r>
            <w:r w:rsidRPr="007D4275">
              <w:rPr>
                <w:rFonts w:ascii="Times New Roman" w:hAnsi="Times New Roman" w:cs="Times New Roman"/>
              </w:rPr>
              <w:t>ешқашан</w:t>
            </w:r>
          </w:p>
        </w:tc>
        <w:tc>
          <w:tcPr>
            <w:tcW w:w="850" w:type="dxa"/>
            <w:shd w:val="clear" w:color="auto" w:fill="auto"/>
          </w:tcPr>
          <w:p w14:paraId="18ADEA66"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63060CFD"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1</w:t>
            </w:r>
          </w:p>
        </w:tc>
      </w:tr>
    </w:tbl>
    <w:p w14:paraId="3501A28E" w14:textId="77777777" w:rsidR="008E7F86" w:rsidRPr="007D4275" w:rsidRDefault="008E7F86" w:rsidP="008E7F86">
      <w:pPr>
        <w:spacing w:line="240" w:lineRule="auto"/>
        <w:contextualSpacing/>
        <w:rPr>
          <w:rFonts w:ascii="Times New Roman" w:hAnsi="Times New Roman" w:cs="Times New Roman"/>
          <w:szCs w:val="24"/>
          <w:lang w:val="fr-FR"/>
        </w:rPr>
      </w:pPr>
    </w:p>
    <w:p w14:paraId="1AC5EB8B" w14:textId="77777777" w:rsidR="008E7F86" w:rsidRPr="007D4275" w:rsidRDefault="008E7F86" w:rsidP="002A7D3E">
      <w:pPr>
        <w:numPr>
          <w:ilvl w:val="0"/>
          <w:numId w:val="13"/>
        </w:numPr>
        <w:spacing w:after="0" w:line="240" w:lineRule="auto"/>
        <w:ind w:left="0" w:firstLine="709"/>
        <w:contextualSpacing/>
        <w:jc w:val="both"/>
        <w:rPr>
          <w:rFonts w:ascii="Times New Roman" w:hAnsi="Times New Roman" w:cs="Times New Roman"/>
          <w:szCs w:val="24"/>
          <w:lang w:val="fr-FR"/>
        </w:rPr>
      </w:pPr>
      <w:r w:rsidRPr="007D4275">
        <w:rPr>
          <w:rFonts w:ascii="Times New Roman" w:hAnsi="Times New Roman" w:cs="Times New Roman"/>
          <w:szCs w:val="24"/>
          <w:lang w:val="fr-FR"/>
        </w:rPr>
        <w:t xml:space="preserve"> Соңғы 4 аптада </w:t>
      </w:r>
      <w:r w:rsidRPr="007D4275">
        <w:rPr>
          <w:rFonts w:ascii="Times New Roman" w:hAnsi="Times New Roman" w:cs="Times New Roman"/>
          <w:szCs w:val="24"/>
        </w:rPr>
        <w:t>жыныс</w:t>
      </w:r>
      <w:r w:rsidRPr="007D4275">
        <w:rPr>
          <w:rFonts w:ascii="Times New Roman" w:hAnsi="Times New Roman" w:cs="Times New Roman"/>
          <w:szCs w:val="24"/>
          <w:lang w:val="fr-FR"/>
        </w:rPr>
        <w:t xml:space="preserve"> </w:t>
      </w:r>
      <w:r w:rsidRPr="007D4275">
        <w:rPr>
          <w:rFonts w:ascii="Times New Roman" w:hAnsi="Times New Roman" w:cs="Times New Roman"/>
          <w:szCs w:val="24"/>
        </w:rPr>
        <w:t>жолдарынан</w:t>
      </w:r>
      <w:r w:rsidRPr="007D4275">
        <w:rPr>
          <w:rFonts w:ascii="Times New Roman" w:hAnsi="Times New Roman" w:cs="Times New Roman"/>
          <w:szCs w:val="24"/>
          <w:lang w:val="fr-FR"/>
        </w:rPr>
        <w:t xml:space="preserve"> </w:t>
      </w:r>
      <w:r w:rsidRPr="007D4275">
        <w:rPr>
          <w:rFonts w:ascii="Times New Roman" w:hAnsi="Times New Roman" w:cs="Times New Roman"/>
          <w:szCs w:val="24"/>
        </w:rPr>
        <w:t>бөліндінің</w:t>
      </w:r>
      <w:r w:rsidRPr="007D4275">
        <w:rPr>
          <w:rFonts w:ascii="Times New Roman" w:hAnsi="Times New Roman" w:cs="Times New Roman"/>
          <w:szCs w:val="24"/>
          <w:lang w:val="fr-FR"/>
        </w:rPr>
        <w:t xml:space="preserve"> </w:t>
      </w:r>
      <w:r w:rsidRPr="007D4275">
        <w:rPr>
          <w:rFonts w:ascii="Times New Roman" w:hAnsi="Times New Roman" w:cs="Times New Roman"/>
          <w:szCs w:val="24"/>
        </w:rPr>
        <w:t>шығу</w:t>
      </w:r>
      <w:r w:rsidRPr="007D4275">
        <w:rPr>
          <w:rFonts w:ascii="Times New Roman" w:hAnsi="Times New Roman" w:cs="Times New Roman"/>
          <w:szCs w:val="24"/>
          <w:lang w:val="fr-FR"/>
        </w:rPr>
        <w:t xml:space="preserve"> </w:t>
      </w:r>
      <w:r w:rsidRPr="007D4275">
        <w:rPr>
          <w:rFonts w:ascii="Times New Roman" w:hAnsi="Times New Roman" w:cs="Times New Roman"/>
          <w:szCs w:val="24"/>
        </w:rPr>
        <w:t>дәрежесін</w:t>
      </w:r>
      <w:r w:rsidRPr="007D4275">
        <w:rPr>
          <w:rFonts w:ascii="Times New Roman" w:hAnsi="Times New Roman" w:cs="Times New Roman"/>
          <w:szCs w:val="24"/>
          <w:lang w:val="fr-FR"/>
        </w:rPr>
        <w:t xml:space="preserve"> </w:t>
      </w:r>
      <w:r w:rsidRPr="007D4275">
        <w:rPr>
          <w:rFonts w:ascii="Times New Roman" w:hAnsi="Times New Roman" w:cs="Times New Roman"/>
          <w:szCs w:val="24"/>
          <w:lang w:val="kk-KZ"/>
        </w:rPr>
        <w:t xml:space="preserve">сексуалды белсенділік немесе </w:t>
      </w:r>
      <w:r w:rsidRPr="007D4275">
        <w:rPr>
          <w:rFonts w:ascii="Times New Roman" w:hAnsi="Times New Roman" w:cs="Times New Roman"/>
          <w:szCs w:val="24"/>
          <w:lang w:val="fr-FR"/>
        </w:rPr>
        <w:t>жыныстық қатынас</w:t>
      </w:r>
      <w:r w:rsidRPr="007D4275">
        <w:rPr>
          <w:rFonts w:ascii="Times New Roman" w:hAnsi="Times New Roman" w:cs="Times New Roman"/>
          <w:szCs w:val="24"/>
          <w:lang w:val="kk-KZ"/>
        </w:rPr>
        <w:t xml:space="preserve">тың соңына дейін бірқалыпты қамтамасыз етіп тұру Сізге </w:t>
      </w:r>
      <w:r w:rsidRPr="007D4275">
        <w:rPr>
          <w:rFonts w:ascii="Times New Roman" w:hAnsi="Times New Roman" w:cs="Times New Roman"/>
          <w:szCs w:val="24"/>
        </w:rPr>
        <w:t>қаншалықты</w:t>
      </w:r>
      <w:r w:rsidRPr="007D4275">
        <w:rPr>
          <w:rFonts w:ascii="Times New Roman" w:hAnsi="Times New Roman" w:cs="Times New Roman"/>
          <w:szCs w:val="24"/>
          <w:lang w:val="fr-FR"/>
        </w:rPr>
        <w:t xml:space="preserve"> </w:t>
      </w:r>
      <w:r w:rsidRPr="007D4275">
        <w:rPr>
          <w:rFonts w:ascii="Times New Roman" w:hAnsi="Times New Roman" w:cs="Times New Roman"/>
          <w:b/>
          <w:szCs w:val="24"/>
          <w:u w:val="single"/>
        </w:rPr>
        <w:t>қиын</w:t>
      </w:r>
      <w:r w:rsidRPr="007D4275">
        <w:rPr>
          <w:rFonts w:ascii="Times New Roman" w:hAnsi="Times New Roman" w:cs="Times New Roman"/>
          <w:szCs w:val="24"/>
          <w:lang w:val="fr-FR"/>
        </w:rPr>
        <w:t xml:space="preserve"> </w:t>
      </w:r>
      <w:r w:rsidRPr="007D4275">
        <w:rPr>
          <w:rFonts w:ascii="Times New Roman" w:hAnsi="Times New Roman" w:cs="Times New Roman"/>
          <w:szCs w:val="24"/>
          <w:lang w:val="kk-KZ"/>
        </w:rPr>
        <w:t>болды?</w:t>
      </w:r>
    </w:p>
    <w:p w14:paraId="35E9F1B0" w14:textId="77777777" w:rsidR="008E7F86" w:rsidRPr="007D4275" w:rsidRDefault="008E7F86" w:rsidP="008E7F86">
      <w:pPr>
        <w:spacing w:line="240" w:lineRule="auto"/>
        <w:ind w:left="357"/>
        <w:contextualSpacing/>
        <w:jc w:val="both"/>
        <w:rPr>
          <w:rFonts w:ascii="Times New Roman" w:hAnsi="Times New Roman" w:cs="Times New Roman"/>
          <w:szCs w:val="24"/>
          <w:lang w:val="fr-F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850"/>
        <w:gridCol w:w="840"/>
      </w:tblGrid>
      <w:tr w:rsidR="008E7F86" w:rsidRPr="007D4275" w14:paraId="27B05CC0" w14:textId="77777777" w:rsidTr="00123EF7">
        <w:tc>
          <w:tcPr>
            <w:tcW w:w="7088" w:type="dxa"/>
            <w:shd w:val="clear" w:color="auto" w:fill="auto"/>
          </w:tcPr>
          <w:p w14:paraId="6AE9BDA2"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lang w:val="kk-KZ"/>
              </w:rPr>
              <w:t>Жыныст</w:t>
            </w:r>
            <w:r w:rsidRPr="007D4275">
              <w:rPr>
                <w:rFonts w:ascii="Times New Roman" w:hAnsi="Times New Roman" w:cs="Times New Roman"/>
              </w:rPr>
              <w:t>ық</w:t>
            </w:r>
            <w:r w:rsidRPr="007D4275">
              <w:rPr>
                <w:rFonts w:ascii="Times New Roman" w:hAnsi="Times New Roman" w:cs="Times New Roman"/>
                <w:lang w:val="fr-FR"/>
              </w:rPr>
              <w:t xml:space="preserve"> </w:t>
            </w:r>
            <w:r w:rsidRPr="007D4275">
              <w:rPr>
                <w:rFonts w:ascii="Times New Roman" w:hAnsi="Times New Roman" w:cs="Times New Roman"/>
              </w:rPr>
              <w:t>белсенділік</w:t>
            </w:r>
            <w:r w:rsidRPr="007D4275">
              <w:rPr>
                <w:rFonts w:ascii="Times New Roman" w:hAnsi="Times New Roman" w:cs="Times New Roman"/>
                <w:lang w:val="fr-FR"/>
              </w:rPr>
              <w:t xml:space="preserve"> </w:t>
            </w:r>
            <w:r w:rsidRPr="007D4275">
              <w:rPr>
                <w:rFonts w:ascii="Times New Roman" w:hAnsi="Times New Roman" w:cs="Times New Roman"/>
              </w:rPr>
              <w:t>болған</w:t>
            </w:r>
            <w:r w:rsidRPr="007D4275">
              <w:rPr>
                <w:rFonts w:ascii="Times New Roman" w:hAnsi="Times New Roman" w:cs="Times New Roman"/>
                <w:lang w:val="fr-FR"/>
              </w:rPr>
              <w:t xml:space="preserve"> </w:t>
            </w:r>
            <w:r w:rsidRPr="007D4275">
              <w:rPr>
                <w:rFonts w:ascii="Times New Roman" w:hAnsi="Times New Roman" w:cs="Times New Roman"/>
              </w:rPr>
              <w:t>жоқ</w:t>
            </w:r>
          </w:p>
        </w:tc>
        <w:tc>
          <w:tcPr>
            <w:tcW w:w="850" w:type="dxa"/>
            <w:shd w:val="clear" w:color="auto" w:fill="auto"/>
          </w:tcPr>
          <w:p w14:paraId="241CE1BF"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030D1377" w14:textId="77777777" w:rsidR="008E7F86" w:rsidRPr="007D4275" w:rsidRDefault="008E7F86" w:rsidP="008E7F86">
            <w:pPr>
              <w:spacing w:line="240" w:lineRule="auto"/>
              <w:contextualSpacing/>
              <w:jc w:val="center"/>
              <w:rPr>
                <w:rFonts w:ascii="Times New Roman" w:hAnsi="Times New Roman" w:cs="Times New Roman"/>
              </w:rPr>
            </w:pPr>
            <w:r w:rsidRPr="007D4275">
              <w:rPr>
                <w:rFonts w:ascii="Times New Roman" w:hAnsi="Times New Roman" w:cs="Times New Roman"/>
              </w:rPr>
              <w:t>0</w:t>
            </w:r>
          </w:p>
        </w:tc>
      </w:tr>
      <w:tr w:rsidR="008E7F86" w:rsidRPr="007D4275" w14:paraId="7EED788B" w14:textId="77777777" w:rsidTr="00123EF7">
        <w:tc>
          <w:tcPr>
            <w:tcW w:w="7088" w:type="dxa"/>
            <w:shd w:val="clear" w:color="auto" w:fill="auto"/>
          </w:tcPr>
          <w:p w14:paraId="33E30526"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Мүлдем қиын немесе мүмкін емес</w:t>
            </w:r>
          </w:p>
        </w:tc>
        <w:tc>
          <w:tcPr>
            <w:tcW w:w="850" w:type="dxa"/>
            <w:shd w:val="clear" w:color="auto" w:fill="auto"/>
          </w:tcPr>
          <w:p w14:paraId="274953A7"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431B0722"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5</w:t>
            </w:r>
          </w:p>
        </w:tc>
      </w:tr>
      <w:tr w:rsidR="008E7F86" w:rsidRPr="007D4275" w14:paraId="0944F1C6" w14:textId="77777777" w:rsidTr="00123EF7">
        <w:tc>
          <w:tcPr>
            <w:tcW w:w="7088" w:type="dxa"/>
            <w:shd w:val="clear" w:color="auto" w:fill="auto"/>
          </w:tcPr>
          <w:p w14:paraId="77365A7D"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Өте қиын</w:t>
            </w:r>
          </w:p>
        </w:tc>
        <w:tc>
          <w:tcPr>
            <w:tcW w:w="850" w:type="dxa"/>
            <w:shd w:val="clear" w:color="auto" w:fill="auto"/>
          </w:tcPr>
          <w:p w14:paraId="7B3A601F"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09868910"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4</w:t>
            </w:r>
          </w:p>
        </w:tc>
      </w:tr>
      <w:tr w:rsidR="008E7F86" w:rsidRPr="007D4275" w14:paraId="00984B0E" w14:textId="77777777" w:rsidTr="00123EF7">
        <w:tc>
          <w:tcPr>
            <w:tcW w:w="7088" w:type="dxa"/>
            <w:shd w:val="clear" w:color="auto" w:fill="auto"/>
          </w:tcPr>
          <w:p w14:paraId="34FBECEE"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Қиын</w:t>
            </w:r>
          </w:p>
        </w:tc>
        <w:tc>
          <w:tcPr>
            <w:tcW w:w="850" w:type="dxa"/>
            <w:shd w:val="clear" w:color="auto" w:fill="auto"/>
          </w:tcPr>
          <w:p w14:paraId="3FBD428C"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5AAED7C3"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3</w:t>
            </w:r>
          </w:p>
        </w:tc>
      </w:tr>
      <w:tr w:rsidR="008E7F86" w:rsidRPr="007D4275" w14:paraId="5BB9F06D" w14:textId="77777777" w:rsidTr="00123EF7">
        <w:tc>
          <w:tcPr>
            <w:tcW w:w="7088" w:type="dxa"/>
            <w:shd w:val="clear" w:color="auto" w:fill="auto"/>
          </w:tcPr>
          <w:p w14:paraId="6D840B2F"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Аздап қиын</w:t>
            </w:r>
          </w:p>
        </w:tc>
        <w:tc>
          <w:tcPr>
            <w:tcW w:w="850" w:type="dxa"/>
            <w:shd w:val="clear" w:color="auto" w:fill="auto"/>
          </w:tcPr>
          <w:p w14:paraId="7DAE05A1"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181AEB1A"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2</w:t>
            </w:r>
          </w:p>
        </w:tc>
      </w:tr>
      <w:tr w:rsidR="008E7F86" w:rsidRPr="007D4275" w14:paraId="52938978" w14:textId="77777777" w:rsidTr="00123EF7">
        <w:tc>
          <w:tcPr>
            <w:tcW w:w="7088" w:type="dxa"/>
            <w:shd w:val="clear" w:color="auto" w:fill="auto"/>
          </w:tcPr>
          <w:p w14:paraId="07497758" w14:textId="77777777" w:rsidR="008E7F86" w:rsidRPr="007D4275" w:rsidRDefault="008E7F86" w:rsidP="008E7F86">
            <w:pPr>
              <w:spacing w:line="240" w:lineRule="auto"/>
              <w:contextualSpacing/>
              <w:rPr>
                <w:rFonts w:ascii="Times New Roman" w:hAnsi="Times New Roman" w:cs="Times New Roman"/>
              </w:rPr>
            </w:pPr>
            <w:r w:rsidRPr="007D4275">
              <w:rPr>
                <w:rFonts w:ascii="Times New Roman" w:hAnsi="Times New Roman" w:cs="Times New Roman"/>
              </w:rPr>
              <w:t>Қиындық туындаған жоқ</w:t>
            </w:r>
          </w:p>
        </w:tc>
        <w:tc>
          <w:tcPr>
            <w:tcW w:w="850" w:type="dxa"/>
            <w:shd w:val="clear" w:color="auto" w:fill="auto"/>
          </w:tcPr>
          <w:p w14:paraId="2874141B"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08341EF0"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1</w:t>
            </w:r>
          </w:p>
        </w:tc>
      </w:tr>
    </w:tbl>
    <w:p w14:paraId="010DA7D9" w14:textId="77777777" w:rsidR="008E7F86" w:rsidRPr="007D4275" w:rsidRDefault="008E7F86" w:rsidP="008E7F86">
      <w:pPr>
        <w:spacing w:line="240" w:lineRule="auto"/>
        <w:ind w:left="357"/>
        <w:contextualSpacing/>
        <w:jc w:val="both"/>
        <w:rPr>
          <w:rFonts w:ascii="Times New Roman" w:hAnsi="Times New Roman" w:cs="Times New Roman"/>
          <w:szCs w:val="24"/>
        </w:rPr>
      </w:pPr>
    </w:p>
    <w:p w14:paraId="03ECEEDA" w14:textId="77777777" w:rsidR="008E7F86" w:rsidRPr="007D4275" w:rsidRDefault="008E7F86" w:rsidP="002A7D3E">
      <w:pPr>
        <w:numPr>
          <w:ilvl w:val="0"/>
          <w:numId w:val="13"/>
        </w:numPr>
        <w:spacing w:after="0" w:line="240" w:lineRule="auto"/>
        <w:ind w:left="0" w:firstLine="709"/>
        <w:contextualSpacing/>
        <w:rPr>
          <w:rFonts w:ascii="Times New Roman" w:hAnsi="Times New Roman" w:cs="Times New Roman"/>
          <w:szCs w:val="24"/>
        </w:rPr>
      </w:pPr>
      <w:r w:rsidRPr="007D4275">
        <w:rPr>
          <w:rFonts w:ascii="Times New Roman" w:hAnsi="Times New Roman" w:cs="Times New Roman"/>
          <w:szCs w:val="24"/>
          <w:lang w:val="fr-FR"/>
        </w:rPr>
        <w:t xml:space="preserve">Соңғы 4 аптада </w:t>
      </w:r>
      <w:r w:rsidRPr="007D4275">
        <w:rPr>
          <w:rFonts w:ascii="Times New Roman" w:hAnsi="Times New Roman" w:cs="Times New Roman"/>
          <w:szCs w:val="24"/>
          <w:lang w:val="kk-KZ"/>
        </w:rPr>
        <w:t xml:space="preserve">сексуалды ынталандыру немесе </w:t>
      </w:r>
      <w:r w:rsidRPr="007D4275">
        <w:rPr>
          <w:rFonts w:ascii="Times New Roman" w:hAnsi="Times New Roman" w:cs="Times New Roman"/>
          <w:szCs w:val="24"/>
          <w:lang w:val="fr-FR"/>
        </w:rPr>
        <w:t xml:space="preserve">жыныстық </w:t>
      </w:r>
      <w:r w:rsidRPr="007D4275">
        <w:rPr>
          <w:rFonts w:ascii="Times New Roman" w:hAnsi="Times New Roman" w:cs="Times New Roman"/>
          <w:szCs w:val="24"/>
          <w:lang w:val="kk-KZ"/>
        </w:rPr>
        <w:t xml:space="preserve"> </w:t>
      </w:r>
      <w:r w:rsidRPr="007D4275">
        <w:rPr>
          <w:rFonts w:ascii="Times New Roman" w:hAnsi="Times New Roman" w:cs="Times New Roman"/>
          <w:szCs w:val="24"/>
          <w:lang w:val="fr-FR"/>
        </w:rPr>
        <w:t>қатынас</w:t>
      </w:r>
      <w:r w:rsidRPr="007D4275">
        <w:rPr>
          <w:rFonts w:ascii="Times New Roman" w:hAnsi="Times New Roman" w:cs="Times New Roman"/>
          <w:szCs w:val="24"/>
          <w:lang w:val="kk-KZ"/>
        </w:rPr>
        <w:t xml:space="preserve"> кезінде Сіз оргазмға қаншалықты жиі қол жеткіздіңіз?</w:t>
      </w:r>
    </w:p>
    <w:p w14:paraId="3393CB75" w14:textId="77777777" w:rsidR="008E7F86" w:rsidRPr="007D4275" w:rsidRDefault="008E7F86" w:rsidP="008E7F86">
      <w:pPr>
        <w:spacing w:line="240" w:lineRule="auto"/>
        <w:contextualSpacing/>
        <w:rPr>
          <w:rFonts w:ascii="Times New Roman" w:hAnsi="Times New Roman" w:cs="Times New Roman"/>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850"/>
        <w:gridCol w:w="840"/>
      </w:tblGrid>
      <w:tr w:rsidR="008E7F86" w:rsidRPr="007D4275" w14:paraId="502D570E" w14:textId="77777777" w:rsidTr="00123EF7">
        <w:tc>
          <w:tcPr>
            <w:tcW w:w="7088" w:type="dxa"/>
            <w:shd w:val="clear" w:color="auto" w:fill="auto"/>
          </w:tcPr>
          <w:p w14:paraId="47F1178F"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lang w:val="kk-KZ"/>
              </w:rPr>
              <w:t>Жыныст</w:t>
            </w:r>
            <w:r w:rsidRPr="007D4275">
              <w:rPr>
                <w:rFonts w:ascii="Times New Roman" w:hAnsi="Times New Roman" w:cs="Times New Roman"/>
              </w:rPr>
              <w:t>ық</w:t>
            </w:r>
            <w:r w:rsidRPr="007D4275">
              <w:rPr>
                <w:rFonts w:ascii="Times New Roman" w:hAnsi="Times New Roman" w:cs="Times New Roman"/>
                <w:lang w:val="fr-FR"/>
              </w:rPr>
              <w:t xml:space="preserve"> </w:t>
            </w:r>
            <w:r w:rsidRPr="007D4275">
              <w:rPr>
                <w:rFonts w:ascii="Times New Roman" w:hAnsi="Times New Roman" w:cs="Times New Roman"/>
              </w:rPr>
              <w:t>белсенділік</w:t>
            </w:r>
            <w:r w:rsidRPr="007D4275">
              <w:rPr>
                <w:rFonts w:ascii="Times New Roman" w:hAnsi="Times New Roman" w:cs="Times New Roman"/>
                <w:lang w:val="fr-FR"/>
              </w:rPr>
              <w:t xml:space="preserve"> </w:t>
            </w:r>
            <w:r w:rsidRPr="007D4275">
              <w:rPr>
                <w:rFonts w:ascii="Times New Roman" w:hAnsi="Times New Roman" w:cs="Times New Roman"/>
              </w:rPr>
              <w:t>болған</w:t>
            </w:r>
            <w:r w:rsidRPr="007D4275">
              <w:rPr>
                <w:rFonts w:ascii="Times New Roman" w:hAnsi="Times New Roman" w:cs="Times New Roman"/>
                <w:lang w:val="fr-FR"/>
              </w:rPr>
              <w:t xml:space="preserve"> </w:t>
            </w:r>
            <w:r w:rsidRPr="007D4275">
              <w:rPr>
                <w:rFonts w:ascii="Times New Roman" w:hAnsi="Times New Roman" w:cs="Times New Roman"/>
              </w:rPr>
              <w:t>жоқ</w:t>
            </w:r>
          </w:p>
        </w:tc>
        <w:tc>
          <w:tcPr>
            <w:tcW w:w="850" w:type="dxa"/>
            <w:shd w:val="clear" w:color="auto" w:fill="auto"/>
          </w:tcPr>
          <w:p w14:paraId="0721B184"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32A3C79B" w14:textId="77777777" w:rsidR="008E7F86" w:rsidRPr="007D4275" w:rsidRDefault="008E7F86" w:rsidP="008E7F86">
            <w:pPr>
              <w:spacing w:line="240" w:lineRule="auto"/>
              <w:contextualSpacing/>
              <w:jc w:val="center"/>
              <w:rPr>
                <w:rFonts w:ascii="Times New Roman" w:hAnsi="Times New Roman" w:cs="Times New Roman"/>
              </w:rPr>
            </w:pPr>
            <w:r w:rsidRPr="007D4275">
              <w:rPr>
                <w:rFonts w:ascii="Times New Roman" w:hAnsi="Times New Roman" w:cs="Times New Roman"/>
              </w:rPr>
              <w:t>0</w:t>
            </w:r>
          </w:p>
        </w:tc>
      </w:tr>
      <w:tr w:rsidR="008E7F86" w:rsidRPr="007D4275" w14:paraId="128F4AD2" w14:textId="77777777" w:rsidTr="00123EF7">
        <w:tc>
          <w:tcPr>
            <w:tcW w:w="7088" w:type="dxa"/>
            <w:shd w:val="clear" w:color="auto" w:fill="auto"/>
          </w:tcPr>
          <w:p w14:paraId="76719471"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lang w:val="kk-KZ"/>
              </w:rPr>
              <w:t>Әрдайым</w:t>
            </w:r>
            <w:r w:rsidRPr="007D4275">
              <w:rPr>
                <w:rFonts w:ascii="Times New Roman" w:hAnsi="Times New Roman" w:cs="Times New Roman"/>
                <w:lang w:val="fr-FR"/>
              </w:rPr>
              <w:t xml:space="preserve"> </w:t>
            </w:r>
            <w:r w:rsidRPr="007D4275">
              <w:rPr>
                <w:rFonts w:ascii="Times New Roman" w:hAnsi="Times New Roman" w:cs="Times New Roman"/>
                <w:lang w:val="kk-KZ"/>
              </w:rPr>
              <w:t>дерлік</w:t>
            </w:r>
            <w:r w:rsidRPr="007D4275">
              <w:rPr>
                <w:rFonts w:ascii="Times New Roman" w:hAnsi="Times New Roman" w:cs="Times New Roman"/>
                <w:lang w:val="fr-FR"/>
              </w:rPr>
              <w:t xml:space="preserve"> </w:t>
            </w:r>
            <w:r w:rsidRPr="007D4275">
              <w:rPr>
                <w:rFonts w:ascii="Times New Roman" w:hAnsi="Times New Roman" w:cs="Times New Roman"/>
                <w:lang w:val="kk-KZ"/>
              </w:rPr>
              <w:t>немесе</w:t>
            </w:r>
            <w:r w:rsidRPr="007D4275">
              <w:rPr>
                <w:rFonts w:ascii="Times New Roman" w:hAnsi="Times New Roman" w:cs="Times New Roman"/>
                <w:lang w:val="fr-FR"/>
              </w:rPr>
              <w:t xml:space="preserve"> </w:t>
            </w:r>
            <w:r w:rsidRPr="007D4275">
              <w:rPr>
                <w:rFonts w:ascii="Times New Roman" w:hAnsi="Times New Roman" w:cs="Times New Roman"/>
                <w:lang w:val="kk-KZ"/>
              </w:rPr>
              <w:t>әрқашан</w:t>
            </w:r>
          </w:p>
        </w:tc>
        <w:tc>
          <w:tcPr>
            <w:tcW w:w="850" w:type="dxa"/>
            <w:shd w:val="clear" w:color="auto" w:fill="auto"/>
          </w:tcPr>
          <w:p w14:paraId="7E58A384"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2985F185"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5</w:t>
            </w:r>
          </w:p>
        </w:tc>
      </w:tr>
      <w:tr w:rsidR="008E7F86" w:rsidRPr="007D4275" w14:paraId="58E7D36E" w14:textId="77777777" w:rsidTr="00123EF7">
        <w:tc>
          <w:tcPr>
            <w:tcW w:w="7088" w:type="dxa"/>
            <w:shd w:val="clear" w:color="auto" w:fill="auto"/>
          </w:tcPr>
          <w:p w14:paraId="1E36030D"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lang w:val="kk-KZ"/>
              </w:rPr>
              <w:t>Жиі</w:t>
            </w:r>
            <w:r w:rsidRPr="007D4275">
              <w:rPr>
                <w:rFonts w:ascii="Times New Roman" w:hAnsi="Times New Roman" w:cs="Times New Roman"/>
                <w:lang w:val="fr-FR"/>
              </w:rPr>
              <w:t xml:space="preserve"> (</w:t>
            </w:r>
            <w:r w:rsidRPr="007D4275">
              <w:rPr>
                <w:rFonts w:ascii="Times New Roman" w:hAnsi="Times New Roman" w:cs="Times New Roman"/>
                <w:lang w:val="kk-KZ"/>
              </w:rPr>
              <w:t>барлық</w:t>
            </w:r>
            <w:r w:rsidRPr="007D4275">
              <w:rPr>
                <w:rFonts w:ascii="Times New Roman" w:hAnsi="Times New Roman" w:cs="Times New Roman"/>
                <w:lang w:val="fr-FR"/>
              </w:rPr>
              <w:t xml:space="preserve"> </w:t>
            </w:r>
            <w:r w:rsidRPr="007D4275">
              <w:rPr>
                <w:rFonts w:ascii="Times New Roman" w:hAnsi="Times New Roman" w:cs="Times New Roman"/>
                <w:lang w:val="kk-KZ"/>
              </w:rPr>
              <w:t>уақыттың</w:t>
            </w:r>
            <w:r w:rsidRPr="007D4275">
              <w:rPr>
                <w:rFonts w:ascii="Times New Roman" w:hAnsi="Times New Roman" w:cs="Times New Roman"/>
                <w:lang w:val="fr-FR"/>
              </w:rPr>
              <w:t xml:space="preserve"> </w:t>
            </w:r>
            <w:r w:rsidRPr="007D4275">
              <w:rPr>
                <w:rFonts w:ascii="Times New Roman" w:hAnsi="Times New Roman" w:cs="Times New Roman"/>
                <w:lang w:val="kk-KZ"/>
              </w:rPr>
              <w:t>жартысынан</w:t>
            </w:r>
            <w:r w:rsidRPr="007D4275">
              <w:rPr>
                <w:rFonts w:ascii="Times New Roman" w:hAnsi="Times New Roman" w:cs="Times New Roman"/>
                <w:lang w:val="fr-FR"/>
              </w:rPr>
              <w:t xml:space="preserve"> </w:t>
            </w:r>
            <w:r w:rsidRPr="007D4275">
              <w:rPr>
                <w:rFonts w:ascii="Times New Roman" w:hAnsi="Times New Roman" w:cs="Times New Roman"/>
                <w:lang w:val="kk-KZ"/>
              </w:rPr>
              <w:t>көбі</w:t>
            </w:r>
            <w:r w:rsidRPr="007D4275">
              <w:rPr>
                <w:rFonts w:ascii="Times New Roman" w:hAnsi="Times New Roman" w:cs="Times New Roman"/>
                <w:lang w:val="fr-FR"/>
              </w:rPr>
              <w:t>)</w:t>
            </w:r>
          </w:p>
        </w:tc>
        <w:tc>
          <w:tcPr>
            <w:tcW w:w="850" w:type="dxa"/>
            <w:shd w:val="clear" w:color="auto" w:fill="auto"/>
          </w:tcPr>
          <w:p w14:paraId="191FDC5F"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7655E966"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4</w:t>
            </w:r>
          </w:p>
        </w:tc>
      </w:tr>
      <w:tr w:rsidR="008E7F86" w:rsidRPr="007D4275" w14:paraId="5E2982AE" w14:textId="77777777" w:rsidTr="00123EF7">
        <w:tc>
          <w:tcPr>
            <w:tcW w:w="7088" w:type="dxa"/>
            <w:shd w:val="clear" w:color="auto" w:fill="auto"/>
          </w:tcPr>
          <w:p w14:paraId="50A71A05"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Кейде</w:t>
            </w:r>
            <w:r w:rsidRPr="007D4275">
              <w:rPr>
                <w:rFonts w:ascii="Times New Roman" w:hAnsi="Times New Roman" w:cs="Times New Roman"/>
                <w:lang w:val="fr-FR"/>
              </w:rPr>
              <w:t xml:space="preserve"> (</w:t>
            </w:r>
            <w:r w:rsidRPr="007D4275">
              <w:rPr>
                <w:rFonts w:ascii="Times New Roman" w:hAnsi="Times New Roman" w:cs="Times New Roman"/>
              </w:rPr>
              <w:t>барлық</w:t>
            </w:r>
            <w:r w:rsidRPr="007D4275">
              <w:rPr>
                <w:rFonts w:ascii="Times New Roman" w:hAnsi="Times New Roman" w:cs="Times New Roman"/>
                <w:lang w:val="fr-FR"/>
              </w:rPr>
              <w:t xml:space="preserve"> </w:t>
            </w:r>
            <w:r w:rsidRPr="007D4275">
              <w:rPr>
                <w:rFonts w:ascii="Times New Roman" w:hAnsi="Times New Roman" w:cs="Times New Roman"/>
              </w:rPr>
              <w:t>уақыттың</w:t>
            </w:r>
            <w:r w:rsidRPr="007D4275">
              <w:rPr>
                <w:rFonts w:ascii="Times New Roman" w:hAnsi="Times New Roman" w:cs="Times New Roman"/>
                <w:lang w:val="fr-FR"/>
              </w:rPr>
              <w:t xml:space="preserve"> </w:t>
            </w:r>
            <w:r w:rsidRPr="007D4275">
              <w:rPr>
                <w:rFonts w:ascii="Times New Roman" w:hAnsi="Times New Roman" w:cs="Times New Roman"/>
              </w:rPr>
              <w:t>жартысына</w:t>
            </w:r>
            <w:r w:rsidRPr="007D4275">
              <w:rPr>
                <w:rFonts w:ascii="Times New Roman" w:hAnsi="Times New Roman" w:cs="Times New Roman"/>
                <w:lang w:val="fr-FR"/>
              </w:rPr>
              <w:t xml:space="preserve"> </w:t>
            </w:r>
            <w:r w:rsidRPr="007D4275">
              <w:rPr>
                <w:rFonts w:ascii="Times New Roman" w:hAnsi="Times New Roman" w:cs="Times New Roman"/>
              </w:rPr>
              <w:t>жуығы</w:t>
            </w:r>
            <w:r w:rsidRPr="007D4275">
              <w:rPr>
                <w:rFonts w:ascii="Times New Roman" w:hAnsi="Times New Roman" w:cs="Times New Roman"/>
                <w:lang w:val="fr-FR"/>
              </w:rPr>
              <w:t>)</w:t>
            </w:r>
          </w:p>
        </w:tc>
        <w:tc>
          <w:tcPr>
            <w:tcW w:w="850" w:type="dxa"/>
            <w:shd w:val="clear" w:color="auto" w:fill="auto"/>
          </w:tcPr>
          <w:p w14:paraId="359E23B5"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0ECCB431"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3</w:t>
            </w:r>
          </w:p>
        </w:tc>
      </w:tr>
      <w:tr w:rsidR="008E7F86" w:rsidRPr="007D4275" w14:paraId="15079D3C" w14:textId="77777777" w:rsidTr="00123EF7">
        <w:tc>
          <w:tcPr>
            <w:tcW w:w="7088" w:type="dxa"/>
            <w:shd w:val="clear" w:color="auto" w:fill="auto"/>
          </w:tcPr>
          <w:p w14:paraId="798746F7"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Бірнеше</w:t>
            </w:r>
            <w:r w:rsidRPr="007D4275">
              <w:rPr>
                <w:rFonts w:ascii="Times New Roman" w:hAnsi="Times New Roman" w:cs="Times New Roman"/>
                <w:lang w:val="fr-FR"/>
              </w:rPr>
              <w:t xml:space="preserve"> </w:t>
            </w:r>
            <w:r w:rsidRPr="007D4275">
              <w:rPr>
                <w:rFonts w:ascii="Times New Roman" w:hAnsi="Times New Roman" w:cs="Times New Roman"/>
              </w:rPr>
              <w:t>рет</w:t>
            </w:r>
            <w:r w:rsidRPr="007D4275">
              <w:rPr>
                <w:rFonts w:ascii="Times New Roman" w:hAnsi="Times New Roman" w:cs="Times New Roman"/>
                <w:lang w:val="fr-FR"/>
              </w:rPr>
              <w:t xml:space="preserve"> (</w:t>
            </w:r>
            <w:r w:rsidRPr="007D4275">
              <w:rPr>
                <w:rFonts w:ascii="Times New Roman" w:hAnsi="Times New Roman" w:cs="Times New Roman"/>
              </w:rPr>
              <w:t>барлық</w:t>
            </w:r>
            <w:r w:rsidRPr="007D4275">
              <w:rPr>
                <w:rFonts w:ascii="Times New Roman" w:hAnsi="Times New Roman" w:cs="Times New Roman"/>
                <w:lang w:val="fr-FR"/>
              </w:rPr>
              <w:t xml:space="preserve"> </w:t>
            </w:r>
            <w:r w:rsidRPr="007D4275">
              <w:rPr>
                <w:rFonts w:ascii="Times New Roman" w:hAnsi="Times New Roman" w:cs="Times New Roman"/>
              </w:rPr>
              <w:t>уақыттың</w:t>
            </w:r>
            <w:r w:rsidRPr="007D4275">
              <w:rPr>
                <w:rFonts w:ascii="Times New Roman" w:hAnsi="Times New Roman" w:cs="Times New Roman"/>
                <w:lang w:val="fr-FR"/>
              </w:rPr>
              <w:t xml:space="preserve"> </w:t>
            </w:r>
            <w:r w:rsidRPr="007D4275">
              <w:rPr>
                <w:rFonts w:ascii="Times New Roman" w:hAnsi="Times New Roman" w:cs="Times New Roman"/>
              </w:rPr>
              <w:t>жартысынан</w:t>
            </w:r>
            <w:r w:rsidRPr="007D4275">
              <w:rPr>
                <w:rFonts w:ascii="Times New Roman" w:hAnsi="Times New Roman" w:cs="Times New Roman"/>
                <w:lang w:val="fr-FR"/>
              </w:rPr>
              <w:t xml:space="preserve"> </w:t>
            </w:r>
            <w:r w:rsidRPr="007D4275">
              <w:rPr>
                <w:rFonts w:ascii="Times New Roman" w:hAnsi="Times New Roman" w:cs="Times New Roman"/>
              </w:rPr>
              <w:t>азы</w:t>
            </w:r>
            <w:r w:rsidRPr="007D4275">
              <w:rPr>
                <w:rFonts w:ascii="Times New Roman" w:hAnsi="Times New Roman" w:cs="Times New Roman"/>
                <w:lang w:val="fr-FR"/>
              </w:rPr>
              <w:t>)</w:t>
            </w:r>
          </w:p>
        </w:tc>
        <w:tc>
          <w:tcPr>
            <w:tcW w:w="850" w:type="dxa"/>
            <w:shd w:val="clear" w:color="auto" w:fill="auto"/>
          </w:tcPr>
          <w:p w14:paraId="55BA784D"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6DA60480"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2</w:t>
            </w:r>
          </w:p>
        </w:tc>
      </w:tr>
      <w:tr w:rsidR="008E7F86" w:rsidRPr="007D4275" w14:paraId="1141C633" w14:textId="77777777" w:rsidTr="00123EF7">
        <w:tc>
          <w:tcPr>
            <w:tcW w:w="7088" w:type="dxa"/>
            <w:shd w:val="clear" w:color="auto" w:fill="auto"/>
          </w:tcPr>
          <w:p w14:paraId="6027CEA7"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Ешқашан</w:t>
            </w:r>
            <w:r w:rsidRPr="007D4275">
              <w:rPr>
                <w:rFonts w:ascii="Times New Roman" w:hAnsi="Times New Roman" w:cs="Times New Roman"/>
                <w:lang w:val="fr-FR"/>
              </w:rPr>
              <w:t xml:space="preserve"> </w:t>
            </w:r>
            <w:r w:rsidRPr="007D4275">
              <w:rPr>
                <w:rFonts w:ascii="Times New Roman" w:hAnsi="Times New Roman" w:cs="Times New Roman"/>
              </w:rPr>
              <w:t>дерлік</w:t>
            </w:r>
            <w:r w:rsidRPr="007D4275">
              <w:rPr>
                <w:rFonts w:ascii="Times New Roman" w:hAnsi="Times New Roman" w:cs="Times New Roman"/>
                <w:lang w:val="fr-FR"/>
              </w:rPr>
              <w:t xml:space="preserve"> </w:t>
            </w:r>
            <w:r w:rsidRPr="007D4275">
              <w:rPr>
                <w:rFonts w:ascii="Times New Roman" w:hAnsi="Times New Roman" w:cs="Times New Roman"/>
              </w:rPr>
              <w:t>немесе</w:t>
            </w:r>
            <w:r w:rsidRPr="007D4275">
              <w:rPr>
                <w:rFonts w:ascii="Times New Roman" w:hAnsi="Times New Roman" w:cs="Times New Roman"/>
                <w:lang w:val="fr-FR"/>
              </w:rPr>
              <w:t xml:space="preserve"> </w:t>
            </w:r>
            <w:r w:rsidRPr="007D4275">
              <w:rPr>
                <w:rFonts w:ascii="Times New Roman" w:hAnsi="Times New Roman" w:cs="Times New Roman"/>
              </w:rPr>
              <w:t>ешқашан</w:t>
            </w:r>
          </w:p>
        </w:tc>
        <w:tc>
          <w:tcPr>
            <w:tcW w:w="850" w:type="dxa"/>
            <w:shd w:val="clear" w:color="auto" w:fill="auto"/>
          </w:tcPr>
          <w:p w14:paraId="722FBDEC"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2C95FE19"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1</w:t>
            </w:r>
          </w:p>
        </w:tc>
      </w:tr>
    </w:tbl>
    <w:p w14:paraId="235D4016" w14:textId="77777777" w:rsidR="008E7F86" w:rsidRPr="007D4275" w:rsidRDefault="008E7F86" w:rsidP="008E7F86">
      <w:pPr>
        <w:spacing w:line="240" w:lineRule="auto"/>
        <w:contextualSpacing/>
        <w:rPr>
          <w:rFonts w:ascii="Times New Roman" w:hAnsi="Times New Roman" w:cs="Times New Roman"/>
          <w:szCs w:val="24"/>
        </w:rPr>
      </w:pPr>
    </w:p>
    <w:p w14:paraId="4B705040" w14:textId="77777777" w:rsidR="008E7F86" w:rsidRPr="007D4275" w:rsidRDefault="008E7F86" w:rsidP="002A7D3E">
      <w:pPr>
        <w:numPr>
          <w:ilvl w:val="0"/>
          <w:numId w:val="13"/>
        </w:numPr>
        <w:spacing w:after="0" w:line="240" w:lineRule="auto"/>
        <w:ind w:left="0" w:firstLine="709"/>
        <w:contextualSpacing/>
        <w:jc w:val="both"/>
        <w:rPr>
          <w:rFonts w:ascii="Times New Roman" w:hAnsi="Times New Roman" w:cs="Times New Roman"/>
          <w:szCs w:val="24"/>
        </w:rPr>
      </w:pPr>
      <w:r w:rsidRPr="007D4275">
        <w:rPr>
          <w:rFonts w:ascii="Times New Roman" w:hAnsi="Times New Roman" w:cs="Times New Roman"/>
          <w:szCs w:val="24"/>
          <w:lang w:val="fr-FR"/>
        </w:rPr>
        <w:t xml:space="preserve">Соңғы 4 аптада </w:t>
      </w:r>
      <w:r w:rsidRPr="007D4275">
        <w:rPr>
          <w:rFonts w:ascii="Times New Roman" w:hAnsi="Times New Roman" w:cs="Times New Roman"/>
          <w:szCs w:val="24"/>
          <w:lang w:val="kk-KZ"/>
        </w:rPr>
        <w:t xml:space="preserve">сексуалды ынталандыру немесе </w:t>
      </w:r>
      <w:r w:rsidRPr="007D4275">
        <w:rPr>
          <w:rFonts w:ascii="Times New Roman" w:hAnsi="Times New Roman" w:cs="Times New Roman"/>
          <w:szCs w:val="24"/>
          <w:lang w:val="fr-FR"/>
        </w:rPr>
        <w:t xml:space="preserve">жыныстық </w:t>
      </w:r>
      <w:r w:rsidRPr="007D4275">
        <w:rPr>
          <w:rFonts w:ascii="Times New Roman" w:hAnsi="Times New Roman" w:cs="Times New Roman"/>
          <w:szCs w:val="24"/>
          <w:lang w:val="kk-KZ"/>
        </w:rPr>
        <w:t xml:space="preserve"> </w:t>
      </w:r>
      <w:r w:rsidRPr="007D4275">
        <w:rPr>
          <w:rFonts w:ascii="Times New Roman" w:hAnsi="Times New Roman" w:cs="Times New Roman"/>
          <w:szCs w:val="24"/>
          <w:lang w:val="fr-FR"/>
        </w:rPr>
        <w:t>қатынас</w:t>
      </w:r>
      <w:r w:rsidRPr="007D4275">
        <w:rPr>
          <w:rFonts w:ascii="Times New Roman" w:hAnsi="Times New Roman" w:cs="Times New Roman"/>
          <w:szCs w:val="24"/>
          <w:lang w:val="kk-KZ"/>
        </w:rPr>
        <w:t xml:space="preserve"> кезінде оргазмға қол</w:t>
      </w:r>
      <w:r w:rsidRPr="007D4275">
        <w:rPr>
          <w:rFonts w:ascii="Times New Roman" w:hAnsi="Times New Roman" w:cs="Times New Roman"/>
          <w:szCs w:val="24"/>
        </w:rPr>
        <w:t xml:space="preserve"> жеткізу Сіз үшін қаншалықты </w:t>
      </w:r>
      <w:r w:rsidRPr="007D4275">
        <w:rPr>
          <w:rFonts w:ascii="Times New Roman" w:hAnsi="Times New Roman" w:cs="Times New Roman"/>
          <w:b/>
          <w:szCs w:val="24"/>
          <w:u w:val="single"/>
        </w:rPr>
        <w:t>қиын</w:t>
      </w:r>
      <w:r w:rsidRPr="007D4275">
        <w:rPr>
          <w:rFonts w:ascii="Times New Roman" w:hAnsi="Times New Roman" w:cs="Times New Roman"/>
          <w:szCs w:val="24"/>
        </w:rPr>
        <w:t xml:space="preserve"> </w:t>
      </w:r>
      <w:r w:rsidRPr="007D4275">
        <w:rPr>
          <w:rFonts w:ascii="Times New Roman" w:hAnsi="Times New Roman" w:cs="Times New Roman"/>
          <w:szCs w:val="24"/>
          <w:lang w:val="kk-KZ"/>
        </w:rPr>
        <w:t>болды</w:t>
      </w:r>
      <w:r w:rsidRPr="007D4275">
        <w:rPr>
          <w:rFonts w:ascii="Times New Roman" w:hAnsi="Times New Roman" w:cs="Times New Roman"/>
          <w:szCs w:val="24"/>
        </w:rPr>
        <w:t>?</w:t>
      </w:r>
    </w:p>
    <w:p w14:paraId="2EC3934C" w14:textId="77777777" w:rsidR="008E7F86" w:rsidRPr="007D4275" w:rsidRDefault="008E7F86" w:rsidP="008E7F86">
      <w:pPr>
        <w:spacing w:line="240" w:lineRule="auto"/>
        <w:contextualSpacing/>
        <w:rPr>
          <w:rFonts w:ascii="Times New Roman" w:hAnsi="Times New Roman" w:cs="Times New Roman"/>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850"/>
        <w:gridCol w:w="840"/>
      </w:tblGrid>
      <w:tr w:rsidR="008E7F86" w:rsidRPr="007D4275" w14:paraId="17ED6225" w14:textId="77777777" w:rsidTr="00123EF7">
        <w:tc>
          <w:tcPr>
            <w:tcW w:w="7088" w:type="dxa"/>
            <w:shd w:val="clear" w:color="auto" w:fill="auto"/>
          </w:tcPr>
          <w:p w14:paraId="1FF6A19A"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lang w:val="kk-KZ"/>
              </w:rPr>
              <w:t>Жыныст</w:t>
            </w:r>
            <w:r w:rsidRPr="007D4275">
              <w:rPr>
                <w:rFonts w:ascii="Times New Roman" w:hAnsi="Times New Roman" w:cs="Times New Roman"/>
              </w:rPr>
              <w:t>ық</w:t>
            </w:r>
            <w:r w:rsidRPr="007D4275">
              <w:rPr>
                <w:rFonts w:ascii="Times New Roman" w:hAnsi="Times New Roman" w:cs="Times New Roman"/>
                <w:lang w:val="fr-FR"/>
              </w:rPr>
              <w:t xml:space="preserve"> </w:t>
            </w:r>
            <w:r w:rsidRPr="007D4275">
              <w:rPr>
                <w:rFonts w:ascii="Times New Roman" w:hAnsi="Times New Roman" w:cs="Times New Roman"/>
              </w:rPr>
              <w:t>белсенділік</w:t>
            </w:r>
            <w:r w:rsidRPr="007D4275">
              <w:rPr>
                <w:rFonts w:ascii="Times New Roman" w:hAnsi="Times New Roman" w:cs="Times New Roman"/>
                <w:lang w:val="fr-FR"/>
              </w:rPr>
              <w:t xml:space="preserve"> </w:t>
            </w:r>
            <w:r w:rsidRPr="007D4275">
              <w:rPr>
                <w:rFonts w:ascii="Times New Roman" w:hAnsi="Times New Roman" w:cs="Times New Roman"/>
              </w:rPr>
              <w:t>болған</w:t>
            </w:r>
            <w:r w:rsidRPr="007D4275">
              <w:rPr>
                <w:rFonts w:ascii="Times New Roman" w:hAnsi="Times New Roman" w:cs="Times New Roman"/>
                <w:lang w:val="fr-FR"/>
              </w:rPr>
              <w:t xml:space="preserve"> </w:t>
            </w:r>
            <w:r w:rsidRPr="007D4275">
              <w:rPr>
                <w:rFonts w:ascii="Times New Roman" w:hAnsi="Times New Roman" w:cs="Times New Roman"/>
              </w:rPr>
              <w:t>жоқ</w:t>
            </w:r>
          </w:p>
        </w:tc>
        <w:tc>
          <w:tcPr>
            <w:tcW w:w="850" w:type="dxa"/>
            <w:shd w:val="clear" w:color="auto" w:fill="auto"/>
          </w:tcPr>
          <w:p w14:paraId="53A2665D"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183DDA53" w14:textId="77777777" w:rsidR="008E7F86" w:rsidRPr="007D4275" w:rsidRDefault="008E7F86" w:rsidP="008E7F86">
            <w:pPr>
              <w:spacing w:line="240" w:lineRule="auto"/>
              <w:contextualSpacing/>
              <w:jc w:val="center"/>
              <w:rPr>
                <w:rFonts w:ascii="Times New Roman" w:hAnsi="Times New Roman" w:cs="Times New Roman"/>
              </w:rPr>
            </w:pPr>
            <w:r w:rsidRPr="007D4275">
              <w:rPr>
                <w:rFonts w:ascii="Times New Roman" w:hAnsi="Times New Roman" w:cs="Times New Roman"/>
              </w:rPr>
              <w:t>0</w:t>
            </w:r>
          </w:p>
        </w:tc>
      </w:tr>
      <w:tr w:rsidR="008E7F86" w:rsidRPr="007D4275" w14:paraId="16177CC4" w14:textId="77777777" w:rsidTr="00123EF7">
        <w:tc>
          <w:tcPr>
            <w:tcW w:w="7088" w:type="dxa"/>
            <w:shd w:val="clear" w:color="auto" w:fill="auto"/>
          </w:tcPr>
          <w:p w14:paraId="08DADD91"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Мүлдем қиын немесе мүмкін емес</w:t>
            </w:r>
          </w:p>
        </w:tc>
        <w:tc>
          <w:tcPr>
            <w:tcW w:w="850" w:type="dxa"/>
            <w:shd w:val="clear" w:color="auto" w:fill="auto"/>
          </w:tcPr>
          <w:p w14:paraId="4F72B906"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7F31019A"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5</w:t>
            </w:r>
          </w:p>
        </w:tc>
      </w:tr>
      <w:tr w:rsidR="008E7F86" w:rsidRPr="007D4275" w14:paraId="69B8FF65" w14:textId="77777777" w:rsidTr="00123EF7">
        <w:tc>
          <w:tcPr>
            <w:tcW w:w="7088" w:type="dxa"/>
            <w:shd w:val="clear" w:color="auto" w:fill="auto"/>
          </w:tcPr>
          <w:p w14:paraId="1E1A1C95"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Өте қиын</w:t>
            </w:r>
          </w:p>
        </w:tc>
        <w:tc>
          <w:tcPr>
            <w:tcW w:w="850" w:type="dxa"/>
            <w:shd w:val="clear" w:color="auto" w:fill="auto"/>
          </w:tcPr>
          <w:p w14:paraId="6AC74E80"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7B1B848D"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4</w:t>
            </w:r>
          </w:p>
        </w:tc>
      </w:tr>
      <w:tr w:rsidR="008E7F86" w:rsidRPr="007D4275" w14:paraId="6AC2A17A" w14:textId="77777777" w:rsidTr="00123EF7">
        <w:tc>
          <w:tcPr>
            <w:tcW w:w="7088" w:type="dxa"/>
            <w:shd w:val="clear" w:color="auto" w:fill="auto"/>
          </w:tcPr>
          <w:p w14:paraId="792AAE5D"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Қиын</w:t>
            </w:r>
          </w:p>
        </w:tc>
        <w:tc>
          <w:tcPr>
            <w:tcW w:w="850" w:type="dxa"/>
            <w:shd w:val="clear" w:color="auto" w:fill="auto"/>
          </w:tcPr>
          <w:p w14:paraId="75701C78"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69011D01"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3</w:t>
            </w:r>
          </w:p>
        </w:tc>
      </w:tr>
      <w:tr w:rsidR="008E7F86" w:rsidRPr="007D4275" w14:paraId="126AD1B5" w14:textId="77777777" w:rsidTr="00123EF7">
        <w:tc>
          <w:tcPr>
            <w:tcW w:w="7088" w:type="dxa"/>
            <w:shd w:val="clear" w:color="auto" w:fill="auto"/>
          </w:tcPr>
          <w:p w14:paraId="47B9B7A9"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Аздап қиын</w:t>
            </w:r>
          </w:p>
        </w:tc>
        <w:tc>
          <w:tcPr>
            <w:tcW w:w="850" w:type="dxa"/>
            <w:shd w:val="clear" w:color="auto" w:fill="auto"/>
          </w:tcPr>
          <w:p w14:paraId="3AC7AF47"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199C0B51"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2</w:t>
            </w:r>
          </w:p>
        </w:tc>
      </w:tr>
      <w:tr w:rsidR="008E7F86" w:rsidRPr="007D4275" w14:paraId="0ACDC4A1" w14:textId="77777777" w:rsidTr="00123EF7">
        <w:tc>
          <w:tcPr>
            <w:tcW w:w="7088" w:type="dxa"/>
            <w:shd w:val="clear" w:color="auto" w:fill="auto"/>
          </w:tcPr>
          <w:p w14:paraId="26FBD7D5" w14:textId="77777777" w:rsidR="008E7F86" w:rsidRPr="007D4275" w:rsidRDefault="008E7F86" w:rsidP="008E7F86">
            <w:pPr>
              <w:spacing w:line="240" w:lineRule="auto"/>
              <w:contextualSpacing/>
              <w:rPr>
                <w:rFonts w:ascii="Times New Roman" w:hAnsi="Times New Roman" w:cs="Times New Roman"/>
              </w:rPr>
            </w:pPr>
            <w:r w:rsidRPr="007D4275">
              <w:rPr>
                <w:rFonts w:ascii="Times New Roman" w:hAnsi="Times New Roman" w:cs="Times New Roman"/>
              </w:rPr>
              <w:t>Қиындық туындаған жоқ</w:t>
            </w:r>
          </w:p>
        </w:tc>
        <w:tc>
          <w:tcPr>
            <w:tcW w:w="850" w:type="dxa"/>
            <w:shd w:val="clear" w:color="auto" w:fill="auto"/>
          </w:tcPr>
          <w:p w14:paraId="2693E05F"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121355C3"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1</w:t>
            </w:r>
          </w:p>
        </w:tc>
      </w:tr>
    </w:tbl>
    <w:p w14:paraId="5FC6BFEC" w14:textId="77777777" w:rsidR="00300ACB" w:rsidRPr="007D4275" w:rsidRDefault="00300ACB" w:rsidP="00300ACB">
      <w:pPr>
        <w:pStyle w:val="32"/>
        <w:tabs>
          <w:tab w:val="clear" w:pos="-720"/>
        </w:tabs>
        <w:suppressAutoHyphens w:val="0"/>
        <w:contextualSpacing/>
        <w:rPr>
          <w:i/>
          <w:iCs/>
          <w:sz w:val="24"/>
          <w:szCs w:val="24"/>
          <w:lang w:val="ru-RU"/>
        </w:rPr>
      </w:pPr>
    </w:p>
    <w:p w14:paraId="14CE34D5" w14:textId="77777777" w:rsidR="00300ACB" w:rsidRPr="007D4275" w:rsidRDefault="00300ACB" w:rsidP="00300ACB">
      <w:pPr>
        <w:pStyle w:val="32"/>
        <w:tabs>
          <w:tab w:val="clear" w:pos="-720"/>
        </w:tabs>
        <w:suppressAutoHyphens w:val="0"/>
        <w:contextualSpacing/>
        <w:rPr>
          <w:i/>
          <w:iCs/>
          <w:sz w:val="24"/>
          <w:szCs w:val="24"/>
          <w:lang w:val="ru-RU"/>
        </w:rPr>
      </w:pPr>
    </w:p>
    <w:p w14:paraId="24EAE2B4" w14:textId="66BDA776" w:rsidR="00300ACB" w:rsidRPr="007D4275" w:rsidRDefault="00300ACB" w:rsidP="00300ACB">
      <w:pPr>
        <w:pStyle w:val="32"/>
        <w:tabs>
          <w:tab w:val="clear" w:pos="-720"/>
        </w:tabs>
        <w:suppressAutoHyphens w:val="0"/>
        <w:contextualSpacing/>
        <w:rPr>
          <w:i/>
          <w:iCs/>
          <w:sz w:val="24"/>
          <w:szCs w:val="24"/>
          <w:lang w:val="fr-FR"/>
        </w:rPr>
      </w:pPr>
      <w:r w:rsidRPr="007D4275">
        <w:rPr>
          <w:i/>
          <w:iCs/>
          <w:sz w:val="24"/>
          <w:szCs w:val="24"/>
          <w:lang w:val="ru-RU"/>
        </w:rPr>
        <w:t>Сауалнаманың жалғасы</w:t>
      </w:r>
    </w:p>
    <w:p w14:paraId="12FCFD1A" w14:textId="77777777" w:rsidR="008E7F86" w:rsidRPr="007D4275" w:rsidRDefault="008E7F86" w:rsidP="008E7F86">
      <w:pPr>
        <w:spacing w:line="240" w:lineRule="auto"/>
        <w:contextualSpacing/>
        <w:rPr>
          <w:rFonts w:ascii="Times New Roman" w:hAnsi="Times New Roman" w:cs="Times New Roman"/>
          <w:szCs w:val="24"/>
        </w:rPr>
      </w:pPr>
    </w:p>
    <w:p w14:paraId="0E869328" w14:textId="77777777" w:rsidR="008E7F86" w:rsidRPr="007D4275" w:rsidRDefault="008E7F86" w:rsidP="002A7D3E">
      <w:pPr>
        <w:numPr>
          <w:ilvl w:val="0"/>
          <w:numId w:val="13"/>
        </w:numPr>
        <w:spacing w:after="0" w:line="240" w:lineRule="auto"/>
        <w:ind w:left="0" w:firstLine="709"/>
        <w:contextualSpacing/>
        <w:jc w:val="both"/>
        <w:rPr>
          <w:rFonts w:ascii="Times New Roman" w:hAnsi="Times New Roman" w:cs="Times New Roman"/>
          <w:szCs w:val="24"/>
          <w:lang w:val="fr-FR"/>
        </w:rPr>
      </w:pPr>
      <w:r w:rsidRPr="007D4275">
        <w:rPr>
          <w:rFonts w:ascii="Times New Roman" w:hAnsi="Times New Roman" w:cs="Times New Roman"/>
          <w:szCs w:val="24"/>
          <w:lang w:val="fr-FR"/>
        </w:rPr>
        <w:t xml:space="preserve"> Соңғы 4 аптада </w:t>
      </w:r>
      <w:r w:rsidRPr="007D4275">
        <w:rPr>
          <w:rFonts w:ascii="Times New Roman" w:hAnsi="Times New Roman" w:cs="Times New Roman"/>
          <w:szCs w:val="24"/>
          <w:lang w:val="kk-KZ"/>
        </w:rPr>
        <w:t xml:space="preserve">Сіз сексуалды ынталандыру немесе </w:t>
      </w:r>
      <w:r w:rsidRPr="007D4275">
        <w:rPr>
          <w:rFonts w:ascii="Times New Roman" w:hAnsi="Times New Roman" w:cs="Times New Roman"/>
          <w:szCs w:val="24"/>
          <w:lang w:val="fr-FR"/>
        </w:rPr>
        <w:t xml:space="preserve">жыныстық </w:t>
      </w:r>
      <w:r w:rsidRPr="007D4275">
        <w:rPr>
          <w:rFonts w:ascii="Times New Roman" w:hAnsi="Times New Roman" w:cs="Times New Roman"/>
          <w:szCs w:val="24"/>
          <w:lang w:val="kk-KZ"/>
        </w:rPr>
        <w:t xml:space="preserve"> </w:t>
      </w:r>
      <w:r w:rsidRPr="007D4275">
        <w:rPr>
          <w:rFonts w:ascii="Times New Roman" w:hAnsi="Times New Roman" w:cs="Times New Roman"/>
          <w:szCs w:val="24"/>
          <w:lang w:val="fr-FR"/>
        </w:rPr>
        <w:t>қатынас</w:t>
      </w:r>
      <w:r w:rsidRPr="007D4275">
        <w:rPr>
          <w:rFonts w:ascii="Times New Roman" w:hAnsi="Times New Roman" w:cs="Times New Roman"/>
          <w:szCs w:val="24"/>
          <w:lang w:val="kk-KZ"/>
        </w:rPr>
        <w:t xml:space="preserve"> кезінде оргазмға қол</w:t>
      </w:r>
      <w:r w:rsidRPr="007D4275">
        <w:rPr>
          <w:rFonts w:ascii="Times New Roman" w:hAnsi="Times New Roman" w:cs="Times New Roman"/>
          <w:szCs w:val="24"/>
          <w:lang w:val="fr-FR"/>
        </w:rPr>
        <w:t xml:space="preserve"> </w:t>
      </w:r>
      <w:r w:rsidRPr="007D4275">
        <w:rPr>
          <w:rFonts w:ascii="Times New Roman" w:hAnsi="Times New Roman" w:cs="Times New Roman"/>
          <w:szCs w:val="24"/>
        </w:rPr>
        <w:t>жеткізе</w:t>
      </w:r>
      <w:r w:rsidRPr="007D4275">
        <w:rPr>
          <w:rFonts w:ascii="Times New Roman" w:hAnsi="Times New Roman" w:cs="Times New Roman"/>
          <w:szCs w:val="24"/>
          <w:lang w:val="fr-FR"/>
        </w:rPr>
        <w:t xml:space="preserve"> </w:t>
      </w:r>
      <w:r w:rsidRPr="007D4275">
        <w:rPr>
          <w:rFonts w:ascii="Times New Roman" w:hAnsi="Times New Roman" w:cs="Times New Roman"/>
          <w:szCs w:val="24"/>
        </w:rPr>
        <w:t>алу</w:t>
      </w:r>
      <w:r w:rsidRPr="007D4275">
        <w:rPr>
          <w:rFonts w:ascii="Times New Roman" w:hAnsi="Times New Roman" w:cs="Times New Roman"/>
          <w:szCs w:val="24"/>
          <w:lang w:val="fr-FR"/>
        </w:rPr>
        <w:t xml:space="preserve"> қабілетіңізге қаншалықты</w:t>
      </w:r>
      <w:r w:rsidRPr="007D4275">
        <w:rPr>
          <w:rFonts w:ascii="Times New Roman" w:hAnsi="Times New Roman" w:cs="Times New Roman"/>
          <w:szCs w:val="24"/>
          <w:lang w:val="kk-KZ"/>
        </w:rPr>
        <w:t xml:space="preserve"> </w:t>
      </w:r>
      <w:r w:rsidRPr="007D4275">
        <w:rPr>
          <w:rFonts w:ascii="Times New Roman" w:hAnsi="Times New Roman" w:cs="Times New Roman"/>
          <w:b/>
          <w:szCs w:val="24"/>
          <w:u w:val="single"/>
          <w:lang w:val="kk-KZ"/>
        </w:rPr>
        <w:t>қанағаттандыңыз</w:t>
      </w:r>
      <w:r w:rsidRPr="007D4275">
        <w:rPr>
          <w:rFonts w:ascii="Times New Roman" w:hAnsi="Times New Roman" w:cs="Times New Roman"/>
          <w:szCs w:val="24"/>
          <w:lang w:val="fr-FR"/>
        </w:rPr>
        <w:t>?</w:t>
      </w:r>
    </w:p>
    <w:p w14:paraId="5BC82EA9" w14:textId="77777777" w:rsidR="008E7F86" w:rsidRPr="007D4275" w:rsidRDefault="008E7F86" w:rsidP="008E7F86">
      <w:pPr>
        <w:spacing w:line="240" w:lineRule="auto"/>
        <w:contextualSpacing/>
        <w:rPr>
          <w:rFonts w:ascii="Times New Roman" w:hAnsi="Times New Roman" w:cs="Times New Roman"/>
          <w:szCs w:val="24"/>
          <w:lang w:val="fr-F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850"/>
        <w:gridCol w:w="840"/>
      </w:tblGrid>
      <w:tr w:rsidR="008E7F86" w:rsidRPr="007D4275" w14:paraId="5D93A8F8" w14:textId="77777777" w:rsidTr="00123EF7">
        <w:tc>
          <w:tcPr>
            <w:tcW w:w="7088" w:type="dxa"/>
            <w:shd w:val="clear" w:color="auto" w:fill="auto"/>
          </w:tcPr>
          <w:p w14:paraId="29B2EE06"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lang w:val="kk-KZ"/>
              </w:rPr>
              <w:t>Жыныст</w:t>
            </w:r>
            <w:r w:rsidRPr="007D4275">
              <w:rPr>
                <w:rFonts w:ascii="Times New Roman" w:hAnsi="Times New Roman" w:cs="Times New Roman"/>
              </w:rPr>
              <w:t>ық</w:t>
            </w:r>
            <w:r w:rsidRPr="007D4275">
              <w:rPr>
                <w:rFonts w:ascii="Times New Roman" w:hAnsi="Times New Roman" w:cs="Times New Roman"/>
                <w:lang w:val="fr-FR"/>
              </w:rPr>
              <w:t xml:space="preserve"> </w:t>
            </w:r>
            <w:r w:rsidRPr="007D4275">
              <w:rPr>
                <w:rFonts w:ascii="Times New Roman" w:hAnsi="Times New Roman" w:cs="Times New Roman"/>
              </w:rPr>
              <w:t>белсенділік</w:t>
            </w:r>
            <w:r w:rsidRPr="007D4275">
              <w:rPr>
                <w:rFonts w:ascii="Times New Roman" w:hAnsi="Times New Roman" w:cs="Times New Roman"/>
                <w:lang w:val="fr-FR"/>
              </w:rPr>
              <w:t xml:space="preserve"> </w:t>
            </w:r>
            <w:r w:rsidRPr="007D4275">
              <w:rPr>
                <w:rFonts w:ascii="Times New Roman" w:hAnsi="Times New Roman" w:cs="Times New Roman"/>
              </w:rPr>
              <w:t>болған</w:t>
            </w:r>
            <w:r w:rsidRPr="007D4275">
              <w:rPr>
                <w:rFonts w:ascii="Times New Roman" w:hAnsi="Times New Roman" w:cs="Times New Roman"/>
                <w:lang w:val="fr-FR"/>
              </w:rPr>
              <w:t xml:space="preserve"> </w:t>
            </w:r>
            <w:r w:rsidRPr="007D4275">
              <w:rPr>
                <w:rFonts w:ascii="Times New Roman" w:hAnsi="Times New Roman" w:cs="Times New Roman"/>
              </w:rPr>
              <w:t>жоқ</w:t>
            </w:r>
          </w:p>
        </w:tc>
        <w:tc>
          <w:tcPr>
            <w:tcW w:w="850" w:type="dxa"/>
            <w:shd w:val="clear" w:color="auto" w:fill="auto"/>
          </w:tcPr>
          <w:p w14:paraId="506233D8"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626BD33D" w14:textId="77777777" w:rsidR="008E7F86" w:rsidRPr="007D4275" w:rsidRDefault="008E7F86" w:rsidP="008E7F86">
            <w:pPr>
              <w:spacing w:line="240" w:lineRule="auto"/>
              <w:contextualSpacing/>
              <w:jc w:val="center"/>
              <w:rPr>
                <w:rFonts w:ascii="Times New Roman" w:hAnsi="Times New Roman" w:cs="Times New Roman"/>
              </w:rPr>
            </w:pPr>
            <w:r w:rsidRPr="007D4275">
              <w:rPr>
                <w:rFonts w:ascii="Times New Roman" w:hAnsi="Times New Roman" w:cs="Times New Roman"/>
              </w:rPr>
              <w:t>0</w:t>
            </w:r>
          </w:p>
        </w:tc>
      </w:tr>
      <w:tr w:rsidR="008E7F86" w:rsidRPr="007D4275" w14:paraId="6C8D9A41" w14:textId="77777777" w:rsidTr="00123EF7">
        <w:tc>
          <w:tcPr>
            <w:tcW w:w="7088" w:type="dxa"/>
            <w:shd w:val="clear" w:color="auto" w:fill="auto"/>
          </w:tcPr>
          <w:p w14:paraId="04C61BD2"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Өте</w:t>
            </w:r>
            <w:r w:rsidRPr="007D4275">
              <w:rPr>
                <w:rFonts w:ascii="Times New Roman" w:hAnsi="Times New Roman" w:cs="Times New Roman"/>
                <w:lang w:val="fr-FR"/>
              </w:rPr>
              <w:t xml:space="preserve"> </w:t>
            </w:r>
            <w:r w:rsidRPr="007D4275">
              <w:rPr>
                <w:rFonts w:ascii="Times New Roman" w:hAnsi="Times New Roman" w:cs="Times New Roman"/>
              </w:rPr>
              <w:t>қанағаттанарлық</w:t>
            </w:r>
          </w:p>
        </w:tc>
        <w:tc>
          <w:tcPr>
            <w:tcW w:w="850" w:type="dxa"/>
            <w:shd w:val="clear" w:color="auto" w:fill="auto"/>
          </w:tcPr>
          <w:p w14:paraId="3F260614"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30C40F59"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5</w:t>
            </w:r>
          </w:p>
        </w:tc>
      </w:tr>
      <w:tr w:rsidR="008E7F86" w:rsidRPr="007D4275" w14:paraId="319F86C0" w14:textId="77777777" w:rsidTr="00123EF7">
        <w:tc>
          <w:tcPr>
            <w:tcW w:w="7088" w:type="dxa"/>
            <w:shd w:val="clear" w:color="auto" w:fill="auto"/>
          </w:tcPr>
          <w:p w14:paraId="0F63900D"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Орташа</w:t>
            </w:r>
            <w:r w:rsidRPr="007D4275">
              <w:rPr>
                <w:rFonts w:ascii="Times New Roman" w:hAnsi="Times New Roman" w:cs="Times New Roman"/>
                <w:lang w:val="fr-FR"/>
              </w:rPr>
              <w:t xml:space="preserve"> </w:t>
            </w:r>
            <w:r w:rsidRPr="007D4275">
              <w:rPr>
                <w:rFonts w:ascii="Times New Roman" w:hAnsi="Times New Roman" w:cs="Times New Roman"/>
              </w:rPr>
              <w:t>қанағаттанарлық</w:t>
            </w:r>
          </w:p>
        </w:tc>
        <w:tc>
          <w:tcPr>
            <w:tcW w:w="850" w:type="dxa"/>
            <w:shd w:val="clear" w:color="auto" w:fill="auto"/>
          </w:tcPr>
          <w:p w14:paraId="7999ED81"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21396334"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4</w:t>
            </w:r>
          </w:p>
        </w:tc>
      </w:tr>
      <w:tr w:rsidR="008E7F86" w:rsidRPr="007D4275" w14:paraId="783F200B" w14:textId="77777777" w:rsidTr="00123EF7">
        <w:tc>
          <w:tcPr>
            <w:tcW w:w="7088" w:type="dxa"/>
            <w:shd w:val="clear" w:color="auto" w:fill="auto"/>
          </w:tcPr>
          <w:p w14:paraId="50014AD1"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Қанағаттанарлық</w:t>
            </w:r>
            <w:r w:rsidRPr="007D4275">
              <w:rPr>
                <w:rFonts w:ascii="Times New Roman" w:hAnsi="Times New Roman" w:cs="Times New Roman"/>
                <w:lang w:val="fr-FR"/>
              </w:rPr>
              <w:t xml:space="preserve"> </w:t>
            </w:r>
            <w:r w:rsidRPr="007D4275">
              <w:rPr>
                <w:rFonts w:ascii="Times New Roman" w:hAnsi="Times New Roman" w:cs="Times New Roman"/>
              </w:rPr>
              <w:t>деп</w:t>
            </w:r>
            <w:r w:rsidRPr="007D4275">
              <w:rPr>
                <w:rFonts w:ascii="Times New Roman" w:hAnsi="Times New Roman" w:cs="Times New Roman"/>
                <w:lang w:val="fr-FR"/>
              </w:rPr>
              <w:t xml:space="preserve"> </w:t>
            </w:r>
            <w:r w:rsidRPr="007D4275">
              <w:rPr>
                <w:rFonts w:ascii="Times New Roman" w:hAnsi="Times New Roman" w:cs="Times New Roman"/>
              </w:rPr>
              <w:t>те</w:t>
            </w:r>
            <w:r w:rsidRPr="007D4275">
              <w:rPr>
                <w:rFonts w:ascii="Times New Roman" w:hAnsi="Times New Roman" w:cs="Times New Roman"/>
                <w:lang w:val="fr-FR"/>
              </w:rPr>
              <w:t xml:space="preserve">, </w:t>
            </w:r>
            <w:r w:rsidRPr="007D4275">
              <w:rPr>
                <w:rFonts w:ascii="Times New Roman" w:hAnsi="Times New Roman" w:cs="Times New Roman"/>
              </w:rPr>
              <w:t>қанағаттанарлық</w:t>
            </w:r>
            <w:r w:rsidRPr="007D4275">
              <w:rPr>
                <w:rFonts w:ascii="Times New Roman" w:hAnsi="Times New Roman" w:cs="Times New Roman"/>
                <w:lang w:val="fr-FR"/>
              </w:rPr>
              <w:t xml:space="preserve"> </w:t>
            </w:r>
            <w:r w:rsidRPr="007D4275">
              <w:rPr>
                <w:rFonts w:ascii="Times New Roman" w:hAnsi="Times New Roman" w:cs="Times New Roman"/>
              </w:rPr>
              <w:t>емес</w:t>
            </w:r>
            <w:r w:rsidRPr="007D4275">
              <w:rPr>
                <w:rFonts w:ascii="Times New Roman" w:hAnsi="Times New Roman" w:cs="Times New Roman"/>
                <w:lang w:val="fr-FR"/>
              </w:rPr>
              <w:t xml:space="preserve"> </w:t>
            </w:r>
            <w:r w:rsidRPr="007D4275">
              <w:rPr>
                <w:rFonts w:ascii="Times New Roman" w:hAnsi="Times New Roman" w:cs="Times New Roman"/>
              </w:rPr>
              <w:t>деп</w:t>
            </w:r>
            <w:r w:rsidRPr="007D4275">
              <w:rPr>
                <w:rFonts w:ascii="Times New Roman" w:hAnsi="Times New Roman" w:cs="Times New Roman"/>
                <w:lang w:val="fr-FR"/>
              </w:rPr>
              <w:t xml:space="preserve"> </w:t>
            </w:r>
            <w:r w:rsidRPr="007D4275">
              <w:rPr>
                <w:rFonts w:ascii="Times New Roman" w:hAnsi="Times New Roman" w:cs="Times New Roman"/>
              </w:rPr>
              <w:t>те</w:t>
            </w:r>
            <w:r w:rsidRPr="007D4275">
              <w:rPr>
                <w:rFonts w:ascii="Times New Roman" w:hAnsi="Times New Roman" w:cs="Times New Roman"/>
                <w:lang w:val="fr-FR"/>
              </w:rPr>
              <w:t xml:space="preserve"> </w:t>
            </w:r>
            <w:r w:rsidRPr="007D4275">
              <w:rPr>
                <w:rFonts w:ascii="Times New Roman" w:hAnsi="Times New Roman" w:cs="Times New Roman"/>
              </w:rPr>
              <w:t>айтуға</w:t>
            </w:r>
            <w:r w:rsidRPr="007D4275">
              <w:rPr>
                <w:rFonts w:ascii="Times New Roman" w:hAnsi="Times New Roman" w:cs="Times New Roman"/>
                <w:lang w:val="fr-FR"/>
              </w:rPr>
              <w:t xml:space="preserve"> </w:t>
            </w:r>
            <w:r w:rsidRPr="007D4275">
              <w:rPr>
                <w:rFonts w:ascii="Times New Roman" w:hAnsi="Times New Roman" w:cs="Times New Roman"/>
              </w:rPr>
              <w:t>тұрмайды</w:t>
            </w:r>
          </w:p>
        </w:tc>
        <w:tc>
          <w:tcPr>
            <w:tcW w:w="850" w:type="dxa"/>
            <w:shd w:val="clear" w:color="auto" w:fill="auto"/>
          </w:tcPr>
          <w:p w14:paraId="5CA01050"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039EA57B"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3</w:t>
            </w:r>
          </w:p>
        </w:tc>
      </w:tr>
      <w:tr w:rsidR="008E7F86" w:rsidRPr="007D4275" w14:paraId="4EC5F96C" w14:textId="77777777" w:rsidTr="00123EF7">
        <w:tc>
          <w:tcPr>
            <w:tcW w:w="7088" w:type="dxa"/>
            <w:shd w:val="clear" w:color="auto" w:fill="auto"/>
          </w:tcPr>
          <w:p w14:paraId="28BD4753"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Орташа</w:t>
            </w:r>
            <w:r w:rsidRPr="007D4275">
              <w:rPr>
                <w:rFonts w:ascii="Times New Roman" w:hAnsi="Times New Roman" w:cs="Times New Roman"/>
                <w:lang w:val="fr-FR"/>
              </w:rPr>
              <w:t xml:space="preserve">, алайда </w:t>
            </w:r>
            <w:r w:rsidRPr="007D4275">
              <w:rPr>
                <w:rFonts w:ascii="Times New Roman" w:hAnsi="Times New Roman" w:cs="Times New Roman"/>
              </w:rPr>
              <w:t>қанағаттанарлық</w:t>
            </w:r>
            <w:r w:rsidRPr="007D4275">
              <w:rPr>
                <w:rFonts w:ascii="Times New Roman" w:hAnsi="Times New Roman" w:cs="Times New Roman"/>
                <w:lang w:val="fr-FR"/>
              </w:rPr>
              <w:t xml:space="preserve"> </w:t>
            </w:r>
            <w:r w:rsidRPr="007D4275">
              <w:rPr>
                <w:rFonts w:ascii="Times New Roman" w:hAnsi="Times New Roman" w:cs="Times New Roman"/>
              </w:rPr>
              <w:t>емес</w:t>
            </w:r>
            <w:r w:rsidRPr="007D4275">
              <w:rPr>
                <w:rFonts w:ascii="Times New Roman" w:hAnsi="Times New Roman" w:cs="Times New Roman"/>
                <w:lang w:val="fr-FR"/>
              </w:rPr>
              <w:t xml:space="preserve"> </w:t>
            </w:r>
          </w:p>
        </w:tc>
        <w:tc>
          <w:tcPr>
            <w:tcW w:w="850" w:type="dxa"/>
            <w:shd w:val="clear" w:color="auto" w:fill="auto"/>
          </w:tcPr>
          <w:p w14:paraId="0066026A"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64774604"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2</w:t>
            </w:r>
          </w:p>
        </w:tc>
      </w:tr>
      <w:tr w:rsidR="008E7F86" w:rsidRPr="007D4275" w14:paraId="33F175AD" w14:textId="77777777" w:rsidTr="00123EF7">
        <w:tc>
          <w:tcPr>
            <w:tcW w:w="7088" w:type="dxa"/>
            <w:shd w:val="clear" w:color="auto" w:fill="auto"/>
          </w:tcPr>
          <w:p w14:paraId="1BFE70AA" w14:textId="77777777" w:rsidR="008E7F86" w:rsidRPr="007D4275" w:rsidRDefault="008E7F86" w:rsidP="008E7F86">
            <w:pPr>
              <w:spacing w:line="240" w:lineRule="auto"/>
              <w:contextualSpacing/>
              <w:rPr>
                <w:rFonts w:ascii="Times New Roman" w:hAnsi="Times New Roman" w:cs="Times New Roman"/>
              </w:rPr>
            </w:pPr>
            <w:r w:rsidRPr="007D4275">
              <w:rPr>
                <w:rFonts w:ascii="Times New Roman" w:hAnsi="Times New Roman" w:cs="Times New Roman"/>
              </w:rPr>
              <w:t>Мүлде</w:t>
            </w:r>
            <w:r w:rsidRPr="007D4275">
              <w:rPr>
                <w:rFonts w:ascii="Times New Roman" w:hAnsi="Times New Roman" w:cs="Times New Roman"/>
                <w:lang w:val="fr-FR"/>
              </w:rPr>
              <w:t xml:space="preserve"> </w:t>
            </w:r>
            <w:r w:rsidRPr="007D4275">
              <w:rPr>
                <w:rFonts w:ascii="Times New Roman" w:hAnsi="Times New Roman" w:cs="Times New Roman"/>
              </w:rPr>
              <w:t>қанағаттанарлық</w:t>
            </w:r>
            <w:r w:rsidRPr="007D4275">
              <w:rPr>
                <w:rFonts w:ascii="Times New Roman" w:hAnsi="Times New Roman" w:cs="Times New Roman"/>
                <w:lang w:val="fr-FR"/>
              </w:rPr>
              <w:t xml:space="preserve"> </w:t>
            </w:r>
            <w:r w:rsidRPr="007D4275">
              <w:rPr>
                <w:rFonts w:ascii="Times New Roman" w:hAnsi="Times New Roman" w:cs="Times New Roman"/>
              </w:rPr>
              <w:t>емес</w:t>
            </w:r>
          </w:p>
        </w:tc>
        <w:tc>
          <w:tcPr>
            <w:tcW w:w="850" w:type="dxa"/>
            <w:shd w:val="clear" w:color="auto" w:fill="auto"/>
          </w:tcPr>
          <w:p w14:paraId="0B34E7BA"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07AA865E"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1</w:t>
            </w:r>
          </w:p>
        </w:tc>
      </w:tr>
    </w:tbl>
    <w:p w14:paraId="513C4A29" w14:textId="77777777" w:rsidR="008E7F86" w:rsidRPr="007D4275" w:rsidRDefault="008E7F86" w:rsidP="008E7F86">
      <w:pPr>
        <w:spacing w:line="240" w:lineRule="auto"/>
        <w:contextualSpacing/>
        <w:jc w:val="both"/>
        <w:rPr>
          <w:rFonts w:ascii="Times New Roman" w:hAnsi="Times New Roman" w:cs="Times New Roman"/>
          <w:szCs w:val="24"/>
          <w:lang w:val="fr-FR"/>
        </w:rPr>
      </w:pPr>
    </w:p>
    <w:p w14:paraId="10F5D858" w14:textId="77777777" w:rsidR="008E7F86" w:rsidRPr="007D4275" w:rsidRDefault="008E7F86" w:rsidP="008E7F86">
      <w:pPr>
        <w:spacing w:line="240" w:lineRule="auto"/>
        <w:ind w:firstLine="709"/>
        <w:contextualSpacing/>
        <w:jc w:val="both"/>
        <w:rPr>
          <w:rFonts w:ascii="Times New Roman" w:hAnsi="Times New Roman" w:cs="Times New Roman"/>
          <w:szCs w:val="24"/>
          <w:lang w:val="fr-FR"/>
        </w:rPr>
      </w:pPr>
      <w:r w:rsidRPr="007D4275">
        <w:rPr>
          <w:rFonts w:ascii="Times New Roman" w:hAnsi="Times New Roman" w:cs="Times New Roman"/>
          <w:szCs w:val="24"/>
          <w:lang w:val="fr-FR"/>
        </w:rPr>
        <w:t>14.</w:t>
      </w:r>
      <w:r w:rsidRPr="007D4275">
        <w:rPr>
          <w:rFonts w:ascii="Times New Roman" w:hAnsi="Times New Roman" w:cs="Times New Roman"/>
          <w:szCs w:val="24"/>
          <w:lang w:val="fr-FR"/>
        </w:rPr>
        <w:tab/>
      </w:r>
      <w:r w:rsidRPr="007D4275">
        <w:rPr>
          <w:rFonts w:ascii="Times New Roman" w:hAnsi="Times New Roman" w:cs="Times New Roman"/>
          <w:szCs w:val="24"/>
        </w:rPr>
        <w:t>Соңғы</w:t>
      </w:r>
      <w:r w:rsidRPr="007D4275">
        <w:rPr>
          <w:rFonts w:ascii="Times New Roman" w:hAnsi="Times New Roman" w:cs="Times New Roman"/>
          <w:szCs w:val="24"/>
          <w:lang w:val="fr-FR"/>
        </w:rPr>
        <w:t xml:space="preserve"> 4 </w:t>
      </w:r>
      <w:r w:rsidRPr="007D4275">
        <w:rPr>
          <w:rFonts w:ascii="Times New Roman" w:hAnsi="Times New Roman" w:cs="Times New Roman"/>
          <w:szCs w:val="24"/>
        </w:rPr>
        <w:t>аптадағы</w:t>
      </w:r>
      <w:r w:rsidRPr="007D4275">
        <w:rPr>
          <w:rFonts w:ascii="Times New Roman" w:hAnsi="Times New Roman" w:cs="Times New Roman"/>
          <w:szCs w:val="24"/>
          <w:lang w:val="fr-FR"/>
        </w:rPr>
        <w:t xml:space="preserve"> </w:t>
      </w:r>
      <w:r w:rsidRPr="007D4275">
        <w:rPr>
          <w:rFonts w:ascii="Times New Roman" w:hAnsi="Times New Roman" w:cs="Times New Roman"/>
          <w:szCs w:val="24"/>
        </w:rPr>
        <w:t>сексуалды</w:t>
      </w:r>
      <w:r w:rsidRPr="007D4275">
        <w:rPr>
          <w:rFonts w:ascii="Times New Roman" w:hAnsi="Times New Roman" w:cs="Times New Roman"/>
          <w:szCs w:val="24"/>
          <w:lang w:val="fr-FR"/>
        </w:rPr>
        <w:t xml:space="preserve"> </w:t>
      </w:r>
      <w:r w:rsidRPr="007D4275">
        <w:rPr>
          <w:rFonts w:ascii="Times New Roman" w:hAnsi="Times New Roman" w:cs="Times New Roman"/>
          <w:szCs w:val="24"/>
        </w:rPr>
        <w:t>белсенділік</w:t>
      </w:r>
      <w:r w:rsidRPr="007D4275">
        <w:rPr>
          <w:rFonts w:ascii="Times New Roman" w:hAnsi="Times New Roman" w:cs="Times New Roman"/>
          <w:szCs w:val="24"/>
          <w:lang w:val="fr-FR"/>
        </w:rPr>
        <w:t xml:space="preserve"> </w:t>
      </w:r>
      <w:r w:rsidRPr="007D4275">
        <w:rPr>
          <w:rFonts w:ascii="Times New Roman" w:hAnsi="Times New Roman" w:cs="Times New Roman"/>
          <w:szCs w:val="24"/>
        </w:rPr>
        <w:t>кезіндегі</w:t>
      </w:r>
      <w:r w:rsidRPr="007D4275">
        <w:rPr>
          <w:rFonts w:ascii="Times New Roman" w:hAnsi="Times New Roman" w:cs="Times New Roman"/>
          <w:szCs w:val="24"/>
          <w:lang w:val="fr-FR"/>
        </w:rPr>
        <w:t xml:space="preserve"> </w:t>
      </w:r>
      <w:r w:rsidRPr="007D4275">
        <w:rPr>
          <w:rFonts w:ascii="Times New Roman" w:hAnsi="Times New Roman" w:cs="Times New Roman"/>
          <w:szCs w:val="24"/>
        </w:rPr>
        <w:t>серіктесіңіз</w:t>
      </w:r>
      <w:r w:rsidRPr="007D4275">
        <w:rPr>
          <w:rFonts w:ascii="Times New Roman" w:hAnsi="Times New Roman" w:cs="Times New Roman"/>
          <w:szCs w:val="24"/>
          <w:lang w:val="fr-FR"/>
        </w:rPr>
        <w:t xml:space="preserve"> </w:t>
      </w:r>
      <w:r w:rsidRPr="007D4275">
        <w:rPr>
          <w:rFonts w:ascii="Times New Roman" w:hAnsi="Times New Roman" w:cs="Times New Roman"/>
          <w:szCs w:val="24"/>
        </w:rPr>
        <w:t>екеуіңіздің</w:t>
      </w:r>
      <w:r w:rsidRPr="007D4275">
        <w:rPr>
          <w:rFonts w:ascii="Times New Roman" w:hAnsi="Times New Roman" w:cs="Times New Roman"/>
          <w:szCs w:val="24"/>
          <w:lang w:val="fr-FR"/>
        </w:rPr>
        <w:t xml:space="preserve"> </w:t>
      </w:r>
      <w:r w:rsidRPr="007D4275">
        <w:rPr>
          <w:rFonts w:ascii="Times New Roman" w:hAnsi="Times New Roman" w:cs="Times New Roman"/>
          <w:szCs w:val="24"/>
        </w:rPr>
        <w:t>араларыңыздағы</w:t>
      </w:r>
      <w:r w:rsidRPr="007D4275">
        <w:rPr>
          <w:rFonts w:ascii="Times New Roman" w:hAnsi="Times New Roman" w:cs="Times New Roman"/>
          <w:szCs w:val="24"/>
          <w:lang w:val="fr-FR"/>
        </w:rPr>
        <w:t xml:space="preserve"> </w:t>
      </w:r>
      <w:r w:rsidRPr="007D4275">
        <w:rPr>
          <w:rFonts w:ascii="Times New Roman" w:hAnsi="Times New Roman" w:cs="Times New Roman"/>
          <w:szCs w:val="24"/>
        </w:rPr>
        <w:t>эмоционалды</w:t>
      </w:r>
      <w:r w:rsidRPr="007D4275">
        <w:rPr>
          <w:rFonts w:ascii="Times New Roman" w:hAnsi="Times New Roman" w:cs="Times New Roman"/>
          <w:szCs w:val="24"/>
          <w:lang w:val="fr-FR"/>
        </w:rPr>
        <w:t xml:space="preserve"> </w:t>
      </w:r>
      <w:r w:rsidRPr="007D4275">
        <w:rPr>
          <w:rFonts w:ascii="Times New Roman" w:hAnsi="Times New Roman" w:cs="Times New Roman"/>
          <w:szCs w:val="24"/>
        </w:rPr>
        <w:t>байланыстың</w:t>
      </w:r>
      <w:r w:rsidRPr="007D4275">
        <w:rPr>
          <w:rFonts w:ascii="Times New Roman" w:hAnsi="Times New Roman" w:cs="Times New Roman"/>
          <w:szCs w:val="24"/>
          <w:lang w:val="fr-FR"/>
        </w:rPr>
        <w:t xml:space="preserve"> </w:t>
      </w:r>
      <w:r w:rsidRPr="007D4275">
        <w:rPr>
          <w:rFonts w:ascii="Times New Roman" w:hAnsi="Times New Roman" w:cs="Times New Roman"/>
          <w:szCs w:val="24"/>
        </w:rPr>
        <w:t>күштілігіне</w:t>
      </w:r>
      <w:r w:rsidRPr="007D4275">
        <w:rPr>
          <w:rFonts w:ascii="Times New Roman" w:hAnsi="Times New Roman" w:cs="Times New Roman"/>
          <w:szCs w:val="24"/>
          <w:lang w:val="fr-FR"/>
        </w:rPr>
        <w:t xml:space="preserve"> </w:t>
      </w:r>
      <w:r w:rsidRPr="007D4275">
        <w:rPr>
          <w:rFonts w:ascii="Times New Roman" w:hAnsi="Times New Roman" w:cs="Times New Roman"/>
          <w:szCs w:val="24"/>
        </w:rPr>
        <w:t>қаншалықты</w:t>
      </w:r>
      <w:r w:rsidRPr="007D4275">
        <w:rPr>
          <w:rFonts w:ascii="Times New Roman" w:hAnsi="Times New Roman" w:cs="Times New Roman"/>
          <w:szCs w:val="24"/>
          <w:lang w:val="fr-FR"/>
        </w:rPr>
        <w:t xml:space="preserve"> </w:t>
      </w:r>
      <w:r w:rsidRPr="007D4275">
        <w:rPr>
          <w:rFonts w:ascii="Times New Roman" w:hAnsi="Times New Roman" w:cs="Times New Roman"/>
          <w:b/>
          <w:szCs w:val="24"/>
          <w:u w:val="single"/>
          <w:lang w:val="kk-KZ"/>
        </w:rPr>
        <w:t>қанағаттандыңыз</w:t>
      </w:r>
      <w:r w:rsidRPr="007D4275">
        <w:rPr>
          <w:rFonts w:ascii="Times New Roman" w:hAnsi="Times New Roman" w:cs="Times New Roman"/>
          <w:szCs w:val="24"/>
          <w:lang w:val="fr-FR"/>
        </w:rPr>
        <w:t>?</w:t>
      </w:r>
    </w:p>
    <w:p w14:paraId="42796C74" w14:textId="77777777" w:rsidR="008E7F86" w:rsidRPr="007D4275" w:rsidRDefault="008E7F86" w:rsidP="008E7F86">
      <w:pPr>
        <w:spacing w:line="240" w:lineRule="auto"/>
        <w:contextualSpacing/>
        <w:rPr>
          <w:rFonts w:ascii="Times New Roman" w:hAnsi="Times New Roman" w:cs="Times New Roman"/>
          <w:szCs w:val="24"/>
          <w:lang w:val="fr-F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850"/>
        <w:gridCol w:w="840"/>
      </w:tblGrid>
      <w:tr w:rsidR="008E7F86" w:rsidRPr="007D4275" w14:paraId="7111CD87" w14:textId="77777777" w:rsidTr="00123EF7">
        <w:tc>
          <w:tcPr>
            <w:tcW w:w="7088" w:type="dxa"/>
            <w:shd w:val="clear" w:color="auto" w:fill="auto"/>
          </w:tcPr>
          <w:p w14:paraId="474278BB"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lang w:val="kk-KZ"/>
              </w:rPr>
              <w:t>Жыныст</w:t>
            </w:r>
            <w:r w:rsidRPr="007D4275">
              <w:rPr>
                <w:rFonts w:ascii="Times New Roman" w:hAnsi="Times New Roman" w:cs="Times New Roman"/>
              </w:rPr>
              <w:t>ық</w:t>
            </w:r>
            <w:r w:rsidRPr="007D4275">
              <w:rPr>
                <w:rFonts w:ascii="Times New Roman" w:hAnsi="Times New Roman" w:cs="Times New Roman"/>
                <w:lang w:val="fr-FR"/>
              </w:rPr>
              <w:t xml:space="preserve"> </w:t>
            </w:r>
            <w:r w:rsidRPr="007D4275">
              <w:rPr>
                <w:rFonts w:ascii="Times New Roman" w:hAnsi="Times New Roman" w:cs="Times New Roman"/>
              </w:rPr>
              <w:t>белсенділік</w:t>
            </w:r>
            <w:r w:rsidRPr="007D4275">
              <w:rPr>
                <w:rFonts w:ascii="Times New Roman" w:hAnsi="Times New Roman" w:cs="Times New Roman"/>
                <w:lang w:val="fr-FR"/>
              </w:rPr>
              <w:t xml:space="preserve"> </w:t>
            </w:r>
            <w:r w:rsidRPr="007D4275">
              <w:rPr>
                <w:rFonts w:ascii="Times New Roman" w:hAnsi="Times New Roman" w:cs="Times New Roman"/>
              </w:rPr>
              <w:t>болған</w:t>
            </w:r>
            <w:r w:rsidRPr="007D4275">
              <w:rPr>
                <w:rFonts w:ascii="Times New Roman" w:hAnsi="Times New Roman" w:cs="Times New Roman"/>
                <w:lang w:val="fr-FR"/>
              </w:rPr>
              <w:t xml:space="preserve"> </w:t>
            </w:r>
            <w:r w:rsidRPr="007D4275">
              <w:rPr>
                <w:rFonts w:ascii="Times New Roman" w:hAnsi="Times New Roman" w:cs="Times New Roman"/>
              </w:rPr>
              <w:t>жоқ</w:t>
            </w:r>
          </w:p>
        </w:tc>
        <w:tc>
          <w:tcPr>
            <w:tcW w:w="850" w:type="dxa"/>
            <w:shd w:val="clear" w:color="auto" w:fill="auto"/>
          </w:tcPr>
          <w:p w14:paraId="5C1E6890"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159E32DC" w14:textId="77777777" w:rsidR="008E7F86" w:rsidRPr="007D4275" w:rsidRDefault="008E7F86" w:rsidP="008E7F86">
            <w:pPr>
              <w:spacing w:line="240" w:lineRule="auto"/>
              <w:contextualSpacing/>
              <w:jc w:val="center"/>
              <w:rPr>
                <w:rFonts w:ascii="Times New Roman" w:hAnsi="Times New Roman" w:cs="Times New Roman"/>
              </w:rPr>
            </w:pPr>
            <w:r w:rsidRPr="007D4275">
              <w:rPr>
                <w:rFonts w:ascii="Times New Roman" w:hAnsi="Times New Roman" w:cs="Times New Roman"/>
              </w:rPr>
              <w:t>0</w:t>
            </w:r>
          </w:p>
        </w:tc>
      </w:tr>
      <w:tr w:rsidR="008E7F86" w:rsidRPr="007D4275" w14:paraId="42CDA51E" w14:textId="77777777" w:rsidTr="00123EF7">
        <w:tc>
          <w:tcPr>
            <w:tcW w:w="7088" w:type="dxa"/>
            <w:shd w:val="clear" w:color="auto" w:fill="auto"/>
          </w:tcPr>
          <w:p w14:paraId="5306A94E"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Өте</w:t>
            </w:r>
            <w:r w:rsidRPr="007D4275">
              <w:rPr>
                <w:rFonts w:ascii="Times New Roman" w:hAnsi="Times New Roman" w:cs="Times New Roman"/>
                <w:lang w:val="fr-FR"/>
              </w:rPr>
              <w:t xml:space="preserve"> </w:t>
            </w:r>
            <w:r w:rsidRPr="007D4275">
              <w:rPr>
                <w:rFonts w:ascii="Times New Roman" w:hAnsi="Times New Roman" w:cs="Times New Roman"/>
              </w:rPr>
              <w:t>қанағаттанарлық</w:t>
            </w:r>
          </w:p>
        </w:tc>
        <w:tc>
          <w:tcPr>
            <w:tcW w:w="850" w:type="dxa"/>
            <w:shd w:val="clear" w:color="auto" w:fill="auto"/>
          </w:tcPr>
          <w:p w14:paraId="4199F984"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4B06112C"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5</w:t>
            </w:r>
          </w:p>
        </w:tc>
      </w:tr>
      <w:tr w:rsidR="008E7F86" w:rsidRPr="007D4275" w14:paraId="1DC088F5" w14:textId="77777777" w:rsidTr="00123EF7">
        <w:tc>
          <w:tcPr>
            <w:tcW w:w="7088" w:type="dxa"/>
            <w:shd w:val="clear" w:color="auto" w:fill="auto"/>
          </w:tcPr>
          <w:p w14:paraId="66444B75"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Орташа</w:t>
            </w:r>
            <w:r w:rsidRPr="007D4275">
              <w:rPr>
                <w:rFonts w:ascii="Times New Roman" w:hAnsi="Times New Roman" w:cs="Times New Roman"/>
                <w:lang w:val="fr-FR"/>
              </w:rPr>
              <w:t xml:space="preserve"> </w:t>
            </w:r>
            <w:r w:rsidRPr="007D4275">
              <w:rPr>
                <w:rFonts w:ascii="Times New Roman" w:hAnsi="Times New Roman" w:cs="Times New Roman"/>
              </w:rPr>
              <w:t>қанағаттанарлық</w:t>
            </w:r>
          </w:p>
        </w:tc>
        <w:tc>
          <w:tcPr>
            <w:tcW w:w="850" w:type="dxa"/>
            <w:shd w:val="clear" w:color="auto" w:fill="auto"/>
          </w:tcPr>
          <w:p w14:paraId="650FC65B"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29397EC1"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4</w:t>
            </w:r>
          </w:p>
        </w:tc>
      </w:tr>
      <w:tr w:rsidR="008E7F86" w:rsidRPr="007D4275" w14:paraId="3236F603" w14:textId="77777777" w:rsidTr="00123EF7">
        <w:tc>
          <w:tcPr>
            <w:tcW w:w="7088" w:type="dxa"/>
            <w:shd w:val="clear" w:color="auto" w:fill="auto"/>
          </w:tcPr>
          <w:p w14:paraId="7E52E67B"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Қанағаттанарлық</w:t>
            </w:r>
            <w:r w:rsidRPr="007D4275">
              <w:rPr>
                <w:rFonts w:ascii="Times New Roman" w:hAnsi="Times New Roman" w:cs="Times New Roman"/>
                <w:lang w:val="fr-FR"/>
              </w:rPr>
              <w:t xml:space="preserve"> </w:t>
            </w:r>
            <w:r w:rsidRPr="007D4275">
              <w:rPr>
                <w:rFonts w:ascii="Times New Roman" w:hAnsi="Times New Roman" w:cs="Times New Roman"/>
              </w:rPr>
              <w:t>деп</w:t>
            </w:r>
            <w:r w:rsidRPr="007D4275">
              <w:rPr>
                <w:rFonts w:ascii="Times New Roman" w:hAnsi="Times New Roman" w:cs="Times New Roman"/>
                <w:lang w:val="fr-FR"/>
              </w:rPr>
              <w:t xml:space="preserve"> </w:t>
            </w:r>
            <w:r w:rsidRPr="007D4275">
              <w:rPr>
                <w:rFonts w:ascii="Times New Roman" w:hAnsi="Times New Roman" w:cs="Times New Roman"/>
              </w:rPr>
              <w:t>те</w:t>
            </w:r>
            <w:r w:rsidRPr="007D4275">
              <w:rPr>
                <w:rFonts w:ascii="Times New Roman" w:hAnsi="Times New Roman" w:cs="Times New Roman"/>
                <w:lang w:val="fr-FR"/>
              </w:rPr>
              <w:t xml:space="preserve">, </w:t>
            </w:r>
            <w:r w:rsidRPr="007D4275">
              <w:rPr>
                <w:rFonts w:ascii="Times New Roman" w:hAnsi="Times New Roman" w:cs="Times New Roman"/>
              </w:rPr>
              <w:t>қанағаттанарлық</w:t>
            </w:r>
            <w:r w:rsidRPr="007D4275">
              <w:rPr>
                <w:rFonts w:ascii="Times New Roman" w:hAnsi="Times New Roman" w:cs="Times New Roman"/>
                <w:lang w:val="fr-FR"/>
              </w:rPr>
              <w:t xml:space="preserve"> </w:t>
            </w:r>
            <w:r w:rsidRPr="007D4275">
              <w:rPr>
                <w:rFonts w:ascii="Times New Roman" w:hAnsi="Times New Roman" w:cs="Times New Roman"/>
              </w:rPr>
              <w:t>емес</w:t>
            </w:r>
            <w:r w:rsidRPr="007D4275">
              <w:rPr>
                <w:rFonts w:ascii="Times New Roman" w:hAnsi="Times New Roman" w:cs="Times New Roman"/>
                <w:lang w:val="fr-FR"/>
              </w:rPr>
              <w:t xml:space="preserve"> </w:t>
            </w:r>
            <w:r w:rsidRPr="007D4275">
              <w:rPr>
                <w:rFonts w:ascii="Times New Roman" w:hAnsi="Times New Roman" w:cs="Times New Roman"/>
              </w:rPr>
              <w:t>деп</w:t>
            </w:r>
            <w:r w:rsidRPr="007D4275">
              <w:rPr>
                <w:rFonts w:ascii="Times New Roman" w:hAnsi="Times New Roman" w:cs="Times New Roman"/>
                <w:lang w:val="fr-FR"/>
              </w:rPr>
              <w:t xml:space="preserve"> </w:t>
            </w:r>
            <w:r w:rsidRPr="007D4275">
              <w:rPr>
                <w:rFonts w:ascii="Times New Roman" w:hAnsi="Times New Roman" w:cs="Times New Roman"/>
              </w:rPr>
              <w:t>те</w:t>
            </w:r>
            <w:r w:rsidRPr="007D4275">
              <w:rPr>
                <w:rFonts w:ascii="Times New Roman" w:hAnsi="Times New Roman" w:cs="Times New Roman"/>
                <w:lang w:val="fr-FR"/>
              </w:rPr>
              <w:t xml:space="preserve"> </w:t>
            </w:r>
            <w:r w:rsidRPr="007D4275">
              <w:rPr>
                <w:rFonts w:ascii="Times New Roman" w:hAnsi="Times New Roman" w:cs="Times New Roman"/>
              </w:rPr>
              <w:t>айтуға</w:t>
            </w:r>
            <w:r w:rsidRPr="007D4275">
              <w:rPr>
                <w:rFonts w:ascii="Times New Roman" w:hAnsi="Times New Roman" w:cs="Times New Roman"/>
                <w:lang w:val="fr-FR"/>
              </w:rPr>
              <w:t xml:space="preserve"> </w:t>
            </w:r>
            <w:r w:rsidRPr="007D4275">
              <w:rPr>
                <w:rFonts w:ascii="Times New Roman" w:hAnsi="Times New Roman" w:cs="Times New Roman"/>
              </w:rPr>
              <w:t>тұрмайды</w:t>
            </w:r>
          </w:p>
        </w:tc>
        <w:tc>
          <w:tcPr>
            <w:tcW w:w="850" w:type="dxa"/>
            <w:shd w:val="clear" w:color="auto" w:fill="auto"/>
          </w:tcPr>
          <w:p w14:paraId="4D6107D3"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1E760F55"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3</w:t>
            </w:r>
          </w:p>
        </w:tc>
      </w:tr>
      <w:tr w:rsidR="008E7F86" w:rsidRPr="007D4275" w14:paraId="47EF0F7C" w14:textId="77777777" w:rsidTr="00123EF7">
        <w:tc>
          <w:tcPr>
            <w:tcW w:w="7088" w:type="dxa"/>
            <w:shd w:val="clear" w:color="auto" w:fill="auto"/>
          </w:tcPr>
          <w:p w14:paraId="0188AB88"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Орташа</w:t>
            </w:r>
            <w:r w:rsidRPr="007D4275">
              <w:rPr>
                <w:rFonts w:ascii="Times New Roman" w:hAnsi="Times New Roman" w:cs="Times New Roman"/>
                <w:lang w:val="fr-FR"/>
              </w:rPr>
              <w:t xml:space="preserve">, алайда </w:t>
            </w:r>
            <w:r w:rsidRPr="007D4275">
              <w:rPr>
                <w:rFonts w:ascii="Times New Roman" w:hAnsi="Times New Roman" w:cs="Times New Roman"/>
              </w:rPr>
              <w:t>қанағаттанарлық</w:t>
            </w:r>
            <w:r w:rsidRPr="007D4275">
              <w:rPr>
                <w:rFonts w:ascii="Times New Roman" w:hAnsi="Times New Roman" w:cs="Times New Roman"/>
                <w:lang w:val="fr-FR"/>
              </w:rPr>
              <w:t xml:space="preserve"> </w:t>
            </w:r>
            <w:r w:rsidRPr="007D4275">
              <w:rPr>
                <w:rFonts w:ascii="Times New Roman" w:hAnsi="Times New Roman" w:cs="Times New Roman"/>
              </w:rPr>
              <w:t>емес</w:t>
            </w:r>
            <w:r w:rsidRPr="007D4275">
              <w:rPr>
                <w:rFonts w:ascii="Times New Roman" w:hAnsi="Times New Roman" w:cs="Times New Roman"/>
                <w:lang w:val="fr-FR"/>
              </w:rPr>
              <w:t xml:space="preserve"> </w:t>
            </w:r>
          </w:p>
        </w:tc>
        <w:tc>
          <w:tcPr>
            <w:tcW w:w="850" w:type="dxa"/>
            <w:shd w:val="clear" w:color="auto" w:fill="auto"/>
          </w:tcPr>
          <w:p w14:paraId="73293D18"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1019C6DF"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2</w:t>
            </w:r>
          </w:p>
        </w:tc>
      </w:tr>
      <w:tr w:rsidR="008E7F86" w:rsidRPr="007D4275" w14:paraId="17C57283" w14:textId="77777777" w:rsidTr="00123EF7">
        <w:tc>
          <w:tcPr>
            <w:tcW w:w="7088" w:type="dxa"/>
            <w:shd w:val="clear" w:color="auto" w:fill="auto"/>
          </w:tcPr>
          <w:p w14:paraId="3931E3E9" w14:textId="77777777" w:rsidR="008E7F86" w:rsidRPr="007D4275" w:rsidRDefault="008E7F86" w:rsidP="008E7F86">
            <w:pPr>
              <w:spacing w:line="240" w:lineRule="auto"/>
              <w:contextualSpacing/>
              <w:rPr>
                <w:rFonts w:ascii="Times New Roman" w:hAnsi="Times New Roman" w:cs="Times New Roman"/>
              </w:rPr>
            </w:pPr>
            <w:r w:rsidRPr="007D4275">
              <w:rPr>
                <w:rFonts w:ascii="Times New Roman" w:hAnsi="Times New Roman" w:cs="Times New Roman"/>
              </w:rPr>
              <w:t>Мүлде</w:t>
            </w:r>
            <w:r w:rsidRPr="007D4275">
              <w:rPr>
                <w:rFonts w:ascii="Times New Roman" w:hAnsi="Times New Roman" w:cs="Times New Roman"/>
                <w:lang w:val="fr-FR"/>
              </w:rPr>
              <w:t xml:space="preserve"> </w:t>
            </w:r>
            <w:r w:rsidRPr="007D4275">
              <w:rPr>
                <w:rFonts w:ascii="Times New Roman" w:hAnsi="Times New Roman" w:cs="Times New Roman"/>
              </w:rPr>
              <w:t>қанағаттанарлық</w:t>
            </w:r>
            <w:r w:rsidRPr="007D4275">
              <w:rPr>
                <w:rFonts w:ascii="Times New Roman" w:hAnsi="Times New Roman" w:cs="Times New Roman"/>
                <w:lang w:val="fr-FR"/>
              </w:rPr>
              <w:t xml:space="preserve"> </w:t>
            </w:r>
            <w:r w:rsidRPr="007D4275">
              <w:rPr>
                <w:rFonts w:ascii="Times New Roman" w:hAnsi="Times New Roman" w:cs="Times New Roman"/>
              </w:rPr>
              <w:t>емес</w:t>
            </w:r>
          </w:p>
        </w:tc>
        <w:tc>
          <w:tcPr>
            <w:tcW w:w="850" w:type="dxa"/>
            <w:shd w:val="clear" w:color="auto" w:fill="auto"/>
          </w:tcPr>
          <w:p w14:paraId="4A012FA5"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2A8DAA27"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1</w:t>
            </w:r>
          </w:p>
        </w:tc>
      </w:tr>
    </w:tbl>
    <w:p w14:paraId="0CC6C4FD" w14:textId="77777777" w:rsidR="008E7F86" w:rsidRPr="007D4275" w:rsidRDefault="008E7F86" w:rsidP="008E7F86">
      <w:pPr>
        <w:spacing w:line="240" w:lineRule="auto"/>
        <w:contextualSpacing/>
        <w:rPr>
          <w:rFonts w:ascii="Times New Roman" w:hAnsi="Times New Roman" w:cs="Times New Roman"/>
          <w:szCs w:val="24"/>
          <w:lang w:val="fr-FR"/>
        </w:rPr>
      </w:pPr>
    </w:p>
    <w:p w14:paraId="407FD6A2" w14:textId="77777777" w:rsidR="008E7F86" w:rsidRPr="007D4275" w:rsidRDefault="008E7F86" w:rsidP="002A7D3E">
      <w:pPr>
        <w:numPr>
          <w:ilvl w:val="0"/>
          <w:numId w:val="14"/>
        </w:numPr>
        <w:spacing w:after="0" w:line="240" w:lineRule="auto"/>
        <w:ind w:left="0" w:firstLine="709"/>
        <w:contextualSpacing/>
        <w:jc w:val="both"/>
        <w:rPr>
          <w:rFonts w:ascii="Times New Roman" w:hAnsi="Times New Roman" w:cs="Times New Roman"/>
          <w:szCs w:val="24"/>
          <w:lang w:val="fr-FR"/>
        </w:rPr>
      </w:pPr>
      <w:r w:rsidRPr="007D4275">
        <w:rPr>
          <w:rFonts w:ascii="Times New Roman" w:hAnsi="Times New Roman" w:cs="Times New Roman"/>
          <w:szCs w:val="24"/>
        </w:rPr>
        <w:t>Соңғы</w:t>
      </w:r>
      <w:r w:rsidRPr="007D4275">
        <w:rPr>
          <w:rFonts w:ascii="Times New Roman" w:hAnsi="Times New Roman" w:cs="Times New Roman"/>
          <w:szCs w:val="24"/>
          <w:lang w:val="fr-FR"/>
        </w:rPr>
        <w:t xml:space="preserve"> 4 </w:t>
      </w:r>
      <w:r w:rsidRPr="007D4275">
        <w:rPr>
          <w:rFonts w:ascii="Times New Roman" w:hAnsi="Times New Roman" w:cs="Times New Roman"/>
          <w:szCs w:val="24"/>
        </w:rPr>
        <w:t>аптадағы</w:t>
      </w:r>
      <w:r w:rsidRPr="007D4275">
        <w:rPr>
          <w:rFonts w:ascii="Times New Roman" w:hAnsi="Times New Roman" w:cs="Times New Roman"/>
          <w:szCs w:val="24"/>
          <w:lang w:val="fr-FR"/>
        </w:rPr>
        <w:t xml:space="preserve"> </w:t>
      </w:r>
      <w:r w:rsidRPr="007D4275">
        <w:rPr>
          <w:rFonts w:ascii="Times New Roman" w:hAnsi="Times New Roman" w:cs="Times New Roman"/>
          <w:szCs w:val="24"/>
        </w:rPr>
        <w:t>жыныстық</w:t>
      </w:r>
      <w:r w:rsidRPr="007D4275">
        <w:rPr>
          <w:rFonts w:ascii="Times New Roman" w:hAnsi="Times New Roman" w:cs="Times New Roman"/>
          <w:szCs w:val="24"/>
          <w:lang w:val="fr-FR"/>
        </w:rPr>
        <w:t xml:space="preserve"> </w:t>
      </w:r>
      <w:r w:rsidRPr="007D4275">
        <w:rPr>
          <w:rFonts w:ascii="Times New Roman" w:hAnsi="Times New Roman" w:cs="Times New Roman"/>
          <w:szCs w:val="24"/>
        </w:rPr>
        <w:t>қатынасқа</w:t>
      </w:r>
      <w:r w:rsidRPr="007D4275">
        <w:rPr>
          <w:rFonts w:ascii="Times New Roman" w:hAnsi="Times New Roman" w:cs="Times New Roman"/>
          <w:szCs w:val="24"/>
          <w:lang w:val="fr-FR"/>
        </w:rPr>
        <w:t xml:space="preserve"> </w:t>
      </w:r>
      <w:r w:rsidRPr="007D4275">
        <w:rPr>
          <w:rFonts w:ascii="Times New Roman" w:hAnsi="Times New Roman" w:cs="Times New Roman"/>
          <w:szCs w:val="24"/>
        </w:rPr>
        <w:t>байланысты</w:t>
      </w:r>
      <w:r w:rsidRPr="007D4275">
        <w:rPr>
          <w:rFonts w:ascii="Times New Roman" w:hAnsi="Times New Roman" w:cs="Times New Roman"/>
          <w:szCs w:val="24"/>
          <w:lang w:val="fr-FR"/>
        </w:rPr>
        <w:t xml:space="preserve"> </w:t>
      </w:r>
      <w:r w:rsidRPr="007D4275">
        <w:rPr>
          <w:rFonts w:ascii="Times New Roman" w:hAnsi="Times New Roman" w:cs="Times New Roman"/>
          <w:szCs w:val="24"/>
        </w:rPr>
        <w:t>серіктесіңіз</w:t>
      </w:r>
      <w:r w:rsidRPr="007D4275">
        <w:rPr>
          <w:rFonts w:ascii="Times New Roman" w:hAnsi="Times New Roman" w:cs="Times New Roman"/>
          <w:szCs w:val="24"/>
          <w:lang w:val="fr-FR"/>
        </w:rPr>
        <w:t xml:space="preserve"> </w:t>
      </w:r>
      <w:r w:rsidRPr="007D4275">
        <w:rPr>
          <w:rFonts w:ascii="Times New Roman" w:hAnsi="Times New Roman" w:cs="Times New Roman"/>
          <w:szCs w:val="24"/>
        </w:rPr>
        <w:t>екеуіңіздің</w:t>
      </w:r>
      <w:r w:rsidRPr="007D4275">
        <w:rPr>
          <w:rFonts w:ascii="Times New Roman" w:hAnsi="Times New Roman" w:cs="Times New Roman"/>
          <w:szCs w:val="24"/>
          <w:lang w:val="fr-FR"/>
        </w:rPr>
        <w:t xml:space="preserve"> </w:t>
      </w:r>
      <w:r w:rsidRPr="007D4275">
        <w:rPr>
          <w:rFonts w:ascii="Times New Roman" w:hAnsi="Times New Roman" w:cs="Times New Roman"/>
          <w:szCs w:val="24"/>
        </w:rPr>
        <w:t>ара</w:t>
      </w:r>
      <w:r w:rsidRPr="007D4275">
        <w:rPr>
          <w:rFonts w:ascii="Times New Roman" w:hAnsi="Times New Roman" w:cs="Times New Roman"/>
          <w:szCs w:val="24"/>
          <w:lang w:val="fr-FR"/>
        </w:rPr>
        <w:t>-</w:t>
      </w:r>
      <w:r w:rsidRPr="007D4275">
        <w:rPr>
          <w:rFonts w:ascii="Times New Roman" w:hAnsi="Times New Roman" w:cs="Times New Roman"/>
          <w:szCs w:val="24"/>
        </w:rPr>
        <w:t>қатынастарыңыз</w:t>
      </w:r>
      <w:r w:rsidRPr="007D4275">
        <w:rPr>
          <w:rFonts w:ascii="Times New Roman" w:hAnsi="Times New Roman" w:cs="Times New Roman"/>
          <w:szCs w:val="24"/>
          <w:lang w:val="fr-FR"/>
        </w:rPr>
        <w:t xml:space="preserve"> </w:t>
      </w:r>
      <w:r w:rsidRPr="007D4275">
        <w:rPr>
          <w:rFonts w:ascii="Times New Roman" w:hAnsi="Times New Roman" w:cs="Times New Roman"/>
          <w:szCs w:val="24"/>
        </w:rPr>
        <w:t>Сізді</w:t>
      </w:r>
      <w:r w:rsidRPr="007D4275">
        <w:rPr>
          <w:rFonts w:ascii="Times New Roman" w:hAnsi="Times New Roman" w:cs="Times New Roman"/>
          <w:szCs w:val="24"/>
          <w:lang w:val="fr-FR"/>
        </w:rPr>
        <w:t xml:space="preserve"> </w:t>
      </w:r>
      <w:r w:rsidRPr="007D4275">
        <w:rPr>
          <w:rFonts w:ascii="Times New Roman" w:hAnsi="Times New Roman" w:cs="Times New Roman"/>
          <w:szCs w:val="24"/>
        </w:rPr>
        <w:t>қаншалықты</w:t>
      </w:r>
      <w:r w:rsidRPr="007D4275">
        <w:rPr>
          <w:rFonts w:ascii="Times New Roman" w:hAnsi="Times New Roman" w:cs="Times New Roman"/>
          <w:szCs w:val="24"/>
          <w:lang w:val="fr-FR"/>
        </w:rPr>
        <w:t xml:space="preserve"> </w:t>
      </w:r>
      <w:r w:rsidRPr="007D4275">
        <w:rPr>
          <w:rFonts w:ascii="Times New Roman" w:hAnsi="Times New Roman" w:cs="Times New Roman"/>
          <w:b/>
          <w:szCs w:val="24"/>
          <w:u w:val="single"/>
          <w:lang w:val="kk-KZ"/>
        </w:rPr>
        <w:t>қанағаттандырды</w:t>
      </w:r>
      <w:r w:rsidRPr="007D4275">
        <w:rPr>
          <w:rFonts w:ascii="Times New Roman" w:hAnsi="Times New Roman" w:cs="Times New Roman"/>
          <w:szCs w:val="24"/>
          <w:lang w:val="fr-FR"/>
        </w:rPr>
        <w:t xml:space="preserve">? </w:t>
      </w:r>
    </w:p>
    <w:p w14:paraId="0359CB97" w14:textId="77777777" w:rsidR="008E7F86" w:rsidRPr="007D4275" w:rsidRDefault="008E7F86" w:rsidP="008E7F86">
      <w:pPr>
        <w:spacing w:line="240" w:lineRule="auto"/>
        <w:contextualSpacing/>
        <w:rPr>
          <w:rFonts w:ascii="Times New Roman" w:hAnsi="Times New Roman" w:cs="Times New Roman"/>
          <w:szCs w:val="24"/>
          <w:lang w:val="fr-F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850"/>
        <w:gridCol w:w="840"/>
      </w:tblGrid>
      <w:tr w:rsidR="008E7F86" w:rsidRPr="007D4275" w14:paraId="31B5CD1C" w14:textId="77777777" w:rsidTr="00123EF7">
        <w:tc>
          <w:tcPr>
            <w:tcW w:w="7088" w:type="dxa"/>
            <w:shd w:val="clear" w:color="auto" w:fill="auto"/>
          </w:tcPr>
          <w:p w14:paraId="26E3FEF4"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lang w:val="kk-KZ"/>
              </w:rPr>
              <w:t>Жыныст</w:t>
            </w:r>
            <w:r w:rsidRPr="007D4275">
              <w:rPr>
                <w:rFonts w:ascii="Times New Roman" w:hAnsi="Times New Roman" w:cs="Times New Roman"/>
              </w:rPr>
              <w:t>ық</w:t>
            </w:r>
            <w:r w:rsidRPr="007D4275">
              <w:rPr>
                <w:rFonts w:ascii="Times New Roman" w:hAnsi="Times New Roman" w:cs="Times New Roman"/>
                <w:lang w:val="fr-FR"/>
              </w:rPr>
              <w:t xml:space="preserve"> </w:t>
            </w:r>
            <w:r w:rsidRPr="007D4275">
              <w:rPr>
                <w:rFonts w:ascii="Times New Roman" w:hAnsi="Times New Roman" w:cs="Times New Roman"/>
              </w:rPr>
              <w:t>белсенділік</w:t>
            </w:r>
            <w:r w:rsidRPr="007D4275">
              <w:rPr>
                <w:rFonts w:ascii="Times New Roman" w:hAnsi="Times New Roman" w:cs="Times New Roman"/>
                <w:lang w:val="fr-FR"/>
              </w:rPr>
              <w:t xml:space="preserve"> </w:t>
            </w:r>
            <w:r w:rsidRPr="007D4275">
              <w:rPr>
                <w:rFonts w:ascii="Times New Roman" w:hAnsi="Times New Roman" w:cs="Times New Roman"/>
              </w:rPr>
              <w:t>болған</w:t>
            </w:r>
            <w:r w:rsidRPr="007D4275">
              <w:rPr>
                <w:rFonts w:ascii="Times New Roman" w:hAnsi="Times New Roman" w:cs="Times New Roman"/>
                <w:lang w:val="fr-FR"/>
              </w:rPr>
              <w:t xml:space="preserve"> </w:t>
            </w:r>
            <w:r w:rsidRPr="007D4275">
              <w:rPr>
                <w:rFonts w:ascii="Times New Roman" w:hAnsi="Times New Roman" w:cs="Times New Roman"/>
              </w:rPr>
              <w:t>жоқ</w:t>
            </w:r>
          </w:p>
        </w:tc>
        <w:tc>
          <w:tcPr>
            <w:tcW w:w="850" w:type="dxa"/>
            <w:shd w:val="clear" w:color="auto" w:fill="auto"/>
          </w:tcPr>
          <w:p w14:paraId="13B898BB"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2BC7F95A" w14:textId="77777777" w:rsidR="008E7F86" w:rsidRPr="007D4275" w:rsidRDefault="008E7F86" w:rsidP="008E7F86">
            <w:pPr>
              <w:spacing w:line="240" w:lineRule="auto"/>
              <w:contextualSpacing/>
              <w:jc w:val="center"/>
              <w:rPr>
                <w:rFonts w:ascii="Times New Roman" w:hAnsi="Times New Roman" w:cs="Times New Roman"/>
              </w:rPr>
            </w:pPr>
            <w:r w:rsidRPr="007D4275">
              <w:rPr>
                <w:rFonts w:ascii="Times New Roman" w:hAnsi="Times New Roman" w:cs="Times New Roman"/>
              </w:rPr>
              <w:t>0</w:t>
            </w:r>
          </w:p>
        </w:tc>
      </w:tr>
      <w:tr w:rsidR="008E7F86" w:rsidRPr="007D4275" w14:paraId="7375434B" w14:textId="77777777" w:rsidTr="00123EF7">
        <w:tc>
          <w:tcPr>
            <w:tcW w:w="7088" w:type="dxa"/>
            <w:shd w:val="clear" w:color="auto" w:fill="auto"/>
          </w:tcPr>
          <w:p w14:paraId="268A75BA"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Өте</w:t>
            </w:r>
            <w:r w:rsidRPr="007D4275">
              <w:rPr>
                <w:rFonts w:ascii="Times New Roman" w:hAnsi="Times New Roman" w:cs="Times New Roman"/>
                <w:lang w:val="fr-FR"/>
              </w:rPr>
              <w:t xml:space="preserve"> </w:t>
            </w:r>
            <w:r w:rsidRPr="007D4275">
              <w:rPr>
                <w:rFonts w:ascii="Times New Roman" w:hAnsi="Times New Roman" w:cs="Times New Roman"/>
              </w:rPr>
              <w:t>қанағаттанарлық</w:t>
            </w:r>
          </w:p>
        </w:tc>
        <w:tc>
          <w:tcPr>
            <w:tcW w:w="850" w:type="dxa"/>
            <w:shd w:val="clear" w:color="auto" w:fill="auto"/>
          </w:tcPr>
          <w:p w14:paraId="28D33025"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48EAD189"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5</w:t>
            </w:r>
          </w:p>
        </w:tc>
      </w:tr>
      <w:tr w:rsidR="008E7F86" w:rsidRPr="007D4275" w14:paraId="5CA48119" w14:textId="77777777" w:rsidTr="00123EF7">
        <w:tc>
          <w:tcPr>
            <w:tcW w:w="7088" w:type="dxa"/>
            <w:shd w:val="clear" w:color="auto" w:fill="auto"/>
          </w:tcPr>
          <w:p w14:paraId="74A37BDE"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Орташа</w:t>
            </w:r>
            <w:r w:rsidRPr="007D4275">
              <w:rPr>
                <w:rFonts w:ascii="Times New Roman" w:hAnsi="Times New Roman" w:cs="Times New Roman"/>
                <w:lang w:val="fr-FR"/>
              </w:rPr>
              <w:t xml:space="preserve"> </w:t>
            </w:r>
            <w:r w:rsidRPr="007D4275">
              <w:rPr>
                <w:rFonts w:ascii="Times New Roman" w:hAnsi="Times New Roman" w:cs="Times New Roman"/>
              </w:rPr>
              <w:t>қанағаттанарлық</w:t>
            </w:r>
          </w:p>
        </w:tc>
        <w:tc>
          <w:tcPr>
            <w:tcW w:w="850" w:type="dxa"/>
            <w:shd w:val="clear" w:color="auto" w:fill="auto"/>
          </w:tcPr>
          <w:p w14:paraId="3ED3FBF2"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657535F9"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4</w:t>
            </w:r>
          </w:p>
        </w:tc>
      </w:tr>
      <w:tr w:rsidR="008E7F86" w:rsidRPr="007D4275" w14:paraId="22104C20" w14:textId="77777777" w:rsidTr="00123EF7">
        <w:tc>
          <w:tcPr>
            <w:tcW w:w="7088" w:type="dxa"/>
            <w:shd w:val="clear" w:color="auto" w:fill="auto"/>
          </w:tcPr>
          <w:p w14:paraId="2DF98EA6"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Қанағаттанарлық</w:t>
            </w:r>
            <w:r w:rsidRPr="007D4275">
              <w:rPr>
                <w:rFonts w:ascii="Times New Roman" w:hAnsi="Times New Roman" w:cs="Times New Roman"/>
                <w:lang w:val="fr-FR"/>
              </w:rPr>
              <w:t xml:space="preserve"> </w:t>
            </w:r>
            <w:r w:rsidRPr="007D4275">
              <w:rPr>
                <w:rFonts w:ascii="Times New Roman" w:hAnsi="Times New Roman" w:cs="Times New Roman"/>
              </w:rPr>
              <w:t>деп</w:t>
            </w:r>
            <w:r w:rsidRPr="007D4275">
              <w:rPr>
                <w:rFonts w:ascii="Times New Roman" w:hAnsi="Times New Roman" w:cs="Times New Roman"/>
                <w:lang w:val="fr-FR"/>
              </w:rPr>
              <w:t xml:space="preserve"> </w:t>
            </w:r>
            <w:r w:rsidRPr="007D4275">
              <w:rPr>
                <w:rFonts w:ascii="Times New Roman" w:hAnsi="Times New Roman" w:cs="Times New Roman"/>
              </w:rPr>
              <w:t>те</w:t>
            </w:r>
            <w:r w:rsidRPr="007D4275">
              <w:rPr>
                <w:rFonts w:ascii="Times New Roman" w:hAnsi="Times New Roman" w:cs="Times New Roman"/>
                <w:lang w:val="fr-FR"/>
              </w:rPr>
              <w:t xml:space="preserve">, </w:t>
            </w:r>
            <w:r w:rsidRPr="007D4275">
              <w:rPr>
                <w:rFonts w:ascii="Times New Roman" w:hAnsi="Times New Roman" w:cs="Times New Roman"/>
              </w:rPr>
              <w:t>қанағаттанарлық</w:t>
            </w:r>
            <w:r w:rsidRPr="007D4275">
              <w:rPr>
                <w:rFonts w:ascii="Times New Roman" w:hAnsi="Times New Roman" w:cs="Times New Roman"/>
                <w:lang w:val="fr-FR"/>
              </w:rPr>
              <w:t xml:space="preserve"> </w:t>
            </w:r>
            <w:r w:rsidRPr="007D4275">
              <w:rPr>
                <w:rFonts w:ascii="Times New Roman" w:hAnsi="Times New Roman" w:cs="Times New Roman"/>
              </w:rPr>
              <w:t>емес</w:t>
            </w:r>
            <w:r w:rsidRPr="007D4275">
              <w:rPr>
                <w:rFonts w:ascii="Times New Roman" w:hAnsi="Times New Roman" w:cs="Times New Roman"/>
                <w:lang w:val="fr-FR"/>
              </w:rPr>
              <w:t xml:space="preserve"> </w:t>
            </w:r>
            <w:r w:rsidRPr="007D4275">
              <w:rPr>
                <w:rFonts w:ascii="Times New Roman" w:hAnsi="Times New Roman" w:cs="Times New Roman"/>
              </w:rPr>
              <w:t>деп</w:t>
            </w:r>
            <w:r w:rsidRPr="007D4275">
              <w:rPr>
                <w:rFonts w:ascii="Times New Roman" w:hAnsi="Times New Roman" w:cs="Times New Roman"/>
                <w:lang w:val="fr-FR"/>
              </w:rPr>
              <w:t xml:space="preserve"> </w:t>
            </w:r>
            <w:r w:rsidRPr="007D4275">
              <w:rPr>
                <w:rFonts w:ascii="Times New Roman" w:hAnsi="Times New Roman" w:cs="Times New Roman"/>
              </w:rPr>
              <w:t>те</w:t>
            </w:r>
            <w:r w:rsidRPr="007D4275">
              <w:rPr>
                <w:rFonts w:ascii="Times New Roman" w:hAnsi="Times New Roman" w:cs="Times New Roman"/>
                <w:lang w:val="fr-FR"/>
              </w:rPr>
              <w:t xml:space="preserve"> </w:t>
            </w:r>
            <w:r w:rsidRPr="007D4275">
              <w:rPr>
                <w:rFonts w:ascii="Times New Roman" w:hAnsi="Times New Roman" w:cs="Times New Roman"/>
              </w:rPr>
              <w:t>айтуға</w:t>
            </w:r>
            <w:r w:rsidRPr="007D4275">
              <w:rPr>
                <w:rFonts w:ascii="Times New Roman" w:hAnsi="Times New Roman" w:cs="Times New Roman"/>
                <w:lang w:val="fr-FR"/>
              </w:rPr>
              <w:t xml:space="preserve"> </w:t>
            </w:r>
            <w:r w:rsidRPr="007D4275">
              <w:rPr>
                <w:rFonts w:ascii="Times New Roman" w:hAnsi="Times New Roman" w:cs="Times New Roman"/>
              </w:rPr>
              <w:t>тұрмайды</w:t>
            </w:r>
          </w:p>
        </w:tc>
        <w:tc>
          <w:tcPr>
            <w:tcW w:w="850" w:type="dxa"/>
            <w:shd w:val="clear" w:color="auto" w:fill="auto"/>
          </w:tcPr>
          <w:p w14:paraId="59E245BA"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5899DF17"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3</w:t>
            </w:r>
          </w:p>
        </w:tc>
      </w:tr>
      <w:tr w:rsidR="008E7F86" w:rsidRPr="007D4275" w14:paraId="1EFF9664" w14:textId="77777777" w:rsidTr="00123EF7">
        <w:tc>
          <w:tcPr>
            <w:tcW w:w="7088" w:type="dxa"/>
            <w:shd w:val="clear" w:color="auto" w:fill="auto"/>
          </w:tcPr>
          <w:p w14:paraId="66452823"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Орташа</w:t>
            </w:r>
            <w:r w:rsidRPr="007D4275">
              <w:rPr>
                <w:rFonts w:ascii="Times New Roman" w:hAnsi="Times New Roman" w:cs="Times New Roman"/>
                <w:lang w:val="fr-FR"/>
              </w:rPr>
              <w:t xml:space="preserve">, алайда </w:t>
            </w:r>
            <w:r w:rsidRPr="007D4275">
              <w:rPr>
                <w:rFonts w:ascii="Times New Roman" w:hAnsi="Times New Roman" w:cs="Times New Roman"/>
              </w:rPr>
              <w:t>қанағаттанарлық</w:t>
            </w:r>
            <w:r w:rsidRPr="007D4275">
              <w:rPr>
                <w:rFonts w:ascii="Times New Roman" w:hAnsi="Times New Roman" w:cs="Times New Roman"/>
                <w:lang w:val="fr-FR"/>
              </w:rPr>
              <w:t xml:space="preserve"> </w:t>
            </w:r>
            <w:r w:rsidRPr="007D4275">
              <w:rPr>
                <w:rFonts w:ascii="Times New Roman" w:hAnsi="Times New Roman" w:cs="Times New Roman"/>
              </w:rPr>
              <w:t>емес</w:t>
            </w:r>
            <w:r w:rsidRPr="007D4275">
              <w:rPr>
                <w:rFonts w:ascii="Times New Roman" w:hAnsi="Times New Roman" w:cs="Times New Roman"/>
                <w:lang w:val="fr-FR"/>
              </w:rPr>
              <w:t xml:space="preserve"> </w:t>
            </w:r>
          </w:p>
        </w:tc>
        <w:tc>
          <w:tcPr>
            <w:tcW w:w="850" w:type="dxa"/>
            <w:shd w:val="clear" w:color="auto" w:fill="auto"/>
          </w:tcPr>
          <w:p w14:paraId="0621AF9E"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555AFF43"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2</w:t>
            </w:r>
          </w:p>
        </w:tc>
      </w:tr>
      <w:tr w:rsidR="008E7F86" w:rsidRPr="007D4275" w14:paraId="4C9FF528" w14:textId="77777777" w:rsidTr="00123EF7">
        <w:tc>
          <w:tcPr>
            <w:tcW w:w="7088" w:type="dxa"/>
            <w:shd w:val="clear" w:color="auto" w:fill="auto"/>
          </w:tcPr>
          <w:p w14:paraId="4E394721" w14:textId="77777777" w:rsidR="008E7F86" w:rsidRPr="007D4275" w:rsidRDefault="008E7F86" w:rsidP="008E7F86">
            <w:pPr>
              <w:spacing w:line="240" w:lineRule="auto"/>
              <w:contextualSpacing/>
              <w:rPr>
                <w:rFonts w:ascii="Times New Roman" w:hAnsi="Times New Roman" w:cs="Times New Roman"/>
              </w:rPr>
            </w:pPr>
            <w:r w:rsidRPr="007D4275">
              <w:rPr>
                <w:rFonts w:ascii="Times New Roman" w:hAnsi="Times New Roman" w:cs="Times New Roman"/>
              </w:rPr>
              <w:t>Мүлде</w:t>
            </w:r>
            <w:r w:rsidRPr="007D4275">
              <w:rPr>
                <w:rFonts w:ascii="Times New Roman" w:hAnsi="Times New Roman" w:cs="Times New Roman"/>
                <w:lang w:val="fr-FR"/>
              </w:rPr>
              <w:t xml:space="preserve"> </w:t>
            </w:r>
            <w:r w:rsidRPr="007D4275">
              <w:rPr>
                <w:rFonts w:ascii="Times New Roman" w:hAnsi="Times New Roman" w:cs="Times New Roman"/>
              </w:rPr>
              <w:t>қанағаттанарлық</w:t>
            </w:r>
            <w:r w:rsidRPr="007D4275">
              <w:rPr>
                <w:rFonts w:ascii="Times New Roman" w:hAnsi="Times New Roman" w:cs="Times New Roman"/>
                <w:lang w:val="fr-FR"/>
              </w:rPr>
              <w:t xml:space="preserve"> </w:t>
            </w:r>
            <w:r w:rsidRPr="007D4275">
              <w:rPr>
                <w:rFonts w:ascii="Times New Roman" w:hAnsi="Times New Roman" w:cs="Times New Roman"/>
              </w:rPr>
              <w:t>емес</w:t>
            </w:r>
          </w:p>
        </w:tc>
        <w:tc>
          <w:tcPr>
            <w:tcW w:w="850" w:type="dxa"/>
            <w:shd w:val="clear" w:color="auto" w:fill="auto"/>
          </w:tcPr>
          <w:p w14:paraId="066A9DCD"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433468A9"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1</w:t>
            </w:r>
          </w:p>
        </w:tc>
      </w:tr>
    </w:tbl>
    <w:p w14:paraId="2F8CF099" w14:textId="77777777" w:rsidR="008E7F86" w:rsidRPr="007D4275" w:rsidRDefault="008E7F86" w:rsidP="008E7F86">
      <w:pPr>
        <w:spacing w:line="240" w:lineRule="auto"/>
        <w:contextualSpacing/>
        <w:rPr>
          <w:rFonts w:ascii="Times New Roman" w:hAnsi="Times New Roman" w:cs="Times New Roman"/>
          <w:szCs w:val="24"/>
          <w:lang w:val="fr-FR"/>
        </w:rPr>
      </w:pPr>
    </w:p>
    <w:p w14:paraId="4CF6FB18" w14:textId="77777777" w:rsidR="008E7F86" w:rsidRPr="007D4275" w:rsidRDefault="008E7F86" w:rsidP="002A7D3E">
      <w:pPr>
        <w:numPr>
          <w:ilvl w:val="0"/>
          <w:numId w:val="14"/>
        </w:numPr>
        <w:spacing w:after="0" w:line="240" w:lineRule="auto"/>
        <w:ind w:left="0" w:firstLine="709"/>
        <w:contextualSpacing/>
        <w:jc w:val="both"/>
        <w:rPr>
          <w:rFonts w:ascii="Times New Roman" w:hAnsi="Times New Roman" w:cs="Times New Roman"/>
          <w:szCs w:val="24"/>
          <w:lang w:val="fr-FR"/>
        </w:rPr>
      </w:pPr>
      <w:r w:rsidRPr="007D4275">
        <w:rPr>
          <w:rFonts w:ascii="Times New Roman" w:hAnsi="Times New Roman" w:cs="Times New Roman"/>
          <w:szCs w:val="24"/>
        </w:rPr>
        <w:t>Соңғы</w:t>
      </w:r>
      <w:r w:rsidRPr="007D4275">
        <w:rPr>
          <w:rFonts w:ascii="Times New Roman" w:hAnsi="Times New Roman" w:cs="Times New Roman"/>
          <w:szCs w:val="24"/>
          <w:lang w:val="fr-FR"/>
        </w:rPr>
        <w:t xml:space="preserve"> 4 </w:t>
      </w:r>
      <w:r w:rsidRPr="007D4275">
        <w:rPr>
          <w:rFonts w:ascii="Times New Roman" w:hAnsi="Times New Roman" w:cs="Times New Roman"/>
          <w:szCs w:val="24"/>
        </w:rPr>
        <w:t>аптадағы</w:t>
      </w:r>
      <w:r w:rsidRPr="007D4275">
        <w:rPr>
          <w:rFonts w:ascii="Times New Roman" w:hAnsi="Times New Roman" w:cs="Times New Roman"/>
          <w:szCs w:val="24"/>
          <w:lang w:val="fr-FR"/>
        </w:rPr>
        <w:t xml:space="preserve"> </w:t>
      </w:r>
      <w:r w:rsidRPr="007D4275">
        <w:rPr>
          <w:rFonts w:ascii="Times New Roman" w:hAnsi="Times New Roman" w:cs="Times New Roman"/>
          <w:szCs w:val="24"/>
        </w:rPr>
        <w:t>жыныстық</w:t>
      </w:r>
      <w:r w:rsidRPr="007D4275">
        <w:rPr>
          <w:rFonts w:ascii="Times New Roman" w:hAnsi="Times New Roman" w:cs="Times New Roman"/>
          <w:szCs w:val="24"/>
          <w:lang w:val="fr-FR"/>
        </w:rPr>
        <w:t xml:space="preserve"> </w:t>
      </w:r>
      <w:r w:rsidRPr="007D4275">
        <w:rPr>
          <w:rFonts w:ascii="Times New Roman" w:hAnsi="Times New Roman" w:cs="Times New Roman"/>
          <w:szCs w:val="24"/>
        </w:rPr>
        <w:t>өміріңіз</w:t>
      </w:r>
      <w:r w:rsidRPr="007D4275">
        <w:rPr>
          <w:rFonts w:ascii="Times New Roman" w:hAnsi="Times New Roman" w:cs="Times New Roman"/>
          <w:szCs w:val="24"/>
          <w:lang w:val="fr-FR"/>
        </w:rPr>
        <w:t xml:space="preserve"> </w:t>
      </w:r>
      <w:r w:rsidRPr="007D4275">
        <w:rPr>
          <w:rFonts w:ascii="Times New Roman" w:hAnsi="Times New Roman" w:cs="Times New Roman"/>
          <w:szCs w:val="24"/>
        </w:rPr>
        <w:t>Сізді</w:t>
      </w:r>
      <w:r w:rsidRPr="007D4275">
        <w:rPr>
          <w:rFonts w:ascii="Times New Roman" w:hAnsi="Times New Roman" w:cs="Times New Roman"/>
          <w:szCs w:val="24"/>
          <w:lang w:val="fr-FR"/>
        </w:rPr>
        <w:t xml:space="preserve"> </w:t>
      </w:r>
      <w:r w:rsidRPr="007D4275">
        <w:rPr>
          <w:rFonts w:ascii="Times New Roman" w:hAnsi="Times New Roman" w:cs="Times New Roman"/>
          <w:szCs w:val="24"/>
        </w:rPr>
        <w:t>қаншалықты</w:t>
      </w:r>
      <w:r w:rsidRPr="007D4275">
        <w:rPr>
          <w:rFonts w:ascii="Times New Roman" w:hAnsi="Times New Roman" w:cs="Times New Roman"/>
          <w:szCs w:val="24"/>
          <w:lang w:val="fr-FR"/>
        </w:rPr>
        <w:t xml:space="preserve"> </w:t>
      </w:r>
      <w:r w:rsidRPr="007D4275">
        <w:rPr>
          <w:rFonts w:ascii="Times New Roman" w:hAnsi="Times New Roman" w:cs="Times New Roman"/>
          <w:b/>
          <w:szCs w:val="24"/>
          <w:u w:val="single"/>
          <w:lang w:val="kk-KZ"/>
        </w:rPr>
        <w:t>қанағаттандырды</w:t>
      </w:r>
      <w:r w:rsidRPr="007D4275">
        <w:rPr>
          <w:rFonts w:ascii="Times New Roman" w:hAnsi="Times New Roman" w:cs="Times New Roman"/>
          <w:szCs w:val="24"/>
          <w:lang w:val="kk-KZ"/>
        </w:rPr>
        <w:t>? Бұл араға серіктестің қатысуынсыз жыныстық белсенділік те жатады.</w:t>
      </w:r>
    </w:p>
    <w:p w14:paraId="3A0B9592" w14:textId="77777777" w:rsidR="008E7F86" w:rsidRPr="007D4275" w:rsidRDefault="008E7F86" w:rsidP="008E7F86">
      <w:pPr>
        <w:spacing w:line="240" w:lineRule="auto"/>
        <w:contextualSpacing/>
        <w:rPr>
          <w:rFonts w:ascii="Times New Roman" w:hAnsi="Times New Roman" w:cs="Times New Roman"/>
          <w:szCs w:val="24"/>
          <w:lang w:val="fr-F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850"/>
        <w:gridCol w:w="840"/>
      </w:tblGrid>
      <w:tr w:rsidR="008E7F86" w:rsidRPr="007D4275" w14:paraId="6EAD2267" w14:textId="77777777" w:rsidTr="00123EF7">
        <w:tc>
          <w:tcPr>
            <w:tcW w:w="7088" w:type="dxa"/>
            <w:shd w:val="clear" w:color="auto" w:fill="auto"/>
          </w:tcPr>
          <w:p w14:paraId="6975D150"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lang w:val="kk-KZ"/>
              </w:rPr>
              <w:t>Жыныст</w:t>
            </w:r>
            <w:r w:rsidRPr="007D4275">
              <w:rPr>
                <w:rFonts w:ascii="Times New Roman" w:hAnsi="Times New Roman" w:cs="Times New Roman"/>
              </w:rPr>
              <w:t>ық</w:t>
            </w:r>
            <w:r w:rsidRPr="007D4275">
              <w:rPr>
                <w:rFonts w:ascii="Times New Roman" w:hAnsi="Times New Roman" w:cs="Times New Roman"/>
                <w:lang w:val="fr-FR"/>
              </w:rPr>
              <w:t xml:space="preserve"> </w:t>
            </w:r>
            <w:r w:rsidRPr="007D4275">
              <w:rPr>
                <w:rFonts w:ascii="Times New Roman" w:hAnsi="Times New Roman" w:cs="Times New Roman"/>
              </w:rPr>
              <w:t>белсенділік</w:t>
            </w:r>
            <w:r w:rsidRPr="007D4275">
              <w:rPr>
                <w:rFonts w:ascii="Times New Roman" w:hAnsi="Times New Roman" w:cs="Times New Roman"/>
                <w:lang w:val="fr-FR"/>
              </w:rPr>
              <w:t xml:space="preserve"> </w:t>
            </w:r>
            <w:r w:rsidRPr="007D4275">
              <w:rPr>
                <w:rFonts w:ascii="Times New Roman" w:hAnsi="Times New Roman" w:cs="Times New Roman"/>
              </w:rPr>
              <w:t>болған</w:t>
            </w:r>
            <w:r w:rsidRPr="007D4275">
              <w:rPr>
                <w:rFonts w:ascii="Times New Roman" w:hAnsi="Times New Roman" w:cs="Times New Roman"/>
                <w:lang w:val="fr-FR"/>
              </w:rPr>
              <w:t xml:space="preserve"> </w:t>
            </w:r>
            <w:r w:rsidRPr="007D4275">
              <w:rPr>
                <w:rFonts w:ascii="Times New Roman" w:hAnsi="Times New Roman" w:cs="Times New Roman"/>
              </w:rPr>
              <w:t>жоқ</w:t>
            </w:r>
          </w:p>
        </w:tc>
        <w:tc>
          <w:tcPr>
            <w:tcW w:w="850" w:type="dxa"/>
            <w:shd w:val="clear" w:color="auto" w:fill="auto"/>
          </w:tcPr>
          <w:p w14:paraId="67EBCAA5"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5BC9FAF3" w14:textId="77777777" w:rsidR="008E7F86" w:rsidRPr="007D4275" w:rsidRDefault="008E7F86" w:rsidP="008E7F86">
            <w:pPr>
              <w:spacing w:line="240" w:lineRule="auto"/>
              <w:contextualSpacing/>
              <w:jc w:val="center"/>
              <w:rPr>
                <w:rFonts w:ascii="Times New Roman" w:hAnsi="Times New Roman" w:cs="Times New Roman"/>
              </w:rPr>
            </w:pPr>
            <w:r w:rsidRPr="007D4275">
              <w:rPr>
                <w:rFonts w:ascii="Times New Roman" w:hAnsi="Times New Roman" w:cs="Times New Roman"/>
              </w:rPr>
              <w:t>0</w:t>
            </w:r>
          </w:p>
        </w:tc>
      </w:tr>
      <w:tr w:rsidR="008E7F86" w:rsidRPr="007D4275" w14:paraId="5DE0527D" w14:textId="77777777" w:rsidTr="00123EF7">
        <w:tc>
          <w:tcPr>
            <w:tcW w:w="7088" w:type="dxa"/>
            <w:shd w:val="clear" w:color="auto" w:fill="auto"/>
          </w:tcPr>
          <w:p w14:paraId="030DB95D"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Өте</w:t>
            </w:r>
            <w:r w:rsidRPr="007D4275">
              <w:rPr>
                <w:rFonts w:ascii="Times New Roman" w:hAnsi="Times New Roman" w:cs="Times New Roman"/>
                <w:lang w:val="fr-FR"/>
              </w:rPr>
              <w:t xml:space="preserve"> </w:t>
            </w:r>
            <w:r w:rsidRPr="007D4275">
              <w:rPr>
                <w:rFonts w:ascii="Times New Roman" w:hAnsi="Times New Roman" w:cs="Times New Roman"/>
              </w:rPr>
              <w:t>қанағаттанарлық</w:t>
            </w:r>
          </w:p>
        </w:tc>
        <w:tc>
          <w:tcPr>
            <w:tcW w:w="850" w:type="dxa"/>
            <w:shd w:val="clear" w:color="auto" w:fill="auto"/>
          </w:tcPr>
          <w:p w14:paraId="408CE6A6"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78793B2E"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5</w:t>
            </w:r>
          </w:p>
        </w:tc>
      </w:tr>
      <w:tr w:rsidR="008E7F86" w:rsidRPr="007D4275" w14:paraId="6A8C11BA" w14:textId="77777777" w:rsidTr="00123EF7">
        <w:tc>
          <w:tcPr>
            <w:tcW w:w="7088" w:type="dxa"/>
            <w:shd w:val="clear" w:color="auto" w:fill="auto"/>
          </w:tcPr>
          <w:p w14:paraId="01C96C24"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Орташа</w:t>
            </w:r>
            <w:r w:rsidRPr="007D4275">
              <w:rPr>
                <w:rFonts w:ascii="Times New Roman" w:hAnsi="Times New Roman" w:cs="Times New Roman"/>
                <w:lang w:val="fr-FR"/>
              </w:rPr>
              <w:t xml:space="preserve"> </w:t>
            </w:r>
            <w:r w:rsidRPr="007D4275">
              <w:rPr>
                <w:rFonts w:ascii="Times New Roman" w:hAnsi="Times New Roman" w:cs="Times New Roman"/>
              </w:rPr>
              <w:t>қанағаттанарлық</w:t>
            </w:r>
          </w:p>
        </w:tc>
        <w:tc>
          <w:tcPr>
            <w:tcW w:w="850" w:type="dxa"/>
            <w:shd w:val="clear" w:color="auto" w:fill="auto"/>
          </w:tcPr>
          <w:p w14:paraId="274655AE"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5051BB52"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4</w:t>
            </w:r>
          </w:p>
        </w:tc>
      </w:tr>
      <w:tr w:rsidR="008E7F86" w:rsidRPr="007D4275" w14:paraId="654432B6" w14:textId="77777777" w:rsidTr="00123EF7">
        <w:tc>
          <w:tcPr>
            <w:tcW w:w="7088" w:type="dxa"/>
            <w:shd w:val="clear" w:color="auto" w:fill="auto"/>
          </w:tcPr>
          <w:p w14:paraId="1A90FDB7"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Қанағаттанарлық</w:t>
            </w:r>
            <w:r w:rsidRPr="007D4275">
              <w:rPr>
                <w:rFonts w:ascii="Times New Roman" w:hAnsi="Times New Roman" w:cs="Times New Roman"/>
                <w:lang w:val="fr-FR"/>
              </w:rPr>
              <w:t xml:space="preserve"> </w:t>
            </w:r>
            <w:r w:rsidRPr="007D4275">
              <w:rPr>
                <w:rFonts w:ascii="Times New Roman" w:hAnsi="Times New Roman" w:cs="Times New Roman"/>
              </w:rPr>
              <w:t>деп</w:t>
            </w:r>
            <w:r w:rsidRPr="007D4275">
              <w:rPr>
                <w:rFonts w:ascii="Times New Roman" w:hAnsi="Times New Roman" w:cs="Times New Roman"/>
                <w:lang w:val="fr-FR"/>
              </w:rPr>
              <w:t xml:space="preserve"> </w:t>
            </w:r>
            <w:r w:rsidRPr="007D4275">
              <w:rPr>
                <w:rFonts w:ascii="Times New Roman" w:hAnsi="Times New Roman" w:cs="Times New Roman"/>
              </w:rPr>
              <w:t>те</w:t>
            </w:r>
            <w:r w:rsidRPr="007D4275">
              <w:rPr>
                <w:rFonts w:ascii="Times New Roman" w:hAnsi="Times New Roman" w:cs="Times New Roman"/>
                <w:lang w:val="fr-FR"/>
              </w:rPr>
              <w:t xml:space="preserve">, </w:t>
            </w:r>
            <w:r w:rsidRPr="007D4275">
              <w:rPr>
                <w:rFonts w:ascii="Times New Roman" w:hAnsi="Times New Roman" w:cs="Times New Roman"/>
              </w:rPr>
              <w:t>қанағаттанарлық</w:t>
            </w:r>
            <w:r w:rsidRPr="007D4275">
              <w:rPr>
                <w:rFonts w:ascii="Times New Roman" w:hAnsi="Times New Roman" w:cs="Times New Roman"/>
                <w:lang w:val="fr-FR"/>
              </w:rPr>
              <w:t xml:space="preserve"> </w:t>
            </w:r>
            <w:r w:rsidRPr="007D4275">
              <w:rPr>
                <w:rFonts w:ascii="Times New Roman" w:hAnsi="Times New Roman" w:cs="Times New Roman"/>
              </w:rPr>
              <w:t>емес</w:t>
            </w:r>
            <w:r w:rsidRPr="007D4275">
              <w:rPr>
                <w:rFonts w:ascii="Times New Roman" w:hAnsi="Times New Roman" w:cs="Times New Roman"/>
                <w:lang w:val="fr-FR"/>
              </w:rPr>
              <w:t xml:space="preserve"> </w:t>
            </w:r>
            <w:r w:rsidRPr="007D4275">
              <w:rPr>
                <w:rFonts w:ascii="Times New Roman" w:hAnsi="Times New Roman" w:cs="Times New Roman"/>
              </w:rPr>
              <w:t>деп</w:t>
            </w:r>
            <w:r w:rsidRPr="007D4275">
              <w:rPr>
                <w:rFonts w:ascii="Times New Roman" w:hAnsi="Times New Roman" w:cs="Times New Roman"/>
                <w:lang w:val="fr-FR"/>
              </w:rPr>
              <w:t xml:space="preserve"> </w:t>
            </w:r>
            <w:r w:rsidRPr="007D4275">
              <w:rPr>
                <w:rFonts w:ascii="Times New Roman" w:hAnsi="Times New Roman" w:cs="Times New Roman"/>
              </w:rPr>
              <w:t>те</w:t>
            </w:r>
            <w:r w:rsidRPr="007D4275">
              <w:rPr>
                <w:rFonts w:ascii="Times New Roman" w:hAnsi="Times New Roman" w:cs="Times New Roman"/>
                <w:lang w:val="fr-FR"/>
              </w:rPr>
              <w:t xml:space="preserve"> </w:t>
            </w:r>
            <w:r w:rsidRPr="007D4275">
              <w:rPr>
                <w:rFonts w:ascii="Times New Roman" w:hAnsi="Times New Roman" w:cs="Times New Roman"/>
              </w:rPr>
              <w:t>айтуға</w:t>
            </w:r>
            <w:r w:rsidRPr="007D4275">
              <w:rPr>
                <w:rFonts w:ascii="Times New Roman" w:hAnsi="Times New Roman" w:cs="Times New Roman"/>
                <w:lang w:val="fr-FR"/>
              </w:rPr>
              <w:t xml:space="preserve"> </w:t>
            </w:r>
            <w:r w:rsidRPr="007D4275">
              <w:rPr>
                <w:rFonts w:ascii="Times New Roman" w:hAnsi="Times New Roman" w:cs="Times New Roman"/>
              </w:rPr>
              <w:t>тұрмайды</w:t>
            </w:r>
          </w:p>
        </w:tc>
        <w:tc>
          <w:tcPr>
            <w:tcW w:w="850" w:type="dxa"/>
            <w:shd w:val="clear" w:color="auto" w:fill="auto"/>
          </w:tcPr>
          <w:p w14:paraId="47621399"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18969E50"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3</w:t>
            </w:r>
          </w:p>
        </w:tc>
      </w:tr>
      <w:tr w:rsidR="008E7F86" w:rsidRPr="007D4275" w14:paraId="74788E1A" w14:textId="77777777" w:rsidTr="00123EF7">
        <w:tc>
          <w:tcPr>
            <w:tcW w:w="7088" w:type="dxa"/>
            <w:shd w:val="clear" w:color="auto" w:fill="auto"/>
          </w:tcPr>
          <w:p w14:paraId="045A4D2F"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Орташа</w:t>
            </w:r>
            <w:r w:rsidRPr="007D4275">
              <w:rPr>
                <w:rFonts w:ascii="Times New Roman" w:hAnsi="Times New Roman" w:cs="Times New Roman"/>
                <w:lang w:val="fr-FR"/>
              </w:rPr>
              <w:t xml:space="preserve">, алайда </w:t>
            </w:r>
            <w:r w:rsidRPr="007D4275">
              <w:rPr>
                <w:rFonts w:ascii="Times New Roman" w:hAnsi="Times New Roman" w:cs="Times New Roman"/>
              </w:rPr>
              <w:t>қанағаттанарлық</w:t>
            </w:r>
            <w:r w:rsidRPr="007D4275">
              <w:rPr>
                <w:rFonts w:ascii="Times New Roman" w:hAnsi="Times New Roman" w:cs="Times New Roman"/>
                <w:lang w:val="fr-FR"/>
              </w:rPr>
              <w:t xml:space="preserve"> </w:t>
            </w:r>
            <w:r w:rsidRPr="007D4275">
              <w:rPr>
                <w:rFonts w:ascii="Times New Roman" w:hAnsi="Times New Roman" w:cs="Times New Roman"/>
              </w:rPr>
              <w:t>емес</w:t>
            </w:r>
            <w:r w:rsidRPr="007D4275">
              <w:rPr>
                <w:rFonts w:ascii="Times New Roman" w:hAnsi="Times New Roman" w:cs="Times New Roman"/>
                <w:lang w:val="fr-FR"/>
              </w:rPr>
              <w:t xml:space="preserve"> </w:t>
            </w:r>
          </w:p>
        </w:tc>
        <w:tc>
          <w:tcPr>
            <w:tcW w:w="850" w:type="dxa"/>
            <w:shd w:val="clear" w:color="auto" w:fill="auto"/>
          </w:tcPr>
          <w:p w14:paraId="174FA81E"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65F14889"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2</w:t>
            </w:r>
          </w:p>
        </w:tc>
      </w:tr>
      <w:tr w:rsidR="008E7F86" w:rsidRPr="007D4275" w14:paraId="41D9B8FA" w14:textId="77777777" w:rsidTr="00123EF7">
        <w:tc>
          <w:tcPr>
            <w:tcW w:w="7088" w:type="dxa"/>
            <w:shd w:val="clear" w:color="auto" w:fill="auto"/>
          </w:tcPr>
          <w:p w14:paraId="4FF06F95" w14:textId="77777777" w:rsidR="008E7F86" w:rsidRPr="007D4275" w:rsidRDefault="008E7F86" w:rsidP="008E7F86">
            <w:pPr>
              <w:spacing w:line="240" w:lineRule="auto"/>
              <w:contextualSpacing/>
              <w:rPr>
                <w:rFonts w:ascii="Times New Roman" w:hAnsi="Times New Roman" w:cs="Times New Roman"/>
              </w:rPr>
            </w:pPr>
            <w:r w:rsidRPr="007D4275">
              <w:rPr>
                <w:rFonts w:ascii="Times New Roman" w:hAnsi="Times New Roman" w:cs="Times New Roman"/>
              </w:rPr>
              <w:t>Мүлде</w:t>
            </w:r>
            <w:r w:rsidRPr="007D4275">
              <w:rPr>
                <w:rFonts w:ascii="Times New Roman" w:hAnsi="Times New Roman" w:cs="Times New Roman"/>
                <w:lang w:val="fr-FR"/>
              </w:rPr>
              <w:t xml:space="preserve"> </w:t>
            </w:r>
            <w:r w:rsidRPr="007D4275">
              <w:rPr>
                <w:rFonts w:ascii="Times New Roman" w:hAnsi="Times New Roman" w:cs="Times New Roman"/>
              </w:rPr>
              <w:t>қанағаттанарлық</w:t>
            </w:r>
            <w:r w:rsidRPr="007D4275">
              <w:rPr>
                <w:rFonts w:ascii="Times New Roman" w:hAnsi="Times New Roman" w:cs="Times New Roman"/>
                <w:lang w:val="fr-FR"/>
              </w:rPr>
              <w:t xml:space="preserve"> </w:t>
            </w:r>
            <w:r w:rsidRPr="007D4275">
              <w:rPr>
                <w:rFonts w:ascii="Times New Roman" w:hAnsi="Times New Roman" w:cs="Times New Roman"/>
              </w:rPr>
              <w:t>емес</w:t>
            </w:r>
          </w:p>
        </w:tc>
        <w:tc>
          <w:tcPr>
            <w:tcW w:w="850" w:type="dxa"/>
            <w:shd w:val="clear" w:color="auto" w:fill="auto"/>
          </w:tcPr>
          <w:p w14:paraId="55F595F2"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4986578E"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1</w:t>
            </w:r>
          </w:p>
        </w:tc>
      </w:tr>
    </w:tbl>
    <w:p w14:paraId="589A3938" w14:textId="77777777" w:rsidR="008E7F86" w:rsidRPr="007D4275" w:rsidRDefault="008E7F86" w:rsidP="008E7F86">
      <w:pPr>
        <w:spacing w:line="240" w:lineRule="auto"/>
        <w:contextualSpacing/>
        <w:rPr>
          <w:rFonts w:ascii="Times New Roman" w:hAnsi="Times New Roman" w:cs="Times New Roman"/>
          <w:szCs w:val="24"/>
          <w:lang w:val="fr-FR"/>
        </w:rPr>
      </w:pPr>
    </w:p>
    <w:p w14:paraId="2F91F07D" w14:textId="77777777" w:rsidR="008E7F86" w:rsidRPr="007D4275" w:rsidRDefault="008E7F86" w:rsidP="002A7D3E">
      <w:pPr>
        <w:numPr>
          <w:ilvl w:val="0"/>
          <w:numId w:val="14"/>
        </w:numPr>
        <w:spacing w:after="0" w:line="240" w:lineRule="auto"/>
        <w:ind w:left="0" w:firstLine="709"/>
        <w:contextualSpacing/>
        <w:jc w:val="both"/>
        <w:rPr>
          <w:rFonts w:ascii="Times New Roman" w:hAnsi="Times New Roman" w:cs="Times New Roman"/>
          <w:szCs w:val="24"/>
          <w:lang w:val="fr-FR"/>
        </w:rPr>
      </w:pPr>
      <w:r w:rsidRPr="007D4275">
        <w:rPr>
          <w:rFonts w:ascii="Times New Roman" w:hAnsi="Times New Roman" w:cs="Times New Roman"/>
          <w:szCs w:val="24"/>
          <w:lang w:val="fr-FR"/>
        </w:rPr>
        <w:t xml:space="preserve">Соңғы 4 аптада </w:t>
      </w:r>
      <w:r w:rsidRPr="007D4275">
        <w:rPr>
          <w:rFonts w:ascii="Times New Roman" w:hAnsi="Times New Roman" w:cs="Times New Roman"/>
          <w:szCs w:val="24"/>
          <w:lang w:val="kk-KZ"/>
        </w:rPr>
        <w:t>С</w:t>
      </w:r>
      <w:r w:rsidRPr="007D4275">
        <w:rPr>
          <w:rFonts w:ascii="Times New Roman" w:hAnsi="Times New Roman" w:cs="Times New Roman"/>
          <w:szCs w:val="24"/>
          <w:lang w:val="fr-FR"/>
        </w:rPr>
        <w:t xml:space="preserve">із вагинальды ену </w:t>
      </w:r>
      <w:r w:rsidRPr="007D4275">
        <w:rPr>
          <w:rFonts w:ascii="Times New Roman" w:hAnsi="Times New Roman" w:cs="Times New Roman"/>
          <w:szCs w:val="24"/>
          <w:u w:val="single"/>
          <w:lang w:val="fr-FR"/>
        </w:rPr>
        <w:t>кезінде</w:t>
      </w:r>
      <w:r w:rsidRPr="007D4275">
        <w:rPr>
          <w:rFonts w:ascii="Times New Roman" w:hAnsi="Times New Roman" w:cs="Times New Roman"/>
          <w:szCs w:val="24"/>
          <w:lang w:val="fr-FR"/>
        </w:rPr>
        <w:t xml:space="preserve"> қаншалықты </w:t>
      </w:r>
      <w:r w:rsidRPr="007D4275">
        <w:rPr>
          <w:rFonts w:ascii="Times New Roman" w:hAnsi="Times New Roman" w:cs="Times New Roman"/>
          <w:b/>
          <w:szCs w:val="24"/>
          <w:lang w:val="fr-FR"/>
        </w:rPr>
        <w:t>жиі</w:t>
      </w:r>
      <w:r w:rsidRPr="007D4275">
        <w:rPr>
          <w:rFonts w:ascii="Times New Roman" w:hAnsi="Times New Roman" w:cs="Times New Roman"/>
          <w:szCs w:val="24"/>
          <w:lang w:val="fr-FR"/>
        </w:rPr>
        <w:t xml:space="preserve"> ыңғайсыздықты немесе ауырсынуды сездіңіз? </w:t>
      </w:r>
    </w:p>
    <w:p w14:paraId="0CC3A868" w14:textId="77777777" w:rsidR="008E7F86" w:rsidRPr="007D4275" w:rsidRDefault="008E7F86" w:rsidP="008E7F86">
      <w:pPr>
        <w:spacing w:line="240" w:lineRule="auto"/>
        <w:contextualSpacing/>
        <w:rPr>
          <w:rFonts w:ascii="Times New Roman" w:hAnsi="Times New Roman" w:cs="Times New Roman"/>
          <w:szCs w:val="24"/>
          <w:lang w:val="fr-F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850"/>
        <w:gridCol w:w="840"/>
      </w:tblGrid>
      <w:tr w:rsidR="008E7F86" w:rsidRPr="007D4275" w14:paraId="20A132F6" w14:textId="77777777" w:rsidTr="00123EF7">
        <w:tc>
          <w:tcPr>
            <w:tcW w:w="7088" w:type="dxa"/>
            <w:shd w:val="clear" w:color="auto" w:fill="auto"/>
          </w:tcPr>
          <w:p w14:paraId="49204BB6"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Жыныстық</w:t>
            </w:r>
            <w:r w:rsidRPr="007D4275">
              <w:rPr>
                <w:rFonts w:ascii="Times New Roman" w:hAnsi="Times New Roman" w:cs="Times New Roman"/>
                <w:lang w:val="fr-FR"/>
              </w:rPr>
              <w:t xml:space="preserve"> </w:t>
            </w:r>
            <w:r w:rsidRPr="007D4275">
              <w:rPr>
                <w:rFonts w:ascii="Times New Roman" w:hAnsi="Times New Roman" w:cs="Times New Roman"/>
              </w:rPr>
              <w:t>қатынас</w:t>
            </w:r>
            <w:r w:rsidRPr="007D4275">
              <w:rPr>
                <w:rFonts w:ascii="Times New Roman" w:hAnsi="Times New Roman" w:cs="Times New Roman"/>
                <w:lang w:val="fr-FR"/>
              </w:rPr>
              <w:t xml:space="preserve"> </w:t>
            </w:r>
            <w:r w:rsidRPr="007D4275">
              <w:rPr>
                <w:rFonts w:ascii="Times New Roman" w:hAnsi="Times New Roman" w:cs="Times New Roman"/>
              </w:rPr>
              <w:t>болған</w:t>
            </w:r>
            <w:r w:rsidRPr="007D4275">
              <w:rPr>
                <w:rFonts w:ascii="Times New Roman" w:hAnsi="Times New Roman" w:cs="Times New Roman"/>
                <w:lang w:val="fr-FR"/>
              </w:rPr>
              <w:t xml:space="preserve"> </w:t>
            </w:r>
            <w:r w:rsidRPr="007D4275">
              <w:rPr>
                <w:rFonts w:ascii="Times New Roman" w:hAnsi="Times New Roman" w:cs="Times New Roman"/>
              </w:rPr>
              <w:t>жоқ</w:t>
            </w:r>
          </w:p>
        </w:tc>
        <w:tc>
          <w:tcPr>
            <w:tcW w:w="850" w:type="dxa"/>
            <w:shd w:val="clear" w:color="auto" w:fill="auto"/>
          </w:tcPr>
          <w:p w14:paraId="77056C37"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261577C9" w14:textId="77777777" w:rsidR="008E7F86" w:rsidRPr="007D4275" w:rsidRDefault="008E7F86" w:rsidP="008E7F86">
            <w:pPr>
              <w:spacing w:line="240" w:lineRule="auto"/>
              <w:contextualSpacing/>
              <w:jc w:val="center"/>
              <w:rPr>
                <w:rFonts w:ascii="Times New Roman" w:hAnsi="Times New Roman" w:cs="Times New Roman"/>
              </w:rPr>
            </w:pPr>
            <w:r w:rsidRPr="007D4275">
              <w:rPr>
                <w:rFonts w:ascii="Times New Roman" w:hAnsi="Times New Roman" w:cs="Times New Roman"/>
              </w:rPr>
              <w:t>0</w:t>
            </w:r>
          </w:p>
        </w:tc>
      </w:tr>
      <w:tr w:rsidR="008E7F86" w:rsidRPr="007D4275" w14:paraId="59C310E1" w14:textId="77777777" w:rsidTr="00123EF7">
        <w:tc>
          <w:tcPr>
            <w:tcW w:w="7088" w:type="dxa"/>
            <w:shd w:val="clear" w:color="auto" w:fill="auto"/>
          </w:tcPr>
          <w:p w14:paraId="632CD225"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lang w:val="kk-KZ"/>
              </w:rPr>
              <w:t>Әрдайым</w:t>
            </w:r>
            <w:r w:rsidRPr="007D4275">
              <w:rPr>
                <w:rFonts w:ascii="Times New Roman" w:hAnsi="Times New Roman" w:cs="Times New Roman"/>
                <w:lang w:val="fr-FR"/>
              </w:rPr>
              <w:t xml:space="preserve"> </w:t>
            </w:r>
            <w:r w:rsidRPr="007D4275">
              <w:rPr>
                <w:rFonts w:ascii="Times New Roman" w:hAnsi="Times New Roman" w:cs="Times New Roman"/>
                <w:lang w:val="kk-KZ"/>
              </w:rPr>
              <w:t>дерлік</w:t>
            </w:r>
            <w:r w:rsidRPr="007D4275">
              <w:rPr>
                <w:rFonts w:ascii="Times New Roman" w:hAnsi="Times New Roman" w:cs="Times New Roman"/>
                <w:lang w:val="fr-FR"/>
              </w:rPr>
              <w:t xml:space="preserve"> </w:t>
            </w:r>
            <w:r w:rsidRPr="007D4275">
              <w:rPr>
                <w:rFonts w:ascii="Times New Roman" w:hAnsi="Times New Roman" w:cs="Times New Roman"/>
                <w:lang w:val="kk-KZ"/>
              </w:rPr>
              <w:t>немесе</w:t>
            </w:r>
            <w:r w:rsidRPr="007D4275">
              <w:rPr>
                <w:rFonts w:ascii="Times New Roman" w:hAnsi="Times New Roman" w:cs="Times New Roman"/>
                <w:lang w:val="fr-FR"/>
              </w:rPr>
              <w:t xml:space="preserve"> </w:t>
            </w:r>
            <w:r w:rsidRPr="007D4275">
              <w:rPr>
                <w:rFonts w:ascii="Times New Roman" w:hAnsi="Times New Roman" w:cs="Times New Roman"/>
                <w:lang w:val="kk-KZ"/>
              </w:rPr>
              <w:t>әрқашан</w:t>
            </w:r>
          </w:p>
        </w:tc>
        <w:tc>
          <w:tcPr>
            <w:tcW w:w="850" w:type="dxa"/>
            <w:shd w:val="clear" w:color="auto" w:fill="auto"/>
          </w:tcPr>
          <w:p w14:paraId="4986B9EC"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50975C77"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5</w:t>
            </w:r>
          </w:p>
        </w:tc>
      </w:tr>
      <w:tr w:rsidR="008E7F86" w:rsidRPr="007D4275" w14:paraId="7E4F3C35" w14:textId="77777777" w:rsidTr="00123EF7">
        <w:tc>
          <w:tcPr>
            <w:tcW w:w="7088" w:type="dxa"/>
            <w:shd w:val="clear" w:color="auto" w:fill="auto"/>
          </w:tcPr>
          <w:p w14:paraId="2B6B64CD"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lang w:val="kk-KZ"/>
              </w:rPr>
              <w:t>Жиі</w:t>
            </w:r>
            <w:r w:rsidRPr="007D4275">
              <w:rPr>
                <w:rFonts w:ascii="Times New Roman" w:hAnsi="Times New Roman" w:cs="Times New Roman"/>
                <w:lang w:val="fr-FR"/>
              </w:rPr>
              <w:t xml:space="preserve"> (</w:t>
            </w:r>
            <w:r w:rsidRPr="007D4275">
              <w:rPr>
                <w:rFonts w:ascii="Times New Roman" w:hAnsi="Times New Roman" w:cs="Times New Roman"/>
                <w:lang w:val="kk-KZ"/>
              </w:rPr>
              <w:t>барлық</w:t>
            </w:r>
            <w:r w:rsidRPr="007D4275">
              <w:rPr>
                <w:rFonts w:ascii="Times New Roman" w:hAnsi="Times New Roman" w:cs="Times New Roman"/>
                <w:lang w:val="fr-FR"/>
              </w:rPr>
              <w:t xml:space="preserve"> </w:t>
            </w:r>
            <w:r w:rsidRPr="007D4275">
              <w:rPr>
                <w:rFonts w:ascii="Times New Roman" w:hAnsi="Times New Roman" w:cs="Times New Roman"/>
                <w:lang w:val="kk-KZ"/>
              </w:rPr>
              <w:t>уақыттың</w:t>
            </w:r>
            <w:r w:rsidRPr="007D4275">
              <w:rPr>
                <w:rFonts w:ascii="Times New Roman" w:hAnsi="Times New Roman" w:cs="Times New Roman"/>
                <w:lang w:val="fr-FR"/>
              </w:rPr>
              <w:t xml:space="preserve"> </w:t>
            </w:r>
            <w:r w:rsidRPr="007D4275">
              <w:rPr>
                <w:rFonts w:ascii="Times New Roman" w:hAnsi="Times New Roman" w:cs="Times New Roman"/>
                <w:lang w:val="kk-KZ"/>
              </w:rPr>
              <w:t>жартысынан</w:t>
            </w:r>
            <w:r w:rsidRPr="007D4275">
              <w:rPr>
                <w:rFonts w:ascii="Times New Roman" w:hAnsi="Times New Roman" w:cs="Times New Roman"/>
                <w:lang w:val="fr-FR"/>
              </w:rPr>
              <w:t xml:space="preserve"> </w:t>
            </w:r>
            <w:r w:rsidRPr="007D4275">
              <w:rPr>
                <w:rFonts w:ascii="Times New Roman" w:hAnsi="Times New Roman" w:cs="Times New Roman"/>
                <w:lang w:val="kk-KZ"/>
              </w:rPr>
              <w:t>көбі</w:t>
            </w:r>
            <w:r w:rsidRPr="007D4275">
              <w:rPr>
                <w:rFonts w:ascii="Times New Roman" w:hAnsi="Times New Roman" w:cs="Times New Roman"/>
                <w:lang w:val="fr-FR"/>
              </w:rPr>
              <w:t>)</w:t>
            </w:r>
          </w:p>
        </w:tc>
        <w:tc>
          <w:tcPr>
            <w:tcW w:w="850" w:type="dxa"/>
            <w:shd w:val="clear" w:color="auto" w:fill="auto"/>
          </w:tcPr>
          <w:p w14:paraId="5206D6E0"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6B6E3760"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4</w:t>
            </w:r>
          </w:p>
        </w:tc>
      </w:tr>
      <w:tr w:rsidR="008E7F86" w:rsidRPr="007D4275" w14:paraId="1810A07C" w14:textId="77777777" w:rsidTr="00123EF7">
        <w:tc>
          <w:tcPr>
            <w:tcW w:w="7088" w:type="dxa"/>
            <w:shd w:val="clear" w:color="auto" w:fill="auto"/>
          </w:tcPr>
          <w:p w14:paraId="40C5B178"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Кейде</w:t>
            </w:r>
            <w:r w:rsidRPr="007D4275">
              <w:rPr>
                <w:rFonts w:ascii="Times New Roman" w:hAnsi="Times New Roman" w:cs="Times New Roman"/>
                <w:lang w:val="fr-FR"/>
              </w:rPr>
              <w:t xml:space="preserve"> (</w:t>
            </w:r>
            <w:r w:rsidRPr="007D4275">
              <w:rPr>
                <w:rFonts w:ascii="Times New Roman" w:hAnsi="Times New Roman" w:cs="Times New Roman"/>
              </w:rPr>
              <w:t>барлық</w:t>
            </w:r>
            <w:r w:rsidRPr="007D4275">
              <w:rPr>
                <w:rFonts w:ascii="Times New Roman" w:hAnsi="Times New Roman" w:cs="Times New Roman"/>
                <w:lang w:val="fr-FR"/>
              </w:rPr>
              <w:t xml:space="preserve"> </w:t>
            </w:r>
            <w:r w:rsidRPr="007D4275">
              <w:rPr>
                <w:rFonts w:ascii="Times New Roman" w:hAnsi="Times New Roman" w:cs="Times New Roman"/>
              </w:rPr>
              <w:t>уақыттың</w:t>
            </w:r>
            <w:r w:rsidRPr="007D4275">
              <w:rPr>
                <w:rFonts w:ascii="Times New Roman" w:hAnsi="Times New Roman" w:cs="Times New Roman"/>
                <w:lang w:val="fr-FR"/>
              </w:rPr>
              <w:t xml:space="preserve"> </w:t>
            </w:r>
            <w:r w:rsidRPr="007D4275">
              <w:rPr>
                <w:rFonts w:ascii="Times New Roman" w:hAnsi="Times New Roman" w:cs="Times New Roman"/>
              </w:rPr>
              <w:t>жартысына</w:t>
            </w:r>
            <w:r w:rsidRPr="007D4275">
              <w:rPr>
                <w:rFonts w:ascii="Times New Roman" w:hAnsi="Times New Roman" w:cs="Times New Roman"/>
                <w:lang w:val="fr-FR"/>
              </w:rPr>
              <w:t xml:space="preserve"> </w:t>
            </w:r>
            <w:r w:rsidRPr="007D4275">
              <w:rPr>
                <w:rFonts w:ascii="Times New Roman" w:hAnsi="Times New Roman" w:cs="Times New Roman"/>
              </w:rPr>
              <w:t>жуығы</w:t>
            </w:r>
            <w:r w:rsidRPr="007D4275">
              <w:rPr>
                <w:rFonts w:ascii="Times New Roman" w:hAnsi="Times New Roman" w:cs="Times New Roman"/>
                <w:lang w:val="fr-FR"/>
              </w:rPr>
              <w:t>)</w:t>
            </w:r>
          </w:p>
        </w:tc>
        <w:tc>
          <w:tcPr>
            <w:tcW w:w="850" w:type="dxa"/>
            <w:shd w:val="clear" w:color="auto" w:fill="auto"/>
          </w:tcPr>
          <w:p w14:paraId="7B3617F1"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6541601A"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3</w:t>
            </w:r>
          </w:p>
        </w:tc>
      </w:tr>
      <w:tr w:rsidR="008E7F86" w:rsidRPr="007D4275" w14:paraId="45AA2E33" w14:textId="77777777" w:rsidTr="00123EF7">
        <w:tc>
          <w:tcPr>
            <w:tcW w:w="7088" w:type="dxa"/>
            <w:shd w:val="clear" w:color="auto" w:fill="auto"/>
          </w:tcPr>
          <w:p w14:paraId="50E9831F"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Бірнеше</w:t>
            </w:r>
            <w:r w:rsidRPr="007D4275">
              <w:rPr>
                <w:rFonts w:ascii="Times New Roman" w:hAnsi="Times New Roman" w:cs="Times New Roman"/>
                <w:lang w:val="fr-FR"/>
              </w:rPr>
              <w:t xml:space="preserve"> </w:t>
            </w:r>
            <w:r w:rsidRPr="007D4275">
              <w:rPr>
                <w:rFonts w:ascii="Times New Roman" w:hAnsi="Times New Roman" w:cs="Times New Roman"/>
              </w:rPr>
              <w:t>рет</w:t>
            </w:r>
            <w:r w:rsidRPr="007D4275">
              <w:rPr>
                <w:rFonts w:ascii="Times New Roman" w:hAnsi="Times New Roman" w:cs="Times New Roman"/>
                <w:lang w:val="fr-FR"/>
              </w:rPr>
              <w:t xml:space="preserve"> (</w:t>
            </w:r>
            <w:r w:rsidRPr="007D4275">
              <w:rPr>
                <w:rFonts w:ascii="Times New Roman" w:hAnsi="Times New Roman" w:cs="Times New Roman"/>
              </w:rPr>
              <w:t>барлық</w:t>
            </w:r>
            <w:r w:rsidRPr="007D4275">
              <w:rPr>
                <w:rFonts w:ascii="Times New Roman" w:hAnsi="Times New Roman" w:cs="Times New Roman"/>
                <w:lang w:val="fr-FR"/>
              </w:rPr>
              <w:t xml:space="preserve"> </w:t>
            </w:r>
            <w:r w:rsidRPr="007D4275">
              <w:rPr>
                <w:rFonts w:ascii="Times New Roman" w:hAnsi="Times New Roman" w:cs="Times New Roman"/>
              </w:rPr>
              <w:t>уақыттың</w:t>
            </w:r>
            <w:r w:rsidRPr="007D4275">
              <w:rPr>
                <w:rFonts w:ascii="Times New Roman" w:hAnsi="Times New Roman" w:cs="Times New Roman"/>
                <w:lang w:val="fr-FR"/>
              </w:rPr>
              <w:t xml:space="preserve"> </w:t>
            </w:r>
            <w:r w:rsidRPr="007D4275">
              <w:rPr>
                <w:rFonts w:ascii="Times New Roman" w:hAnsi="Times New Roman" w:cs="Times New Roman"/>
              </w:rPr>
              <w:t>жартысынан</w:t>
            </w:r>
            <w:r w:rsidRPr="007D4275">
              <w:rPr>
                <w:rFonts w:ascii="Times New Roman" w:hAnsi="Times New Roman" w:cs="Times New Roman"/>
                <w:lang w:val="fr-FR"/>
              </w:rPr>
              <w:t xml:space="preserve"> </w:t>
            </w:r>
            <w:r w:rsidRPr="007D4275">
              <w:rPr>
                <w:rFonts w:ascii="Times New Roman" w:hAnsi="Times New Roman" w:cs="Times New Roman"/>
              </w:rPr>
              <w:t>азы</w:t>
            </w:r>
            <w:r w:rsidRPr="007D4275">
              <w:rPr>
                <w:rFonts w:ascii="Times New Roman" w:hAnsi="Times New Roman" w:cs="Times New Roman"/>
                <w:lang w:val="fr-FR"/>
              </w:rPr>
              <w:t>)</w:t>
            </w:r>
          </w:p>
        </w:tc>
        <w:tc>
          <w:tcPr>
            <w:tcW w:w="850" w:type="dxa"/>
            <w:shd w:val="clear" w:color="auto" w:fill="auto"/>
          </w:tcPr>
          <w:p w14:paraId="29582071"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34E16345"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2</w:t>
            </w:r>
          </w:p>
        </w:tc>
      </w:tr>
      <w:tr w:rsidR="008E7F86" w:rsidRPr="007D4275" w14:paraId="5413E619" w14:textId="77777777" w:rsidTr="00123EF7">
        <w:tc>
          <w:tcPr>
            <w:tcW w:w="7088" w:type="dxa"/>
            <w:shd w:val="clear" w:color="auto" w:fill="auto"/>
          </w:tcPr>
          <w:p w14:paraId="2CBB3617" w14:textId="77777777" w:rsidR="008E7F86" w:rsidRPr="007D4275" w:rsidRDefault="008E7F86" w:rsidP="008E7F86">
            <w:pPr>
              <w:spacing w:line="240" w:lineRule="auto"/>
              <w:contextualSpacing/>
              <w:rPr>
                <w:rFonts w:ascii="Times New Roman" w:hAnsi="Times New Roman" w:cs="Times New Roman"/>
              </w:rPr>
            </w:pPr>
            <w:r w:rsidRPr="007D4275">
              <w:rPr>
                <w:rFonts w:ascii="Times New Roman" w:hAnsi="Times New Roman" w:cs="Times New Roman"/>
              </w:rPr>
              <w:t>Ешқашан</w:t>
            </w:r>
            <w:r w:rsidRPr="007D4275">
              <w:rPr>
                <w:rFonts w:ascii="Times New Roman" w:hAnsi="Times New Roman" w:cs="Times New Roman"/>
                <w:lang w:val="fr-FR"/>
              </w:rPr>
              <w:t xml:space="preserve"> </w:t>
            </w:r>
            <w:r w:rsidRPr="007D4275">
              <w:rPr>
                <w:rFonts w:ascii="Times New Roman" w:hAnsi="Times New Roman" w:cs="Times New Roman"/>
              </w:rPr>
              <w:t>дерлік</w:t>
            </w:r>
            <w:r w:rsidRPr="007D4275">
              <w:rPr>
                <w:rFonts w:ascii="Times New Roman" w:hAnsi="Times New Roman" w:cs="Times New Roman"/>
                <w:lang w:val="fr-FR"/>
              </w:rPr>
              <w:t xml:space="preserve"> </w:t>
            </w:r>
            <w:r w:rsidRPr="007D4275">
              <w:rPr>
                <w:rFonts w:ascii="Times New Roman" w:hAnsi="Times New Roman" w:cs="Times New Roman"/>
              </w:rPr>
              <w:t>немесе</w:t>
            </w:r>
            <w:r w:rsidRPr="007D4275">
              <w:rPr>
                <w:rFonts w:ascii="Times New Roman" w:hAnsi="Times New Roman" w:cs="Times New Roman"/>
                <w:lang w:val="fr-FR"/>
              </w:rPr>
              <w:t xml:space="preserve"> </w:t>
            </w:r>
            <w:r w:rsidRPr="007D4275">
              <w:rPr>
                <w:rFonts w:ascii="Times New Roman" w:hAnsi="Times New Roman" w:cs="Times New Roman"/>
              </w:rPr>
              <w:t>ешқашан</w:t>
            </w:r>
          </w:p>
        </w:tc>
        <w:tc>
          <w:tcPr>
            <w:tcW w:w="850" w:type="dxa"/>
            <w:shd w:val="clear" w:color="auto" w:fill="auto"/>
          </w:tcPr>
          <w:p w14:paraId="2516E8D9"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7AEF9429"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1</w:t>
            </w:r>
          </w:p>
        </w:tc>
      </w:tr>
    </w:tbl>
    <w:p w14:paraId="4C31B763" w14:textId="77777777" w:rsidR="003A5CBA" w:rsidRPr="007D4275" w:rsidRDefault="003A5CBA" w:rsidP="003A5CBA">
      <w:pPr>
        <w:pStyle w:val="32"/>
        <w:tabs>
          <w:tab w:val="clear" w:pos="-720"/>
        </w:tabs>
        <w:suppressAutoHyphens w:val="0"/>
        <w:contextualSpacing/>
        <w:rPr>
          <w:i/>
          <w:iCs/>
          <w:sz w:val="24"/>
          <w:szCs w:val="24"/>
          <w:lang w:val="ru-RU"/>
        </w:rPr>
      </w:pPr>
    </w:p>
    <w:p w14:paraId="2209FEFB" w14:textId="77777777" w:rsidR="003A5CBA" w:rsidRPr="007D4275" w:rsidRDefault="003A5CBA" w:rsidP="003A5CBA">
      <w:pPr>
        <w:pStyle w:val="32"/>
        <w:tabs>
          <w:tab w:val="clear" w:pos="-720"/>
        </w:tabs>
        <w:suppressAutoHyphens w:val="0"/>
        <w:contextualSpacing/>
        <w:rPr>
          <w:i/>
          <w:iCs/>
          <w:sz w:val="24"/>
          <w:szCs w:val="24"/>
          <w:lang w:val="ru-RU"/>
        </w:rPr>
      </w:pPr>
    </w:p>
    <w:p w14:paraId="1515503F" w14:textId="77777777" w:rsidR="003A5CBA" w:rsidRPr="007D4275" w:rsidRDefault="003A5CBA" w:rsidP="003A5CBA">
      <w:pPr>
        <w:pStyle w:val="32"/>
        <w:tabs>
          <w:tab w:val="clear" w:pos="-720"/>
        </w:tabs>
        <w:suppressAutoHyphens w:val="0"/>
        <w:contextualSpacing/>
        <w:rPr>
          <w:i/>
          <w:iCs/>
          <w:sz w:val="24"/>
          <w:szCs w:val="24"/>
          <w:lang w:val="ru-RU"/>
        </w:rPr>
      </w:pPr>
    </w:p>
    <w:p w14:paraId="2286F340" w14:textId="7487B41A" w:rsidR="003A5CBA" w:rsidRPr="007D4275" w:rsidRDefault="003A5CBA" w:rsidP="003A5CBA">
      <w:pPr>
        <w:pStyle w:val="32"/>
        <w:tabs>
          <w:tab w:val="clear" w:pos="-720"/>
        </w:tabs>
        <w:suppressAutoHyphens w:val="0"/>
        <w:contextualSpacing/>
        <w:rPr>
          <w:i/>
          <w:iCs/>
          <w:sz w:val="24"/>
          <w:szCs w:val="24"/>
          <w:lang w:val="fr-FR"/>
        </w:rPr>
      </w:pPr>
      <w:r w:rsidRPr="007D4275">
        <w:rPr>
          <w:i/>
          <w:iCs/>
          <w:sz w:val="24"/>
          <w:szCs w:val="24"/>
          <w:lang w:val="ru-RU"/>
        </w:rPr>
        <w:t>Сауалнаманың жалғасы</w:t>
      </w:r>
    </w:p>
    <w:p w14:paraId="280F063C" w14:textId="77777777" w:rsidR="00300ACB" w:rsidRPr="007D4275" w:rsidRDefault="00300ACB" w:rsidP="00300ACB">
      <w:pPr>
        <w:spacing w:after="0" w:line="240" w:lineRule="auto"/>
        <w:ind w:left="709"/>
        <w:contextualSpacing/>
        <w:jc w:val="both"/>
        <w:rPr>
          <w:rFonts w:ascii="Times New Roman" w:hAnsi="Times New Roman" w:cs="Times New Roman"/>
          <w:szCs w:val="24"/>
          <w:lang w:val="fr-FR"/>
        </w:rPr>
      </w:pPr>
    </w:p>
    <w:p w14:paraId="1A6F3B01" w14:textId="7DDD2630" w:rsidR="008E7F86" w:rsidRPr="007D4275" w:rsidRDefault="008E7F86" w:rsidP="002A7D3E">
      <w:pPr>
        <w:numPr>
          <w:ilvl w:val="0"/>
          <w:numId w:val="14"/>
        </w:numPr>
        <w:spacing w:after="0" w:line="240" w:lineRule="auto"/>
        <w:ind w:left="0" w:firstLine="709"/>
        <w:contextualSpacing/>
        <w:jc w:val="both"/>
        <w:rPr>
          <w:rFonts w:ascii="Times New Roman" w:hAnsi="Times New Roman" w:cs="Times New Roman"/>
          <w:szCs w:val="24"/>
          <w:lang w:val="fr-FR"/>
        </w:rPr>
      </w:pPr>
      <w:r w:rsidRPr="007D4275">
        <w:rPr>
          <w:rFonts w:ascii="Times New Roman" w:hAnsi="Times New Roman" w:cs="Times New Roman"/>
          <w:szCs w:val="24"/>
          <w:lang w:val="fr-FR"/>
        </w:rPr>
        <w:t xml:space="preserve">Соңғы 4 аптада </w:t>
      </w:r>
      <w:r w:rsidRPr="007D4275">
        <w:rPr>
          <w:rFonts w:ascii="Times New Roman" w:hAnsi="Times New Roman" w:cs="Times New Roman"/>
          <w:szCs w:val="24"/>
          <w:lang w:val="kk-KZ"/>
        </w:rPr>
        <w:t>С</w:t>
      </w:r>
      <w:r w:rsidRPr="007D4275">
        <w:rPr>
          <w:rFonts w:ascii="Times New Roman" w:hAnsi="Times New Roman" w:cs="Times New Roman"/>
          <w:szCs w:val="24"/>
          <w:lang w:val="fr-FR"/>
        </w:rPr>
        <w:t>із вагинальды ену</w:t>
      </w:r>
      <w:r w:rsidRPr="007D4275">
        <w:rPr>
          <w:rFonts w:ascii="Times New Roman" w:hAnsi="Times New Roman" w:cs="Times New Roman"/>
          <w:szCs w:val="24"/>
          <w:lang w:val="kk-KZ"/>
        </w:rPr>
        <w:t xml:space="preserve">ден </w:t>
      </w:r>
      <w:r w:rsidRPr="007D4275">
        <w:rPr>
          <w:rFonts w:ascii="Times New Roman" w:hAnsi="Times New Roman" w:cs="Times New Roman"/>
          <w:szCs w:val="24"/>
          <w:u w:val="single"/>
          <w:lang w:val="kk-KZ"/>
        </w:rPr>
        <w:t>соң</w:t>
      </w:r>
      <w:r w:rsidRPr="007D4275">
        <w:rPr>
          <w:rFonts w:ascii="Times New Roman" w:hAnsi="Times New Roman" w:cs="Times New Roman"/>
          <w:szCs w:val="24"/>
          <w:lang w:val="fr-FR"/>
        </w:rPr>
        <w:t xml:space="preserve"> қаншалықты </w:t>
      </w:r>
      <w:r w:rsidRPr="007D4275">
        <w:rPr>
          <w:rFonts w:ascii="Times New Roman" w:hAnsi="Times New Roman" w:cs="Times New Roman"/>
          <w:b/>
          <w:szCs w:val="24"/>
          <w:lang w:val="fr-FR"/>
        </w:rPr>
        <w:t>жиі</w:t>
      </w:r>
      <w:r w:rsidRPr="007D4275">
        <w:rPr>
          <w:rFonts w:ascii="Times New Roman" w:hAnsi="Times New Roman" w:cs="Times New Roman"/>
          <w:szCs w:val="24"/>
          <w:lang w:val="fr-FR"/>
        </w:rPr>
        <w:t xml:space="preserve"> ыңғайсыздықты немесе ауырсынуды сездіңіз?</w:t>
      </w:r>
    </w:p>
    <w:p w14:paraId="38375ABF" w14:textId="77777777" w:rsidR="008E7F86" w:rsidRPr="007D4275" w:rsidRDefault="008E7F86" w:rsidP="008E7F86">
      <w:pPr>
        <w:spacing w:line="240" w:lineRule="auto"/>
        <w:contextualSpacing/>
        <w:rPr>
          <w:rFonts w:ascii="Times New Roman" w:hAnsi="Times New Roman" w:cs="Times New Roman"/>
          <w:szCs w:val="24"/>
          <w:lang w:val="fr-F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850"/>
        <w:gridCol w:w="840"/>
      </w:tblGrid>
      <w:tr w:rsidR="008E7F86" w:rsidRPr="007D4275" w14:paraId="224E586B" w14:textId="77777777" w:rsidTr="00123EF7">
        <w:tc>
          <w:tcPr>
            <w:tcW w:w="7088" w:type="dxa"/>
            <w:shd w:val="clear" w:color="auto" w:fill="auto"/>
          </w:tcPr>
          <w:p w14:paraId="3EA132DE"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Жыныстық</w:t>
            </w:r>
            <w:r w:rsidRPr="007D4275">
              <w:rPr>
                <w:rFonts w:ascii="Times New Roman" w:hAnsi="Times New Roman" w:cs="Times New Roman"/>
                <w:lang w:val="fr-FR"/>
              </w:rPr>
              <w:t xml:space="preserve"> </w:t>
            </w:r>
            <w:r w:rsidRPr="007D4275">
              <w:rPr>
                <w:rFonts w:ascii="Times New Roman" w:hAnsi="Times New Roman" w:cs="Times New Roman"/>
              </w:rPr>
              <w:t>қатынас</w:t>
            </w:r>
            <w:r w:rsidRPr="007D4275">
              <w:rPr>
                <w:rFonts w:ascii="Times New Roman" w:hAnsi="Times New Roman" w:cs="Times New Roman"/>
                <w:lang w:val="fr-FR"/>
              </w:rPr>
              <w:t xml:space="preserve"> </w:t>
            </w:r>
            <w:r w:rsidRPr="007D4275">
              <w:rPr>
                <w:rFonts w:ascii="Times New Roman" w:hAnsi="Times New Roman" w:cs="Times New Roman"/>
              </w:rPr>
              <w:t>болған</w:t>
            </w:r>
            <w:r w:rsidRPr="007D4275">
              <w:rPr>
                <w:rFonts w:ascii="Times New Roman" w:hAnsi="Times New Roman" w:cs="Times New Roman"/>
                <w:lang w:val="fr-FR"/>
              </w:rPr>
              <w:t xml:space="preserve"> </w:t>
            </w:r>
            <w:r w:rsidRPr="007D4275">
              <w:rPr>
                <w:rFonts w:ascii="Times New Roman" w:hAnsi="Times New Roman" w:cs="Times New Roman"/>
              </w:rPr>
              <w:t>жоқ</w:t>
            </w:r>
          </w:p>
        </w:tc>
        <w:tc>
          <w:tcPr>
            <w:tcW w:w="850" w:type="dxa"/>
            <w:shd w:val="clear" w:color="auto" w:fill="auto"/>
          </w:tcPr>
          <w:p w14:paraId="4929548D"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519D8043" w14:textId="77777777" w:rsidR="008E7F86" w:rsidRPr="007D4275" w:rsidRDefault="008E7F86" w:rsidP="008E7F86">
            <w:pPr>
              <w:spacing w:line="240" w:lineRule="auto"/>
              <w:contextualSpacing/>
              <w:jc w:val="center"/>
              <w:rPr>
                <w:rFonts w:ascii="Times New Roman" w:hAnsi="Times New Roman" w:cs="Times New Roman"/>
              </w:rPr>
            </w:pPr>
            <w:r w:rsidRPr="007D4275">
              <w:rPr>
                <w:rFonts w:ascii="Times New Roman" w:hAnsi="Times New Roman" w:cs="Times New Roman"/>
              </w:rPr>
              <w:t>0</w:t>
            </w:r>
          </w:p>
        </w:tc>
      </w:tr>
      <w:tr w:rsidR="008E7F86" w:rsidRPr="007D4275" w14:paraId="08BE8553" w14:textId="77777777" w:rsidTr="00123EF7">
        <w:tc>
          <w:tcPr>
            <w:tcW w:w="7088" w:type="dxa"/>
            <w:shd w:val="clear" w:color="auto" w:fill="auto"/>
          </w:tcPr>
          <w:p w14:paraId="32A2BEB0"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lang w:val="kk-KZ"/>
              </w:rPr>
              <w:t>Әрдайым</w:t>
            </w:r>
            <w:r w:rsidRPr="007D4275">
              <w:rPr>
                <w:rFonts w:ascii="Times New Roman" w:hAnsi="Times New Roman" w:cs="Times New Roman"/>
                <w:lang w:val="fr-FR"/>
              </w:rPr>
              <w:t xml:space="preserve"> </w:t>
            </w:r>
            <w:r w:rsidRPr="007D4275">
              <w:rPr>
                <w:rFonts w:ascii="Times New Roman" w:hAnsi="Times New Roman" w:cs="Times New Roman"/>
                <w:lang w:val="kk-KZ"/>
              </w:rPr>
              <w:t>дерлік</w:t>
            </w:r>
            <w:r w:rsidRPr="007D4275">
              <w:rPr>
                <w:rFonts w:ascii="Times New Roman" w:hAnsi="Times New Roman" w:cs="Times New Roman"/>
                <w:lang w:val="fr-FR"/>
              </w:rPr>
              <w:t xml:space="preserve"> </w:t>
            </w:r>
            <w:r w:rsidRPr="007D4275">
              <w:rPr>
                <w:rFonts w:ascii="Times New Roman" w:hAnsi="Times New Roman" w:cs="Times New Roman"/>
                <w:lang w:val="kk-KZ"/>
              </w:rPr>
              <w:t>немесе</w:t>
            </w:r>
            <w:r w:rsidRPr="007D4275">
              <w:rPr>
                <w:rFonts w:ascii="Times New Roman" w:hAnsi="Times New Roman" w:cs="Times New Roman"/>
                <w:lang w:val="fr-FR"/>
              </w:rPr>
              <w:t xml:space="preserve"> </w:t>
            </w:r>
            <w:r w:rsidRPr="007D4275">
              <w:rPr>
                <w:rFonts w:ascii="Times New Roman" w:hAnsi="Times New Roman" w:cs="Times New Roman"/>
                <w:lang w:val="kk-KZ"/>
              </w:rPr>
              <w:t>әрқашан</w:t>
            </w:r>
          </w:p>
        </w:tc>
        <w:tc>
          <w:tcPr>
            <w:tcW w:w="850" w:type="dxa"/>
            <w:shd w:val="clear" w:color="auto" w:fill="auto"/>
          </w:tcPr>
          <w:p w14:paraId="287A3A29"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7415F0A9"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5</w:t>
            </w:r>
          </w:p>
        </w:tc>
      </w:tr>
      <w:tr w:rsidR="008E7F86" w:rsidRPr="007D4275" w14:paraId="217C4794" w14:textId="77777777" w:rsidTr="00123EF7">
        <w:tc>
          <w:tcPr>
            <w:tcW w:w="7088" w:type="dxa"/>
            <w:shd w:val="clear" w:color="auto" w:fill="auto"/>
          </w:tcPr>
          <w:p w14:paraId="100D736F"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lang w:val="kk-KZ"/>
              </w:rPr>
              <w:t>Жиі</w:t>
            </w:r>
            <w:r w:rsidRPr="007D4275">
              <w:rPr>
                <w:rFonts w:ascii="Times New Roman" w:hAnsi="Times New Roman" w:cs="Times New Roman"/>
                <w:lang w:val="fr-FR"/>
              </w:rPr>
              <w:t xml:space="preserve"> (</w:t>
            </w:r>
            <w:r w:rsidRPr="007D4275">
              <w:rPr>
                <w:rFonts w:ascii="Times New Roman" w:hAnsi="Times New Roman" w:cs="Times New Roman"/>
                <w:lang w:val="kk-KZ"/>
              </w:rPr>
              <w:t>барлық</w:t>
            </w:r>
            <w:r w:rsidRPr="007D4275">
              <w:rPr>
                <w:rFonts w:ascii="Times New Roman" w:hAnsi="Times New Roman" w:cs="Times New Roman"/>
                <w:lang w:val="fr-FR"/>
              </w:rPr>
              <w:t xml:space="preserve"> </w:t>
            </w:r>
            <w:r w:rsidRPr="007D4275">
              <w:rPr>
                <w:rFonts w:ascii="Times New Roman" w:hAnsi="Times New Roman" w:cs="Times New Roman"/>
                <w:lang w:val="kk-KZ"/>
              </w:rPr>
              <w:t>уақыттың</w:t>
            </w:r>
            <w:r w:rsidRPr="007D4275">
              <w:rPr>
                <w:rFonts w:ascii="Times New Roman" w:hAnsi="Times New Roman" w:cs="Times New Roman"/>
                <w:lang w:val="fr-FR"/>
              </w:rPr>
              <w:t xml:space="preserve"> </w:t>
            </w:r>
            <w:r w:rsidRPr="007D4275">
              <w:rPr>
                <w:rFonts w:ascii="Times New Roman" w:hAnsi="Times New Roman" w:cs="Times New Roman"/>
                <w:lang w:val="kk-KZ"/>
              </w:rPr>
              <w:t>жартысынан</w:t>
            </w:r>
            <w:r w:rsidRPr="007D4275">
              <w:rPr>
                <w:rFonts w:ascii="Times New Roman" w:hAnsi="Times New Roman" w:cs="Times New Roman"/>
                <w:lang w:val="fr-FR"/>
              </w:rPr>
              <w:t xml:space="preserve"> </w:t>
            </w:r>
            <w:r w:rsidRPr="007D4275">
              <w:rPr>
                <w:rFonts w:ascii="Times New Roman" w:hAnsi="Times New Roman" w:cs="Times New Roman"/>
                <w:lang w:val="kk-KZ"/>
              </w:rPr>
              <w:t>көбі</w:t>
            </w:r>
            <w:r w:rsidRPr="007D4275">
              <w:rPr>
                <w:rFonts w:ascii="Times New Roman" w:hAnsi="Times New Roman" w:cs="Times New Roman"/>
                <w:lang w:val="fr-FR"/>
              </w:rPr>
              <w:t>)</w:t>
            </w:r>
          </w:p>
        </w:tc>
        <w:tc>
          <w:tcPr>
            <w:tcW w:w="850" w:type="dxa"/>
            <w:shd w:val="clear" w:color="auto" w:fill="auto"/>
          </w:tcPr>
          <w:p w14:paraId="6F12183A"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24385E09"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4</w:t>
            </w:r>
          </w:p>
        </w:tc>
      </w:tr>
      <w:tr w:rsidR="008E7F86" w:rsidRPr="007D4275" w14:paraId="412E7636" w14:textId="77777777" w:rsidTr="00123EF7">
        <w:tc>
          <w:tcPr>
            <w:tcW w:w="7088" w:type="dxa"/>
            <w:shd w:val="clear" w:color="auto" w:fill="auto"/>
          </w:tcPr>
          <w:p w14:paraId="37D2B71B"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Кейде</w:t>
            </w:r>
            <w:r w:rsidRPr="007D4275">
              <w:rPr>
                <w:rFonts w:ascii="Times New Roman" w:hAnsi="Times New Roman" w:cs="Times New Roman"/>
                <w:lang w:val="fr-FR"/>
              </w:rPr>
              <w:t xml:space="preserve"> (</w:t>
            </w:r>
            <w:r w:rsidRPr="007D4275">
              <w:rPr>
                <w:rFonts w:ascii="Times New Roman" w:hAnsi="Times New Roman" w:cs="Times New Roman"/>
              </w:rPr>
              <w:t>барлық</w:t>
            </w:r>
            <w:r w:rsidRPr="007D4275">
              <w:rPr>
                <w:rFonts w:ascii="Times New Roman" w:hAnsi="Times New Roman" w:cs="Times New Roman"/>
                <w:lang w:val="fr-FR"/>
              </w:rPr>
              <w:t xml:space="preserve"> </w:t>
            </w:r>
            <w:r w:rsidRPr="007D4275">
              <w:rPr>
                <w:rFonts w:ascii="Times New Roman" w:hAnsi="Times New Roman" w:cs="Times New Roman"/>
              </w:rPr>
              <w:t>уақыттың</w:t>
            </w:r>
            <w:r w:rsidRPr="007D4275">
              <w:rPr>
                <w:rFonts w:ascii="Times New Roman" w:hAnsi="Times New Roman" w:cs="Times New Roman"/>
                <w:lang w:val="fr-FR"/>
              </w:rPr>
              <w:t xml:space="preserve"> </w:t>
            </w:r>
            <w:r w:rsidRPr="007D4275">
              <w:rPr>
                <w:rFonts w:ascii="Times New Roman" w:hAnsi="Times New Roman" w:cs="Times New Roman"/>
              </w:rPr>
              <w:t>жартысына</w:t>
            </w:r>
            <w:r w:rsidRPr="007D4275">
              <w:rPr>
                <w:rFonts w:ascii="Times New Roman" w:hAnsi="Times New Roman" w:cs="Times New Roman"/>
                <w:lang w:val="fr-FR"/>
              </w:rPr>
              <w:t xml:space="preserve"> </w:t>
            </w:r>
            <w:r w:rsidRPr="007D4275">
              <w:rPr>
                <w:rFonts w:ascii="Times New Roman" w:hAnsi="Times New Roman" w:cs="Times New Roman"/>
              </w:rPr>
              <w:t>жуығы</w:t>
            </w:r>
            <w:r w:rsidRPr="007D4275">
              <w:rPr>
                <w:rFonts w:ascii="Times New Roman" w:hAnsi="Times New Roman" w:cs="Times New Roman"/>
                <w:lang w:val="fr-FR"/>
              </w:rPr>
              <w:t>)</w:t>
            </w:r>
          </w:p>
        </w:tc>
        <w:tc>
          <w:tcPr>
            <w:tcW w:w="850" w:type="dxa"/>
            <w:shd w:val="clear" w:color="auto" w:fill="auto"/>
          </w:tcPr>
          <w:p w14:paraId="29C76572"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618B89B3"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3</w:t>
            </w:r>
          </w:p>
        </w:tc>
      </w:tr>
      <w:tr w:rsidR="008E7F86" w:rsidRPr="007D4275" w14:paraId="02406259" w14:textId="77777777" w:rsidTr="00123EF7">
        <w:tc>
          <w:tcPr>
            <w:tcW w:w="7088" w:type="dxa"/>
            <w:shd w:val="clear" w:color="auto" w:fill="auto"/>
          </w:tcPr>
          <w:p w14:paraId="2E79DBD2"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Бірнеше</w:t>
            </w:r>
            <w:r w:rsidRPr="007D4275">
              <w:rPr>
                <w:rFonts w:ascii="Times New Roman" w:hAnsi="Times New Roman" w:cs="Times New Roman"/>
                <w:lang w:val="fr-FR"/>
              </w:rPr>
              <w:t xml:space="preserve"> </w:t>
            </w:r>
            <w:r w:rsidRPr="007D4275">
              <w:rPr>
                <w:rFonts w:ascii="Times New Roman" w:hAnsi="Times New Roman" w:cs="Times New Roman"/>
              </w:rPr>
              <w:t>рет</w:t>
            </w:r>
            <w:r w:rsidRPr="007D4275">
              <w:rPr>
                <w:rFonts w:ascii="Times New Roman" w:hAnsi="Times New Roman" w:cs="Times New Roman"/>
                <w:lang w:val="fr-FR"/>
              </w:rPr>
              <w:t xml:space="preserve"> (</w:t>
            </w:r>
            <w:r w:rsidRPr="007D4275">
              <w:rPr>
                <w:rFonts w:ascii="Times New Roman" w:hAnsi="Times New Roman" w:cs="Times New Roman"/>
              </w:rPr>
              <w:t>барлық</w:t>
            </w:r>
            <w:r w:rsidRPr="007D4275">
              <w:rPr>
                <w:rFonts w:ascii="Times New Roman" w:hAnsi="Times New Roman" w:cs="Times New Roman"/>
                <w:lang w:val="fr-FR"/>
              </w:rPr>
              <w:t xml:space="preserve"> </w:t>
            </w:r>
            <w:r w:rsidRPr="007D4275">
              <w:rPr>
                <w:rFonts w:ascii="Times New Roman" w:hAnsi="Times New Roman" w:cs="Times New Roman"/>
              </w:rPr>
              <w:t>уақыттың</w:t>
            </w:r>
            <w:r w:rsidRPr="007D4275">
              <w:rPr>
                <w:rFonts w:ascii="Times New Roman" w:hAnsi="Times New Roman" w:cs="Times New Roman"/>
                <w:lang w:val="fr-FR"/>
              </w:rPr>
              <w:t xml:space="preserve"> </w:t>
            </w:r>
            <w:r w:rsidRPr="007D4275">
              <w:rPr>
                <w:rFonts w:ascii="Times New Roman" w:hAnsi="Times New Roman" w:cs="Times New Roman"/>
              </w:rPr>
              <w:t>жартысынан</w:t>
            </w:r>
            <w:r w:rsidRPr="007D4275">
              <w:rPr>
                <w:rFonts w:ascii="Times New Roman" w:hAnsi="Times New Roman" w:cs="Times New Roman"/>
                <w:lang w:val="fr-FR"/>
              </w:rPr>
              <w:t xml:space="preserve"> </w:t>
            </w:r>
            <w:r w:rsidRPr="007D4275">
              <w:rPr>
                <w:rFonts w:ascii="Times New Roman" w:hAnsi="Times New Roman" w:cs="Times New Roman"/>
              </w:rPr>
              <w:t>азы</w:t>
            </w:r>
            <w:r w:rsidRPr="007D4275">
              <w:rPr>
                <w:rFonts w:ascii="Times New Roman" w:hAnsi="Times New Roman" w:cs="Times New Roman"/>
                <w:lang w:val="fr-FR"/>
              </w:rPr>
              <w:t>)</w:t>
            </w:r>
          </w:p>
        </w:tc>
        <w:tc>
          <w:tcPr>
            <w:tcW w:w="850" w:type="dxa"/>
            <w:shd w:val="clear" w:color="auto" w:fill="auto"/>
          </w:tcPr>
          <w:p w14:paraId="13F2D7D7"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664F10B2"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2</w:t>
            </w:r>
          </w:p>
        </w:tc>
      </w:tr>
      <w:tr w:rsidR="008E7F86" w:rsidRPr="007D4275" w14:paraId="1D00399D" w14:textId="77777777" w:rsidTr="00123EF7">
        <w:tc>
          <w:tcPr>
            <w:tcW w:w="7088" w:type="dxa"/>
            <w:shd w:val="clear" w:color="auto" w:fill="auto"/>
          </w:tcPr>
          <w:p w14:paraId="7B099019" w14:textId="77777777" w:rsidR="008E7F86" w:rsidRPr="007D4275" w:rsidRDefault="008E7F86" w:rsidP="008E7F86">
            <w:pPr>
              <w:spacing w:line="240" w:lineRule="auto"/>
              <w:contextualSpacing/>
              <w:rPr>
                <w:rFonts w:ascii="Times New Roman" w:hAnsi="Times New Roman" w:cs="Times New Roman"/>
              </w:rPr>
            </w:pPr>
            <w:r w:rsidRPr="007D4275">
              <w:rPr>
                <w:rFonts w:ascii="Times New Roman" w:hAnsi="Times New Roman" w:cs="Times New Roman"/>
              </w:rPr>
              <w:t>Ешқашан</w:t>
            </w:r>
            <w:r w:rsidRPr="007D4275">
              <w:rPr>
                <w:rFonts w:ascii="Times New Roman" w:hAnsi="Times New Roman" w:cs="Times New Roman"/>
                <w:lang w:val="fr-FR"/>
              </w:rPr>
              <w:t xml:space="preserve"> </w:t>
            </w:r>
            <w:r w:rsidRPr="007D4275">
              <w:rPr>
                <w:rFonts w:ascii="Times New Roman" w:hAnsi="Times New Roman" w:cs="Times New Roman"/>
              </w:rPr>
              <w:t>дерлік</w:t>
            </w:r>
            <w:r w:rsidRPr="007D4275">
              <w:rPr>
                <w:rFonts w:ascii="Times New Roman" w:hAnsi="Times New Roman" w:cs="Times New Roman"/>
                <w:lang w:val="fr-FR"/>
              </w:rPr>
              <w:t xml:space="preserve"> </w:t>
            </w:r>
            <w:r w:rsidRPr="007D4275">
              <w:rPr>
                <w:rFonts w:ascii="Times New Roman" w:hAnsi="Times New Roman" w:cs="Times New Roman"/>
              </w:rPr>
              <w:t>немесе</w:t>
            </w:r>
            <w:r w:rsidRPr="007D4275">
              <w:rPr>
                <w:rFonts w:ascii="Times New Roman" w:hAnsi="Times New Roman" w:cs="Times New Roman"/>
                <w:lang w:val="fr-FR"/>
              </w:rPr>
              <w:t xml:space="preserve"> </w:t>
            </w:r>
            <w:r w:rsidRPr="007D4275">
              <w:rPr>
                <w:rFonts w:ascii="Times New Roman" w:hAnsi="Times New Roman" w:cs="Times New Roman"/>
              </w:rPr>
              <w:t>ешқашан</w:t>
            </w:r>
          </w:p>
        </w:tc>
        <w:tc>
          <w:tcPr>
            <w:tcW w:w="850" w:type="dxa"/>
            <w:shd w:val="clear" w:color="auto" w:fill="auto"/>
          </w:tcPr>
          <w:p w14:paraId="38EA0FE3"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06704B2A"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1</w:t>
            </w:r>
          </w:p>
        </w:tc>
      </w:tr>
    </w:tbl>
    <w:p w14:paraId="2CAF0E15" w14:textId="77777777" w:rsidR="008E7F86" w:rsidRPr="007D4275" w:rsidRDefault="008E7F86" w:rsidP="008E7F86">
      <w:pPr>
        <w:spacing w:line="240" w:lineRule="auto"/>
        <w:contextualSpacing/>
        <w:rPr>
          <w:rFonts w:ascii="Times New Roman" w:hAnsi="Times New Roman" w:cs="Times New Roman"/>
          <w:szCs w:val="24"/>
        </w:rPr>
      </w:pPr>
    </w:p>
    <w:p w14:paraId="52BC117F" w14:textId="77777777" w:rsidR="008E7F86" w:rsidRPr="007D4275" w:rsidRDefault="008E7F86" w:rsidP="008E7F86">
      <w:pPr>
        <w:spacing w:line="240" w:lineRule="auto"/>
        <w:contextualSpacing/>
        <w:rPr>
          <w:rFonts w:ascii="Times New Roman" w:hAnsi="Times New Roman" w:cs="Times New Roman"/>
          <w:szCs w:val="24"/>
        </w:rPr>
      </w:pPr>
    </w:p>
    <w:p w14:paraId="13F8151F" w14:textId="77777777" w:rsidR="008E7F86" w:rsidRPr="007D4275" w:rsidRDefault="008E7F86" w:rsidP="002A7D3E">
      <w:pPr>
        <w:numPr>
          <w:ilvl w:val="0"/>
          <w:numId w:val="14"/>
        </w:numPr>
        <w:spacing w:after="0" w:line="240" w:lineRule="auto"/>
        <w:ind w:left="0" w:right="-57" w:firstLine="709"/>
        <w:contextualSpacing/>
        <w:rPr>
          <w:rFonts w:ascii="Times New Roman" w:hAnsi="Times New Roman" w:cs="Times New Roman"/>
          <w:szCs w:val="24"/>
        </w:rPr>
      </w:pPr>
      <w:r w:rsidRPr="007D4275">
        <w:rPr>
          <w:rFonts w:ascii="Times New Roman" w:hAnsi="Times New Roman" w:cs="Times New Roman"/>
          <w:szCs w:val="24"/>
          <w:lang w:val="fr-FR"/>
        </w:rPr>
        <w:t xml:space="preserve">Соңғы 4 аптада </w:t>
      </w:r>
      <w:r w:rsidRPr="007D4275">
        <w:rPr>
          <w:rFonts w:ascii="Times New Roman" w:hAnsi="Times New Roman" w:cs="Times New Roman"/>
          <w:szCs w:val="24"/>
          <w:lang w:val="kk-KZ"/>
        </w:rPr>
        <w:t>С</w:t>
      </w:r>
      <w:r w:rsidRPr="007D4275">
        <w:rPr>
          <w:rFonts w:ascii="Times New Roman" w:hAnsi="Times New Roman" w:cs="Times New Roman"/>
          <w:szCs w:val="24"/>
          <w:lang w:val="fr-FR"/>
        </w:rPr>
        <w:t xml:space="preserve">із вагинальды ену кезінде </w:t>
      </w:r>
      <w:r w:rsidRPr="007D4275">
        <w:rPr>
          <w:rFonts w:ascii="Times New Roman" w:hAnsi="Times New Roman" w:cs="Times New Roman"/>
          <w:szCs w:val="24"/>
          <w:lang w:val="kk-KZ"/>
        </w:rPr>
        <w:t xml:space="preserve">немесе одан кейін болған </w:t>
      </w:r>
      <w:r w:rsidRPr="007D4275">
        <w:rPr>
          <w:rFonts w:ascii="Times New Roman" w:hAnsi="Times New Roman" w:cs="Times New Roman"/>
          <w:szCs w:val="24"/>
          <w:lang w:val="fr-FR"/>
        </w:rPr>
        <w:t>ыңғайсыздық немесе ауырсыну</w:t>
      </w:r>
      <w:r w:rsidRPr="007D4275">
        <w:rPr>
          <w:rFonts w:ascii="Times New Roman" w:hAnsi="Times New Roman" w:cs="Times New Roman"/>
          <w:szCs w:val="24"/>
          <w:lang w:val="kk-KZ"/>
        </w:rPr>
        <w:t xml:space="preserve"> </w:t>
      </w:r>
      <w:r w:rsidRPr="007D4275">
        <w:rPr>
          <w:rFonts w:ascii="Times New Roman" w:hAnsi="Times New Roman" w:cs="Times New Roman"/>
          <w:b/>
          <w:szCs w:val="24"/>
          <w:u w:val="single"/>
          <w:lang w:val="kk-KZ"/>
        </w:rPr>
        <w:t>дәрежесін</w:t>
      </w:r>
      <w:r w:rsidRPr="007D4275">
        <w:rPr>
          <w:rFonts w:ascii="Times New Roman" w:hAnsi="Times New Roman" w:cs="Times New Roman"/>
          <w:szCs w:val="24"/>
          <w:lang w:val="kk-KZ"/>
        </w:rPr>
        <w:t xml:space="preserve"> (деңгейін)</w:t>
      </w:r>
      <w:r w:rsidRPr="007D4275">
        <w:rPr>
          <w:rFonts w:ascii="Times New Roman" w:hAnsi="Times New Roman" w:cs="Times New Roman"/>
          <w:szCs w:val="24"/>
        </w:rPr>
        <w:t xml:space="preserve"> қалай бағалар едіңіз? </w:t>
      </w:r>
    </w:p>
    <w:p w14:paraId="2F4F13E4" w14:textId="77777777" w:rsidR="008E7F86" w:rsidRPr="007D4275" w:rsidRDefault="008E7F86" w:rsidP="008E7F86">
      <w:pPr>
        <w:spacing w:line="240" w:lineRule="auto"/>
        <w:contextualSpacing/>
        <w:rPr>
          <w:rFonts w:ascii="Times New Roman" w:hAnsi="Times New Roman" w:cs="Times New Roman"/>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850"/>
        <w:gridCol w:w="840"/>
      </w:tblGrid>
      <w:tr w:rsidR="008E7F86" w:rsidRPr="007D4275" w14:paraId="5DAED8C7" w14:textId="77777777" w:rsidTr="00123EF7">
        <w:tc>
          <w:tcPr>
            <w:tcW w:w="7088" w:type="dxa"/>
            <w:shd w:val="clear" w:color="auto" w:fill="auto"/>
          </w:tcPr>
          <w:p w14:paraId="07BACC33"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Жыныстық</w:t>
            </w:r>
            <w:r w:rsidRPr="007D4275">
              <w:rPr>
                <w:rFonts w:ascii="Times New Roman" w:hAnsi="Times New Roman" w:cs="Times New Roman"/>
                <w:lang w:val="fr-FR"/>
              </w:rPr>
              <w:t xml:space="preserve"> </w:t>
            </w:r>
            <w:r w:rsidRPr="007D4275">
              <w:rPr>
                <w:rFonts w:ascii="Times New Roman" w:hAnsi="Times New Roman" w:cs="Times New Roman"/>
              </w:rPr>
              <w:t>қатынас</w:t>
            </w:r>
            <w:r w:rsidRPr="007D4275">
              <w:rPr>
                <w:rFonts w:ascii="Times New Roman" w:hAnsi="Times New Roman" w:cs="Times New Roman"/>
                <w:lang w:val="fr-FR"/>
              </w:rPr>
              <w:t xml:space="preserve"> </w:t>
            </w:r>
            <w:r w:rsidRPr="007D4275">
              <w:rPr>
                <w:rFonts w:ascii="Times New Roman" w:hAnsi="Times New Roman" w:cs="Times New Roman"/>
              </w:rPr>
              <w:t>болған</w:t>
            </w:r>
            <w:r w:rsidRPr="007D4275">
              <w:rPr>
                <w:rFonts w:ascii="Times New Roman" w:hAnsi="Times New Roman" w:cs="Times New Roman"/>
                <w:lang w:val="fr-FR"/>
              </w:rPr>
              <w:t xml:space="preserve"> </w:t>
            </w:r>
            <w:r w:rsidRPr="007D4275">
              <w:rPr>
                <w:rFonts w:ascii="Times New Roman" w:hAnsi="Times New Roman" w:cs="Times New Roman"/>
              </w:rPr>
              <w:t>жоқ</w:t>
            </w:r>
          </w:p>
        </w:tc>
        <w:tc>
          <w:tcPr>
            <w:tcW w:w="850" w:type="dxa"/>
            <w:shd w:val="clear" w:color="auto" w:fill="auto"/>
          </w:tcPr>
          <w:p w14:paraId="2438871D"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27A41B0F" w14:textId="77777777" w:rsidR="008E7F86" w:rsidRPr="007D4275" w:rsidRDefault="008E7F86" w:rsidP="008E7F86">
            <w:pPr>
              <w:spacing w:line="240" w:lineRule="auto"/>
              <w:contextualSpacing/>
              <w:jc w:val="center"/>
              <w:rPr>
                <w:rFonts w:ascii="Times New Roman" w:hAnsi="Times New Roman" w:cs="Times New Roman"/>
              </w:rPr>
            </w:pPr>
            <w:r w:rsidRPr="007D4275">
              <w:rPr>
                <w:rFonts w:ascii="Times New Roman" w:hAnsi="Times New Roman" w:cs="Times New Roman"/>
              </w:rPr>
              <w:t>0</w:t>
            </w:r>
          </w:p>
        </w:tc>
      </w:tr>
      <w:tr w:rsidR="008E7F86" w:rsidRPr="007D4275" w14:paraId="3DC793BB" w14:textId="77777777" w:rsidTr="00123EF7">
        <w:tc>
          <w:tcPr>
            <w:tcW w:w="7088" w:type="dxa"/>
            <w:shd w:val="clear" w:color="auto" w:fill="auto"/>
          </w:tcPr>
          <w:p w14:paraId="17BF2B54"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Өте жоғары</w:t>
            </w:r>
          </w:p>
        </w:tc>
        <w:tc>
          <w:tcPr>
            <w:tcW w:w="850" w:type="dxa"/>
            <w:shd w:val="clear" w:color="auto" w:fill="auto"/>
          </w:tcPr>
          <w:p w14:paraId="1BEDF19C"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125ABB13"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5</w:t>
            </w:r>
          </w:p>
        </w:tc>
      </w:tr>
      <w:tr w:rsidR="008E7F86" w:rsidRPr="007D4275" w14:paraId="71A57ACF" w14:textId="77777777" w:rsidTr="00123EF7">
        <w:tc>
          <w:tcPr>
            <w:tcW w:w="7088" w:type="dxa"/>
            <w:shd w:val="clear" w:color="auto" w:fill="auto"/>
          </w:tcPr>
          <w:p w14:paraId="2C7B3FE1"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Жоғары</w:t>
            </w:r>
          </w:p>
        </w:tc>
        <w:tc>
          <w:tcPr>
            <w:tcW w:w="850" w:type="dxa"/>
            <w:shd w:val="clear" w:color="auto" w:fill="auto"/>
          </w:tcPr>
          <w:p w14:paraId="0F4E7781"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504B3E65"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4</w:t>
            </w:r>
          </w:p>
        </w:tc>
      </w:tr>
      <w:tr w:rsidR="008E7F86" w:rsidRPr="007D4275" w14:paraId="188B3A90" w14:textId="77777777" w:rsidTr="00123EF7">
        <w:tc>
          <w:tcPr>
            <w:tcW w:w="7088" w:type="dxa"/>
            <w:shd w:val="clear" w:color="auto" w:fill="auto"/>
          </w:tcPr>
          <w:p w14:paraId="74655A65"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Орташа</w:t>
            </w:r>
          </w:p>
        </w:tc>
        <w:tc>
          <w:tcPr>
            <w:tcW w:w="850" w:type="dxa"/>
            <w:shd w:val="clear" w:color="auto" w:fill="auto"/>
          </w:tcPr>
          <w:p w14:paraId="6F49D6FD"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7EC9A350"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3</w:t>
            </w:r>
          </w:p>
        </w:tc>
      </w:tr>
      <w:tr w:rsidR="008E7F86" w:rsidRPr="007D4275" w14:paraId="66945169" w14:textId="77777777" w:rsidTr="00123EF7">
        <w:tc>
          <w:tcPr>
            <w:tcW w:w="7088" w:type="dxa"/>
            <w:shd w:val="clear" w:color="auto" w:fill="auto"/>
          </w:tcPr>
          <w:p w14:paraId="30525B96" w14:textId="77777777" w:rsidR="008E7F86" w:rsidRPr="007D4275" w:rsidRDefault="008E7F86" w:rsidP="008E7F86">
            <w:pPr>
              <w:spacing w:line="240" w:lineRule="auto"/>
              <w:contextualSpacing/>
              <w:rPr>
                <w:rFonts w:ascii="Times New Roman" w:hAnsi="Times New Roman" w:cs="Times New Roman"/>
                <w:lang w:val="fr-FR"/>
              </w:rPr>
            </w:pPr>
            <w:r w:rsidRPr="007D4275">
              <w:rPr>
                <w:rFonts w:ascii="Times New Roman" w:hAnsi="Times New Roman" w:cs="Times New Roman"/>
              </w:rPr>
              <w:t>Төмен</w:t>
            </w:r>
          </w:p>
        </w:tc>
        <w:tc>
          <w:tcPr>
            <w:tcW w:w="850" w:type="dxa"/>
            <w:shd w:val="clear" w:color="auto" w:fill="auto"/>
          </w:tcPr>
          <w:p w14:paraId="629068F3"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59171BDA"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2</w:t>
            </w:r>
          </w:p>
        </w:tc>
      </w:tr>
      <w:tr w:rsidR="008E7F86" w:rsidRPr="007D4275" w14:paraId="02DF1722" w14:textId="77777777" w:rsidTr="00123EF7">
        <w:trPr>
          <w:trHeight w:val="124"/>
        </w:trPr>
        <w:tc>
          <w:tcPr>
            <w:tcW w:w="7088" w:type="dxa"/>
            <w:shd w:val="clear" w:color="auto" w:fill="auto"/>
          </w:tcPr>
          <w:p w14:paraId="63041377" w14:textId="77777777" w:rsidR="008E7F86" w:rsidRPr="007D4275" w:rsidRDefault="008E7F86" w:rsidP="008E7F86">
            <w:pPr>
              <w:spacing w:line="240" w:lineRule="auto"/>
              <w:contextualSpacing/>
              <w:rPr>
                <w:rFonts w:ascii="Times New Roman" w:hAnsi="Times New Roman" w:cs="Times New Roman"/>
              </w:rPr>
            </w:pPr>
            <w:r w:rsidRPr="007D4275">
              <w:rPr>
                <w:rFonts w:ascii="Times New Roman" w:hAnsi="Times New Roman" w:cs="Times New Roman"/>
              </w:rPr>
              <w:t>Өте төмен немесе мүлдем болған жоқ</w:t>
            </w:r>
          </w:p>
        </w:tc>
        <w:tc>
          <w:tcPr>
            <w:tcW w:w="850" w:type="dxa"/>
            <w:shd w:val="clear" w:color="auto" w:fill="auto"/>
          </w:tcPr>
          <w:p w14:paraId="2E6BB2C5" w14:textId="77777777" w:rsidR="008E7F86" w:rsidRPr="007D4275" w:rsidRDefault="008E7F86" w:rsidP="008E7F86">
            <w:pPr>
              <w:spacing w:line="240" w:lineRule="auto"/>
              <w:contextualSpacing/>
              <w:rPr>
                <w:rFonts w:ascii="Times New Roman" w:hAnsi="Times New Roman" w:cs="Times New Roman"/>
                <w:lang w:val="fr-FR"/>
              </w:rPr>
            </w:pPr>
          </w:p>
        </w:tc>
        <w:tc>
          <w:tcPr>
            <w:tcW w:w="840" w:type="dxa"/>
            <w:shd w:val="clear" w:color="auto" w:fill="auto"/>
          </w:tcPr>
          <w:p w14:paraId="74B5F0AD" w14:textId="77777777" w:rsidR="008E7F86" w:rsidRPr="007D4275" w:rsidRDefault="008E7F86" w:rsidP="008E7F86">
            <w:pPr>
              <w:spacing w:line="240" w:lineRule="auto"/>
              <w:contextualSpacing/>
              <w:jc w:val="center"/>
              <w:rPr>
                <w:rFonts w:ascii="Times New Roman" w:hAnsi="Times New Roman" w:cs="Times New Roman"/>
                <w:lang w:val="fr-FR"/>
              </w:rPr>
            </w:pPr>
            <w:r w:rsidRPr="007D4275">
              <w:rPr>
                <w:rFonts w:ascii="Times New Roman" w:hAnsi="Times New Roman" w:cs="Times New Roman"/>
                <w:lang w:val="fr-FR"/>
              </w:rPr>
              <w:t>1</w:t>
            </w:r>
          </w:p>
        </w:tc>
      </w:tr>
    </w:tbl>
    <w:p w14:paraId="4387379D" w14:textId="77777777" w:rsidR="008E7F86" w:rsidRPr="007D4275" w:rsidRDefault="008E7F86" w:rsidP="008E7F86">
      <w:pPr>
        <w:spacing w:line="240" w:lineRule="auto"/>
        <w:contextualSpacing/>
        <w:rPr>
          <w:rFonts w:ascii="Times New Roman" w:hAnsi="Times New Roman" w:cs="Times New Roman"/>
          <w:szCs w:val="24"/>
          <w:lang w:val="fr-FR"/>
        </w:rPr>
      </w:pPr>
    </w:p>
    <w:p w14:paraId="11CC5B56" w14:textId="6DB42BAB" w:rsidR="00D92592" w:rsidRPr="007D4275" w:rsidRDefault="008E7F86" w:rsidP="008E7F86">
      <w:pPr>
        <w:pStyle w:val="Paragraph"/>
        <w:spacing w:after="0"/>
        <w:contextualSpacing/>
        <w:rPr>
          <w:b/>
          <w:i/>
          <w:szCs w:val="24"/>
          <w:lang w:val="ru-RU"/>
        </w:rPr>
      </w:pPr>
      <w:r w:rsidRPr="007D4275">
        <w:rPr>
          <w:b/>
          <w:i/>
          <w:szCs w:val="24"/>
          <w:lang w:val="ru-RU"/>
        </w:rPr>
        <w:t>Сауалнаманы толтырғаныңызға рахмет</w:t>
      </w:r>
    </w:p>
    <w:p w14:paraId="33FC3476" w14:textId="6D7557B9" w:rsidR="003A5CBA" w:rsidRPr="007D4275" w:rsidRDefault="003A5CBA" w:rsidP="008E7F86">
      <w:pPr>
        <w:pStyle w:val="Paragraph"/>
        <w:spacing w:after="0"/>
        <w:contextualSpacing/>
        <w:rPr>
          <w:b/>
          <w:i/>
          <w:szCs w:val="24"/>
          <w:lang w:val="ru-RU"/>
        </w:rPr>
      </w:pPr>
    </w:p>
    <w:p w14:paraId="49B351A3" w14:textId="7F4FB6BF" w:rsidR="003A5CBA" w:rsidRPr="007D4275" w:rsidRDefault="003A5CBA" w:rsidP="008E7F86">
      <w:pPr>
        <w:pStyle w:val="Paragraph"/>
        <w:spacing w:after="0"/>
        <w:contextualSpacing/>
        <w:rPr>
          <w:b/>
          <w:i/>
          <w:szCs w:val="24"/>
          <w:lang w:val="ru-RU"/>
        </w:rPr>
      </w:pPr>
    </w:p>
    <w:p w14:paraId="3022CA1A" w14:textId="41B02614" w:rsidR="003A5CBA" w:rsidRPr="007D4275" w:rsidRDefault="003A5CBA" w:rsidP="008E7F86">
      <w:pPr>
        <w:pStyle w:val="Paragraph"/>
        <w:spacing w:after="0"/>
        <w:contextualSpacing/>
        <w:rPr>
          <w:b/>
          <w:i/>
          <w:szCs w:val="24"/>
          <w:lang w:val="ru-RU"/>
        </w:rPr>
      </w:pPr>
    </w:p>
    <w:p w14:paraId="1DB1B6EB" w14:textId="45C30D31" w:rsidR="003A5CBA" w:rsidRPr="007D4275" w:rsidRDefault="003A5CBA" w:rsidP="008E7F86">
      <w:pPr>
        <w:pStyle w:val="Paragraph"/>
        <w:spacing w:after="0"/>
        <w:contextualSpacing/>
        <w:rPr>
          <w:b/>
          <w:i/>
          <w:szCs w:val="24"/>
          <w:lang w:val="ru-RU"/>
        </w:rPr>
      </w:pPr>
    </w:p>
    <w:p w14:paraId="66DDF700" w14:textId="6C59B1E9" w:rsidR="003A5CBA" w:rsidRPr="007D4275" w:rsidRDefault="003A5CBA" w:rsidP="008E7F86">
      <w:pPr>
        <w:pStyle w:val="Paragraph"/>
        <w:spacing w:after="0"/>
        <w:contextualSpacing/>
        <w:rPr>
          <w:b/>
          <w:i/>
          <w:szCs w:val="24"/>
          <w:lang w:val="ru-RU"/>
        </w:rPr>
      </w:pPr>
    </w:p>
    <w:p w14:paraId="480B1B99" w14:textId="6D2EA268" w:rsidR="003A5CBA" w:rsidRPr="007D4275" w:rsidRDefault="003A5CBA" w:rsidP="008E7F86">
      <w:pPr>
        <w:pStyle w:val="Paragraph"/>
        <w:spacing w:after="0"/>
        <w:contextualSpacing/>
        <w:rPr>
          <w:b/>
          <w:i/>
          <w:szCs w:val="24"/>
          <w:lang w:val="ru-RU"/>
        </w:rPr>
      </w:pPr>
    </w:p>
    <w:p w14:paraId="31196A37" w14:textId="370C9254" w:rsidR="003A5CBA" w:rsidRPr="007D4275" w:rsidRDefault="003A5CBA" w:rsidP="008E7F86">
      <w:pPr>
        <w:pStyle w:val="Paragraph"/>
        <w:spacing w:after="0"/>
        <w:contextualSpacing/>
        <w:rPr>
          <w:b/>
          <w:i/>
          <w:szCs w:val="24"/>
          <w:lang w:val="ru-RU"/>
        </w:rPr>
      </w:pPr>
    </w:p>
    <w:p w14:paraId="78566BE4" w14:textId="2675FFB1" w:rsidR="003A5CBA" w:rsidRPr="007D4275" w:rsidRDefault="003A5CBA" w:rsidP="008E7F86">
      <w:pPr>
        <w:pStyle w:val="Paragraph"/>
        <w:spacing w:after="0"/>
        <w:contextualSpacing/>
        <w:rPr>
          <w:b/>
          <w:i/>
          <w:szCs w:val="24"/>
          <w:lang w:val="ru-RU"/>
        </w:rPr>
      </w:pPr>
    </w:p>
    <w:p w14:paraId="17DEF881" w14:textId="5FF0201D" w:rsidR="003A5CBA" w:rsidRPr="007D4275" w:rsidRDefault="003A5CBA" w:rsidP="008E7F86">
      <w:pPr>
        <w:pStyle w:val="Paragraph"/>
        <w:spacing w:after="0"/>
        <w:contextualSpacing/>
        <w:rPr>
          <w:b/>
          <w:i/>
          <w:szCs w:val="24"/>
          <w:lang w:val="ru-RU"/>
        </w:rPr>
      </w:pPr>
    </w:p>
    <w:p w14:paraId="1A0CDBAB" w14:textId="7A53EE82" w:rsidR="003A5CBA" w:rsidRPr="007D4275" w:rsidRDefault="003A5CBA" w:rsidP="008E7F86">
      <w:pPr>
        <w:pStyle w:val="Paragraph"/>
        <w:spacing w:after="0"/>
        <w:contextualSpacing/>
        <w:rPr>
          <w:b/>
          <w:i/>
          <w:szCs w:val="24"/>
          <w:lang w:val="ru-RU"/>
        </w:rPr>
      </w:pPr>
    </w:p>
    <w:p w14:paraId="00F1E4B2" w14:textId="5ADF30B1" w:rsidR="003A5CBA" w:rsidRPr="007D4275" w:rsidRDefault="003A5CBA" w:rsidP="008E7F86">
      <w:pPr>
        <w:pStyle w:val="Paragraph"/>
        <w:spacing w:after="0"/>
        <w:contextualSpacing/>
        <w:rPr>
          <w:b/>
          <w:i/>
          <w:szCs w:val="24"/>
          <w:lang w:val="ru-RU"/>
        </w:rPr>
      </w:pPr>
    </w:p>
    <w:p w14:paraId="3F5BE0B3" w14:textId="42C815A2" w:rsidR="003A5CBA" w:rsidRPr="007D4275" w:rsidRDefault="003A5CBA" w:rsidP="008E7F86">
      <w:pPr>
        <w:pStyle w:val="Paragraph"/>
        <w:spacing w:after="0"/>
        <w:contextualSpacing/>
        <w:rPr>
          <w:b/>
          <w:i/>
          <w:szCs w:val="24"/>
          <w:lang w:val="ru-RU"/>
        </w:rPr>
      </w:pPr>
    </w:p>
    <w:p w14:paraId="10F2C331" w14:textId="4C36F263" w:rsidR="003A5CBA" w:rsidRPr="007D4275" w:rsidRDefault="003A5CBA" w:rsidP="008E7F86">
      <w:pPr>
        <w:pStyle w:val="Paragraph"/>
        <w:spacing w:after="0"/>
        <w:contextualSpacing/>
        <w:rPr>
          <w:b/>
          <w:i/>
          <w:szCs w:val="24"/>
          <w:lang w:val="ru-RU"/>
        </w:rPr>
      </w:pPr>
    </w:p>
    <w:p w14:paraId="72FD93A8" w14:textId="0516901E" w:rsidR="003A5CBA" w:rsidRPr="007D4275" w:rsidRDefault="003A5CBA" w:rsidP="008E7F86">
      <w:pPr>
        <w:pStyle w:val="Paragraph"/>
        <w:spacing w:after="0"/>
        <w:contextualSpacing/>
        <w:rPr>
          <w:b/>
          <w:i/>
          <w:szCs w:val="24"/>
          <w:lang w:val="ru-RU"/>
        </w:rPr>
      </w:pPr>
    </w:p>
    <w:p w14:paraId="4DA37A95" w14:textId="13A27C00" w:rsidR="003A5CBA" w:rsidRPr="007D4275" w:rsidRDefault="003A5CBA" w:rsidP="008E7F86">
      <w:pPr>
        <w:pStyle w:val="Paragraph"/>
        <w:spacing w:after="0"/>
        <w:contextualSpacing/>
        <w:rPr>
          <w:b/>
          <w:i/>
          <w:szCs w:val="24"/>
          <w:lang w:val="ru-RU"/>
        </w:rPr>
      </w:pPr>
    </w:p>
    <w:p w14:paraId="5B7BC59E" w14:textId="36593263" w:rsidR="003A5CBA" w:rsidRPr="007D4275" w:rsidRDefault="003A5CBA" w:rsidP="008E7F86">
      <w:pPr>
        <w:pStyle w:val="Paragraph"/>
        <w:spacing w:after="0"/>
        <w:contextualSpacing/>
        <w:rPr>
          <w:b/>
          <w:i/>
          <w:szCs w:val="24"/>
          <w:lang w:val="ru-RU"/>
        </w:rPr>
      </w:pPr>
    </w:p>
    <w:p w14:paraId="16EEE0B3" w14:textId="652EF99C" w:rsidR="003A5CBA" w:rsidRPr="007D4275" w:rsidRDefault="003A5CBA" w:rsidP="008E7F86">
      <w:pPr>
        <w:pStyle w:val="Paragraph"/>
        <w:spacing w:after="0"/>
        <w:contextualSpacing/>
        <w:rPr>
          <w:b/>
          <w:i/>
          <w:szCs w:val="24"/>
          <w:lang w:val="ru-RU"/>
        </w:rPr>
      </w:pPr>
    </w:p>
    <w:p w14:paraId="562AB38E" w14:textId="3F373F47" w:rsidR="003A5CBA" w:rsidRPr="007D4275" w:rsidRDefault="003A5CBA" w:rsidP="008E7F86">
      <w:pPr>
        <w:pStyle w:val="Paragraph"/>
        <w:spacing w:after="0"/>
        <w:contextualSpacing/>
        <w:rPr>
          <w:b/>
          <w:i/>
          <w:szCs w:val="24"/>
          <w:lang w:val="ru-RU"/>
        </w:rPr>
      </w:pPr>
    </w:p>
    <w:p w14:paraId="458367D3" w14:textId="5D32EC1B" w:rsidR="003A5CBA" w:rsidRPr="007D4275" w:rsidRDefault="003A5CBA" w:rsidP="008E7F86">
      <w:pPr>
        <w:pStyle w:val="Paragraph"/>
        <w:spacing w:after="0"/>
        <w:contextualSpacing/>
        <w:rPr>
          <w:b/>
          <w:i/>
          <w:szCs w:val="24"/>
          <w:lang w:val="ru-RU"/>
        </w:rPr>
      </w:pPr>
    </w:p>
    <w:p w14:paraId="0598BB94" w14:textId="4F60C23B" w:rsidR="003A5CBA" w:rsidRPr="007D4275" w:rsidRDefault="003A5CBA" w:rsidP="008E7F86">
      <w:pPr>
        <w:pStyle w:val="Paragraph"/>
        <w:spacing w:after="0"/>
        <w:contextualSpacing/>
        <w:rPr>
          <w:b/>
          <w:i/>
          <w:szCs w:val="24"/>
          <w:lang w:val="ru-RU"/>
        </w:rPr>
      </w:pPr>
    </w:p>
    <w:p w14:paraId="4E082461" w14:textId="29687A00" w:rsidR="003A5CBA" w:rsidRPr="007D4275" w:rsidRDefault="003A5CBA" w:rsidP="008E7F86">
      <w:pPr>
        <w:pStyle w:val="Paragraph"/>
        <w:spacing w:after="0"/>
        <w:contextualSpacing/>
        <w:rPr>
          <w:b/>
          <w:i/>
          <w:szCs w:val="24"/>
          <w:lang w:val="ru-RU"/>
        </w:rPr>
      </w:pPr>
    </w:p>
    <w:p w14:paraId="281D26E5" w14:textId="0169F151" w:rsidR="003A5CBA" w:rsidRPr="007D4275" w:rsidRDefault="003A5CBA" w:rsidP="008E7F86">
      <w:pPr>
        <w:pStyle w:val="Paragraph"/>
        <w:spacing w:after="0"/>
        <w:contextualSpacing/>
        <w:rPr>
          <w:b/>
          <w:i/>
          <w:szCs w:val="24"/>
          <w:lang w:val="ru-RU"/>
        </w:rPr>
      </w:pPr>
    </w:p>
    <w:p w14:paraId="585B66E6" w14:textId="4587616B" w:rsidR="003A5CBA" w:rsidRPr="007D4275" w:rsidRDefault="003A5CBA" w:rsidP="008E7F86">
      <w:pPr>
        <w:pStyle w:val="Paragraph"/>
        <w:spacing w:after="0"/>
        <w:contextualSpacing/>
        <w:rPr>
          <w:b/>
          <w:i/>
          <w:szCs w:val="24"/>
          <w:lang w:val="ru-RU"/>
        </w:rPr>
      </w:pPr>
    </w:p>
    <w:p w14:paraId="75B11F55" w14:textId="270BFB70" w:rsidR="003A5CBA" w:rsidRPr="007D4275" w:rsidRDefault="003A5CBA" w:rsidP="008E7F86">
      <w:pPr>
        <w:pStyle w:val="Paragraph"/>
        <w:spacing w:after="0"/>
        <w:contextualSpacing/>
        <w:rPr>
          <w:b/>
          <w:i/>
          <w:szCs w:val="24"/>
          <w:lang w:val="ru-RU"/>
        </w:rPr>
      </w:pPr>
    </w:p>
    <w:p w14:paraId="11B9BF66" w14:textId="1DF05904" w:rsidR="003A5CBA" w:rsidRPr="007D4275" w:rsidRDefault="003A5CBA" w:rsidP="008E7F86">
      <w:pPr>
        <w:pStyle w:val="Paragraph"/>
        <w:spacing w:after="0"/>
        <w:contextualSpacing/>
        <w:rPr>
          <w:b/>
          <w:i/>
          <w:szCs w:val="24"/>
          <w:lang w:val="ru-RU"/>
        </w:rPr>
      </w:pPr>
    </w:p>
    <w:p w14:paraId="2893A155" w14:textId="42A0FA2B" w:rsidR="003A5CBA" w:rsidRPr="007D4275" w:rsidRDefault="003A5CBA" w:rsidP="008E7F86">
      <w:pPr>
        <w:pStyle w:val="Paragraph"/>
        <w:spacing w:after="0"/>
        <w:contextualSpacing/>
        <w:rPr>
          <w:b/>
          <w:i/>
          <w:szCs w:val="24"/>
          <w:lang w:val="ru-RU"/>
        </w:rPr>
      </w:pPr>
    </w:p>
    <w:p w14:paraId="34AA179E" w14:textId="7C58D3A0" w:rsidR="003A5CBA" w:rsidRPr="007D4275" w:rsidRDefault="003A5CBA" w:rsidP="008E7F86">
      <w:pPr>
        <w:pStyle w:val="Paragraph"/>
        <w:spacing w:after="0"/>
        <w:contextualSpacing/>
        <w:rPr>
          <w:b/>
          <w:i/>
          <w:szCs w:val="24"/>
          <w:lang w:val="ru-RU"/>
        </w:rPr>
      </w:pPr>
    </w:p>
    <w:p w14:paraId="76BB890C" w14:textId="77777777" w:rsidR="003A5CBA" w:rsidRPr="007D4275" w:rsidRDefault="003A5CBA" w:rsidP="008E7F86">
      <w:pPr>
        <w:pStyle w:val="Paragraph"/>
        <w:spacing w:after="0"/>
        <w:contextualSpacing/>
        <w:rPr>
          <w:b/>
          <w:i/>
          <w:szCs w:val="24"/>
          <w:lang w:val="ru-RU"/>
        </w:rPr>
      </w:pPr>
    </w:p>
    <w:p w14:paraId="523D17C2" w14:textId="46AB77E7" w:rsidR="008E7F86" w:rsidRDefault="008E7F86" w:rsidP="008E7F86">
      <w:pPr>
        <w:pStyle w:val="Paragraph"/>
        <w:spacing w:after="0"/>
        <w:contextualSpacing/>
        <w:jc w:val="center"/>
        <w:rPr>
          <w:b/>
          <w:iCs/>
          <w:sz w:val="28"/>
          <w:szCs w:val="28"/>
          <w:lang w:val="ru-RU"/>
        </w:rPr>
      </w:pPr>
      <w:r w:rsidRPr="00ED7ED1">
        <w:rPr>
          <w:b/>
          <w:iCs/>
          <w:sz w:val="28"/>
          <w:szCs w:val="28"/>
          <w:lang w:val="ru-RU"/>
        </w:rPr>
        <w:t xml:space="preserve">ПРИЛОЖЕНИЕ </w:t>
      </w:r>
      <w:r w:rsidR="00456077">
        <w:rPr>
          <w:b/>
          <w:iCs/>
          <w:sz w:val="28"/>
          <w:szCs w:val="28"/>
          <w:lang w:val="ru-RU"/>
        </w:rPr>
        <w:t>Е</w:t>
      </w:r>
    </w:p>
    <w:p w14:paraId="3B23AAAA" w14:textId="62571C1D" w:rsidR="00B07BC0" w:rsidRDefault="00B07BC0" w:rsidP="008E7F86">
      <w:pPr>
        <w:pStyle w:val="Paragraph"/>
        <w:spacing w:after="0"/>
        <w:contextualSpacing/>
        <w:jc w:val="center"/>
        <w:rPr>
          <w:b/>
          <w:iCs/>
          <w:sz w:val="28"/>
          <w:szCs w:val="28"/>
          <w:lang w:val="ru-RU"/>
        </w:rPr>
      </w:pPr>
      <w:r w:rsidRPr="00A93671">
        <w:rPr>
          <w:color w:val="000000"/>
          <w:sz w:val="28"/>
          <w:szCs w:val="28"/>
          <w:lang w:val="kk-KZ" w:eastAsia="ru-KZ"/>
        </w:rPr>
        <w:t>Положительный результат формальной экспертизы по заявке на изобретение</w:t>
      </w:r>
    </w:p>
    <w:p w14:paraId="6A0D72E8" w14:textId="20FE1430" w:rsidR="00B07BC0" w:rsidRDefault="00B07BC0" w:rsidP="008E7F86">
      <w:pPr>
        <w:pStyle w:val="Paragraph"/>
        <w:spacing w:after="0"/>
        <w:contextualSpacing/>
        <w:jc w:val="center"/>
        <w:rPr>
          <w:b/>
          <w:iCs/>
          <w:sz w:val="28"/>
          <w:szCs w:val="28"/>
          <w:lang w:val="ru-RU"/>
        </w:rPr>
      </w:pPr>
    </w:p>
    <w:p w14:paraId="4E592A1D" w14:textId="5297F380" w:rsidR="00B07BC0" w:rsidRDefault="00B07BC0" w:rsidP="008E7F86">
      <w:pPr>
        <w:pStyle w:val="Paragraph"/>
        <w:spacing w:after="0"/>
        <w:contextualSpacing/>
        <w:jc w:val="center"/>
        <w:rPr>
          <w:b/>
          <w:iCs/>
          <w:sz w:val="28"/>
          <w:szCs w:val="28"/>
          <w:lang w:val="ru-RU"/>
        </w:rPr>
      </w:pPr>
      <w:r>
        <w:rPr>
          <w:b/>
          <w:iCs/>
          <w:noProof/>
          <w:sz w:val="28"/>
          <w:szCs w:val="28"/>
          <w:lang w:val="ru-RU" w:eastAsia="ru-RU"/>
        </w:rPr>
        <w:drawing>
          <wp:inline distT="0" distB="0" distL="0" distR="0" wp14:anchorId="6B84DB6A" wp14:editId="5921F743">
            <wp:extent cx="5940425" cy="8407400"/>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55">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p>
    <w:p w14:paraId="0E06AE4B" w14:textId="436BE1AC" w:rsidR="00816C79" w:rsidRPr="00B07BC0" w:rsidRDefault="00816C79" w:rsidP="00977688">
      <w:pPr>
        <w:spacing w:after="0" w:line="240" w:lineRule="auto"/>
        <w:contextualSpacing/>
        <w:jc w:val="center"/>
        <w:outlineLvl w:val="1"/>
        <w:rPr>
          <w:rFonts w:ascii="Times New Roman" w:hAnsi="Times New Roman" w:cs="Times New Roman"/>
          <w:b/>
          <w:iCs/>
          <w:sz w:val="28"/>
          <w:szCs w:val="28"/>
        </w:rPr>
      </w:pPr>
      <w:r w:rsidRPr="00ED7ED1">
        <w:rPr>
          <w:rFonts w:ascii="Times New Roman" w:hAnsi="Times New Roman" w:cs="Times New Roman"/>
          <w:b/>
          <w:iCs/>
          <w:sz w:val="28"/>
          <w:szCs w:val="28"/>
        </w:rPr>
        <w:t xml:space="preserve">ПРИЛОЖЕНИЕ </w:t>
      </w:r>
      <w:r>
        <w:rPr>
          <w:rFonts w:ascii="Times New Roman" w:hAnsi="Times New Roman" w:cs="Times New Roman"/>
          <w:b/>
          <w:iCs/>
          <w:sz w:val="28"/>
          <w:szCs w:val="28"/>
        </w:rPr>
        <w:t>Ж</w:t>
      </w:r>
    </w:p>
    <w:p w14:paraId="2A6556C2" w14:textId="64FA1AEA" w:rsidR="00816C79" w:rsidRDefault="00816C79" w:rsidP="00977688">
      <w:pPr>
        <w:pStyle w:val="Paragraph"/>
        <w:spacing w:after="0"/>
        <w:contextualSpacing/>
        <w:jc w:val="center"/>
        <w:rPr>
          <w:sz w:val="28"/>
          <w:szCs w:val="28"/>
          <w:lang w:val="ru-RU"/>
        </w:rPr>
      </w:pPr>
      <w:r w:rsidRPr="00816C79">
        <w:rPr>
          <w:sz w:val="28"/>
          <w:szCs w:val="28"/>
          <w:lang w:val="ru-RU"/>
        </w:rPr>
        <w:t>С</w:t>
      </w:r>
      <w:r>
        <w:rPr>
          <w:sz w:val="28"/>
          <w:szCs w:val="28"/>
          <w:lang w:val="ru-RU"/>
        </w:rPr>
        <w:t xml:space="preserve">пособ </w:t>
      </w:r>
      <w:r w:rsidRPr="007D4275">
        <w:rPr>
          <w:sz w:val="28"/>
          <w:szCs w:val="28"/>
          <w:lang w:val="ru-RU"/>
        </w:rPr>
        <w:t>оценки риск</w:t>
      </w:r>
      <w:r>
        <w:rPr>
          <w:sz w:val="28"/>
          <w:szCs w:val="28"/>
          <w:lang w:val="ru-RU"/>
        </w:rPr>
        <w:t>а</w:t>
      </w:r>
      <w:r w:rsidRPr="007D4275">
        <w:rPr>
          <w:sz w:val="28"/>
          <w:szCs w:val="28"/>
          <w:lang w:val="ru-RU"/>
        </w:rPr>
        <w:t xml:space="preserve"> рецидива пролапса тазовых органов</w:t>
      </w:r>
      <w:r>
        <w:rPr>
          <w:sz w:val="28"/>
          <w:szCs w:val="28"/>
          <w:lang w:val="ru-RU"/>
        </w:rPr>
        <w:t xml:space="preserve"> у женщи</w:t>
      </w:r>
      <w:r w:rsidR="00977688">
        <w:rPr>
          <w:sz w:val="28"/>
          <w:szCs w:val="28"/>
          <w:lang w:val="ru-RU"/>
        </w:rPr>
        <w:t>н</w:t>
      </w:r>
    </w:p>
    <w:p w14:paraId="69E77832" w14:textId="77777777" w:rsidR="00977688" w:rsidRPr="00ED7ED1" w:rsidRDefault="00977688" w:rsidP="00977688">
      <w:pPr>
        <w:pStyle w:val="Paragraph"/>
        <w:spacing w:after="0"/>
        <w:contextualSpacing/>
        <w:jc w:val="center"/>
        <w:rPr>
          <w:b/>
          <w:iCs/>
          <w:sz w:val="28"/>
          <w:szCs w:val="28"/>
          <w:lang w:val="ru-RU"/>
        </w:rPr>
      </w:pP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24"/>
        <w:gridCol w:w="4047"/>
        <w:gridCol w:w="4233"/>
        <w:gridCol w:w="741"/>
      </w:tblGrid>
      <w:tr w:rsidR="00ED7ED1" w:rsidRPr="008603C8" w14:paraId="1A3F0810" w14:textId="77777777" w:rsidTr="0073613F">
        <w:trPr>
          <w:tblHeader/>
          <w:tblCellSpacing w:w="15" w:type="dxa"/>
        </w:trPr>
        <w:tc>
          <w:tcPr>
            <w:tcW w:w="0" w:type="auto"/>
            <w:vAlign w:val="center"/>
            <w:hideMark/>
          </w:tcPr>
          <w:p w14:paraId="375DEBB2"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w:t>
            </w:r>
          </w:p>
        </w:tc>
        <w:tc>
          <w:tcPr>
            <w:tcW w:w="0" w:type="auto"/>
            <w:vAlign w:val="center"/>
            <w:hideMark/>
          </w:tcPr>
          <w:p w14:paraId="2927EEB9"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Параметр</w:t>
            </w:r>
          </w:p>
        </w:tc>
        <w:tc>
          <w:tcPr>
            <w:tcW w:w="0" w:type="auto"/>
            <w:vAlign w:val="center"/>
            <w:hideMark/>
          </w:tcPr>
          <w:p w14:paraId="7BFDE7A0"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Критерий</w:t>
            </w:r>
          </w:p>
        </w:tc>
        <w:tc>
          <w:tcPr>
            <w:tcW w:w="0" w:type="auto"/>
            <w:vAlign w:val="center"/>
            <w:hideMark/>
          </w:tcPr>
          <w:p w14:paraId="56ABDCB6"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Баллы</w:t>
            </w:r>
          </w:p>
        </w:tc>
      </w:tr>
      <w:tr w:rsidR="00ED7ED1" w:rsidRPr="008603C8" w14:paraId="0588C595" w14:textId="77777777" w:rsidTr="0073613F">
        <w:trPr>
          <w:tblCellSpacing w:w="15" w:type="dxa"/>
        </w:trPr>
        <w:tc>
          <w:tcPr>
            <w:tcW w:w="0" w:type="auto"/>
            <w:vAlign w:val="center"/>
            <w:hideMark/>
          </w:tcPr>
          <w:p w14:paraId="7F250E66"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1</w:t>
            </w:r>
          </w:p>
        </w:tc>
        <w:tc>
          <w:tcPr>
            <w:tcW w:w="0" w:type="auto"/>
            <w:vAlign w:val="center"/>
            <w:hideMark/>
          </w:tcPr>
          <w:p w14:paraId="4BA64EEC" w14:textId="77777777" w:rsidR="00ED7ED1" w:rsidRPr="002D2E66" w:rsidRDefault="00ED7ED1" w:rsidP="0073613F">
            <w:pPr>
              <w:spacing w:after="0" w:line="240" w:lineRule="auto"/>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Возраст</w:t>
            </w:r>
          </w:p>
        </w:tc>
        <w:tc>
          <w:tcPr>
            <w:tcW w:w="0" w:type="auto"/>
            <w:vAlign w:val="center"/>
            <w:hideMark/>
          </w:tcPr>
          <w:p w14:paraId="462E94EB"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&lt; 45 лет</w:t>
            </w:r>
          </w:p>
        </w:tc>
        <w:tc>
          <w:tcPr>
            <w:tcW w:w="0" w:type="auto"/>
            <w:vAlign w:val="center"/>
            <w:hideMark/>
          </w:tcPr>
          <w:p w14:paraId="0413C567"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0</w:t>
            </w:r>
          </w:p>
        </w:tc>
      </w:tr>
      <w:tr w:rsidR="00ED7ED1" w:rsidRPr="008603C8" w14:paraId="783BA3B0" w14:textId="77777777" w:rsidTr="0073613F">
        <w:trPr>
          <w:tblCellSpacing w:w="15" w:type="dxa"/>
        </w:trPr>
        <w:tc>
          <w:tcPr>
            <w:tcW w:w="0" w:type="auto"/>
            <w:vAlign w:val="center"/>
            <w:hideMark/>
          </w:tcPr>
          <w:p w14:paraId="6B108B57"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p>
        </w:tc>
        <w:tc>
          <w:tcPr>
            <w:tcW w:w="0" w:type="auto"/>
            <w:vAlign w:val="center"/>
            <w:hideMark/>
          </w:tcPr>
          <w:p w14:paraId="74BE7ADE" w14:textId="77777777" w:rsidR="00ED7ED1" w:rsidRPr="002D2E66" w:rsidRDefault="00ED7ED1" w:rsidP="0073613F">
            <w:pPr>
              <w:spacing w:after="0" w:line="240" w:lineRule="auto"/>
              <w:rPr>
                <w:rFonts w:ascii="Times New Roman" w:eastAsia="Times New Roman" w:hAnsi="Times New Roman" w:cs="Times New Roman"/>
                <w:sz w:val="24"/>
                <w:szCs w:val="24"/>
                <w:lang w:val="ru-KZ" w:eastAsia="ru-KZ"/>
              </w:rPr>
            </w:pPr>
          </w:p>
        </w:tc>
        <w:tc>
          <w:tcPr>
            <w:tcW w:w="0" w:type="auto"/>
            <w:vAlign w:val="center"/>
            <w:hideMark/>
          </w:tcPr>
          <w:p w14:paraId="4A7C9700"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45–60 лет</w:t>
            </w:r>
          </w:p>
        </w:tc>
        <w:tc>
          <w:tcPr>
            <w:tcW w:w="0" w:type="auto"/>
            <w:vAlign w:val="center"/>
            <w:hideMark/>
          </w:tcPr>
          <w:p w14:paraId="28B9BAAF"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1</w:t>
            </w:r>
          </w:p>
        </w:tc>
      </w:tr>
      <w:tr w:rsidR="00ED7ED1" w:rsidRPr="008603C8" w14:paraId="54363D7E" w14:textId="77777777" w:rsidTr="0073613F">
        <w:trPr>
          <w:tblCellSpacing w:w="15" w:type="dxa"/>
        </w:trPr>
        <w:tc>
          <w:tcPr>
            <w:tcW w:w="0" w:type="auto"/>
            <w:vAlign w:val="center"/>
            <w:hideMark/>
          </w:tcPr>
          <w:p w14:paraId="23038828"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p>
        </w:tc>
        <w:tc>
          <w:tcPr>
            <w:tcW w:w="0" w:type="auto"/>
            <w:vAlign w:val="center"/>
            <w:hideMark/>
          </w:tcPr>
          <w:p w14:paraId="598B2BB0" w14:textId="77777777" w:rsidR="00ED7ED1" w:rsidRPr="002D2E66" w:rsidRDefault="00ED7ED1" w:rsidP="0073613F">
            <w:pPr>
              <w:spacing w:after="0" w:line="240" w:lineRule="auto"/>
              <w:rPr>
                <w:rFonts w:ascii="Times New Roman" w:eastAsia="Times New Roman" w:hAnsi="Times New Roman" w:cs="Times New Roman"/>
                <w:sz w:val="24"/>
                <w:szCs w:val="24"/>
                <w:lang w:val="ru-KZ" w:eastAsia="ru-KZ"/>
              </w:rPr>
            </w:pPr>
          </w:p>
        </w:tc>
        <w:tc>
          <w:tcPr>
            <w:tcW w:w="0" w:type="auto"/>
            <w:vAlign w:val="center"/>
            <w:hideMark/>
          </w:tcPr>
          <w:p w14:paraId="4B17F1E1"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&gt; 60 лет</w:t>
            </w:r>
          </w:p>
        </w:tc>
        <w:tc>
          <w:tcPr>
            <w:tcW w:w="0" w:type="auto"/>
            <w:vAlign w:val="center"/>
            <w:hideMark/>
          </w:tcPr>
          <w:p w14:paraId="70A710A3"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2</w:t>
            </w:r>
          </w:p>
        </w:tc>
      </w:tr>
      <w:tr w:rsidR="00ED7ED1" w:rsidRPr="008603C8" w14:paraId="5ACDA7F8" w14:textId="77777777" w:rsidTr="0073613F">
        <w:trPr>
          <w:tblCellSpacing w:w="15" w:type="dxa"/>
        </w:trPr>
        <w:tc>
          <w:tcPr>
            <w:tcW w:w="0" w:type="auto"/>
            <w:vAlign w:val="center"/>
            <w:hideMark/>
          </w:tcPr>
          <w:p w14:paraId="3FE1E36A"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2</w:t>
            </w:r>
          </w:p>
        </w:tc>
        <w:tc>
          <w:tcPr>
            <w:tcW w:w="0" w:type="auto"/>
            <w:vAlign w:val="center"/>
            <w:hideMark/>
          </w:tcPr>
          <w:p w14:paraId="57DE2EC6" w14:textId="77777777" w:rsidR="00ED7ED1" w:rsidRPr="002D2E66" w:rsidRDefault="00ED7ED1" w:rsidP="0073613F">
            <w:pPr>
              <w:spacing w:after="0" w:line="240" w:lineRule="auto"/>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Паритет родов</w:t>
            </w:r>
          </w:p>
        </w:tc>
        <w:tc>
          <w:tcPr>
            <w:tcW w:w="0" w:type="auto"/>
            <w:vAlign w:val="center"/>
            <w:hideMark/>
          </w:tcPr>
          <w:p w14:paraId="01B556E6"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1–2</w:t>
            </w:r>
          </w:p>
        </w:tc>
        <w:tc>
          <w:tcPr>
            <w:tcW w:w="0" w:type="auto"/>
            <w:vAlign w:val="center"/>
            <w:hideMark/>
          </w:tcPr>
          <w:p w14:paraId="24D3576D"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0</w:t>
            </w:r>
          </w:p>
        </w:tc>
      </w:tr>
      <w:tr w:rsidR="00ED7ED1" w:rsidRPr="008603C8" w14:paraId="71CCAC02" w14:textId="77777777" w:rsidTr="0073613F">
        <w:trPr>
          <w:tblCellSpacing w:w="15" w:type="dxa"/>
        </w:trPr>
        <w:tc>
          <w:tcPr>
            <w:tcW w:w="0" w:type="auto"/>
            <w:vAlign w:val="center"/>
            <w:hideMark/>
          </w:tcPr>
          <w:p w14:paraId="1EB1CEDB"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p>
        </w:tc>
        <w:tc>
          <w:tcPr>
            <w:tcW w:w="0" w:type="auto"/>
            <w:vAlign w:val="center"/>
            <w:hideMark/>
          </w:tcPr>
          <w:p w14:paraId="26596168" w14:textId="77777777" w:rsidR="00ED7ED1" w:rsidRPr="002D2E66" w:rsidRDefault="00ED7ED1" w:rsidP="0073613F">
            <w:pPr>
              <w:spacing w:after="0" w:line="240" w:lineRule="auto"/>
              <w:rPr>
                <w:rFonts w:ascii="Times New Roman" w:eastAsia="Times New Roman" w:hAnsi="Times New Roman" w:cs="Times New Roman"/>
                <w:sz w:val="24"/>
                <w:szCs w:val="24"/>
                <w:lang w:val="ru-KZ" w:eastAsia="ru-KZ"/>
              </w:rPr>
            </w:pPr>
          </w:p>
        </w:tc>
        <w:tc>
          <w:tcPr>
            <w:tcW w:w="0" w:type="auto"/>
            <w:vAlign w:val="center"/>
            <w:hideMark/>
          </w:tcPr>
          <w:p w14:paraId="4DFA8EF3"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3–4</w:t>
            </w:r>
          </w:p>
        </w:tc>
        <w:tc>
          <w:tcPr>
            <w:tcW w:w="0" w:type="auto"/>
            <w:vAlign w:val="center"/>
            <w:hideMark/>
          </w:tcPr>
          <w:p w14:paraId="204AD4A6"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1</w:t>
            </w:r>
          </w:p>
        </w:tc>
      </w:tr>
      <w:tr w:rsidR="00ED7ED1" w:rsidRPr="008603C8" w14:paraId="4505E9E6" w14:textId="77777777" w:rsidTr="0073613F">
        <w:trPr>
          <w:tblCellSpacing w:w="15" w:type="dxa"/>
        </w:trPr>
        <w:tc>
          <w:tcPr>
            <w:tcW w:w="0" w:type="auto"/>
            <w:vAlign w:val="center"/>
            <w:hideMark/>
          </w:tcPr>
          <w:p w14:paraId="53EFC269"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p>
        </w:tc>
        <w:tc>
          <w:tcPr>
            <w:tcW w:w="0" w:type="auto"/>
            <w:vAlign w:val="center"/>
            <w:hideMark/>
          </w:tcPr>
          <w:p w14:paraId="30020F63" w14:textId="77777777" w:rsidR="00ED7ED1" w:rsidRPr="002D2E66" w:rsidRDefault="00ED7ED1" w:rsidP="0073613F">
            <w:pPr>
              <w:spacing w:after="0" w:line="240" w:lineRule="auto"/>
              <w:rPr>
                <w:rFonts w:ascii="Times New Roman" w:eastAsia="Times New Roman" w:hAnsi="Times New Roman" w:cs="Times New Roman"/>
                <w:sz w:val="24"/>
                <w:szCs w:val="24"/>
                <w:lang w:val="ru-KZ" w:eastAsia="ru-KZ"/>
              </w:rPr>
            </w:pPr>
          </w:p>
        </w:tc>
        <w:tc>
          <w:tcPr>
            <w:tcW w:w="0" w:type="auto"/>
            <w:vAlign w:val="center"/>
            <w:hideMark/>
          </w:tcPr>
          <w:p w14:paraId="5A150941"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≥5</w:t>
            </w:r>
          </w:p>
        </w:tc>
        <w:tc>
          <w:tcPr>
            <w:tcW w:w="0" w:type="auto"/>
            <w:vAlign w:val="center"/>
            <w:hideMark/>
          </w:tcPr>
          <w:p w14:paraId="7410D69B"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2</w:t>
            </w:r>
          </w:p>
        </w:tc>
      </w:tr>
      <w:tr w:rsidR="00ED7ED1" w:rsidRPr="008603C8" w14:paraId="2C884387" w14:textId="77777777" w:rsidTr="0073613F">
        <w:trPr>
          <w:tblCellSpacing w:w="15" w:type="dxa"/>
        </w:trPr>
        <w:tc>
          <w:tcPr>
            <w:tcW w:w="0" w:type="auto"/>
            <w:vAlign w:val="center"/>
            <w:hideMark/>
          </w:tcPr>
          <w:p w14:paraId="0EEB047C"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3</w:t>
            </w:r>
          </w:p>
        </w:tc>
        <w:tc>
          <w:tcPr>
            <w:tcW w:w="0" w:type="auto"/>
            <w:vAlign w:val="center"/>
            <w:hideMark/>
          </w:tcPr>
          <w:p w14:paraId="6917BA0C" w14:textId="77777777" w:rsidR="00ED7ED1" w:rsidRPr="002D2E66" w:rsidRDefault="00ED7ED1" w:rsidP="0073613F">
            <w:pPr>
              <w:spacing w:after="0" w:line="240" w:lineRule="auto"/>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Степень пролапса (по POP-Q)</w:t>
            </w:r>
          </w:p>
        </w:tc>
        <w:tc>
          <w:tcPr>
            <w:tcW w:w="0" w:type="auto"/>
            <w:vAlign w:val="center"/>
            <w:hideMark/>
          </w:tcPr>
          <w:p w14:paraId="4E49569E"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I–II</w:t>
            </w:r>
          </w:p>
        </w:tc>
        <w:tc>
          <w:tcPr>
            <w:tcW w:w="0" w:type="auto"/>
            <w:vAlign w:val="center"/>
            <w:hideMark/>
          </w:tcPr>
          <w:p w14:paraId="6E8CD9B1"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0</w:t>
            </w:r>
          </w:p>
        </w:tc>
      </w:tr>
      <w:tr w:rsidR="00ED7ED1" w:rsidRPr="008603C8" w14:paraId="37B9150A" w14:textId="77777777" w:rsidTr="0073613F">
        <w:trPr>
          <w:tblCellSpacing w:w="15" w:type="dxa"/>
        </w:trPr>
        <w:tc>
          <w:tcPr>
            <w:tcW w:w="0" w:type="auto"/>
            <w:vAlign w:val="center"/>
            <w:hideMark/>
          </w:tcPr>
          <w:p w14:paraId="02935F00"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p>
        </w:tc>
        <w:tc>
          <w:tcPr>
            <w:tcW w:w="0" w:type="auto"/>
            <w:vAlign w:val="center"/>
            <w:hideMark/>
          </w:tcPr>
          <w:p w14:paraId="6AB02504" w14:textId="77777777" w:rsidR="00ED7ED1" w:rsidRPr="002D2E66" w:rsidRDefault="00ED7ED1" w:rsidP="0073613F">
            <w:pPr>
              <w:spacing w:after="0" w:line="240" w:lineRule="auto"/>
              <w:rPr>
                <w:rFonts w:ascii="Times New Roman" w:eastAsia="Times New Roman" w:hAnsi="Times New Roman" w:cs="Times New Roman"/>
                <w:sz w:val="24"/>
                <w:szCs w:val="24"/>
                <w:lang w:val="ru-KZ" w:eastAsia="ru-KZ"/>
              </w:rPr>
            </w:pPr>
          </w:p>
        </w:tc>
        <w:tc>
          <w:tcPr>
            <w:tcW w:w="0" w:type="auto"/>
            <w:vAlign w:val="center"/>
            <w:hideMark/>
          </w:tcPr>
          <w:p w14:paraId="0288F622"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III</w:t>
            </w:r>
          </w:p>
        </w:tc>
        <w:tc>
          <w:tcPr>
            <w:tcW w:w="0" w:type="auto"/>
            <w:vAlign w:val="center"/>
            <w:hideMark/>
          </w:tcPr>
          <w:p w14:paraId="5B571B24"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1</w:t>
            </w:r>
          </w:p>
        </w:tc>
      </w:tr>
      <w:tr w:rsidR="00ED7ED1" w:rsidRPr="008603C8" w14:paraId="4B758608" w14:textId="77777777" w:rsidTr="0073613F">
        <w:trPr>
          <w:tblCellSpacing w:w="15" w:type="dxa"/>
        </w:trPr>
        <w:tc>
          <w:tcPr>
            <w:tcW w:w="0" w:type="auto"/>
            <w:vAlign w:val="center"/>
            <w:hideMark/>
          </w:tcPr>
          <w:p w14:paraId="5268ECC2"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p>
        </w:tc>
        <w:tc>
          <w:tcPr>
            <w:tcW w:w="0" w:type="auto"/>
            <w:vAlign w:val="center"/>
            <w:hideMark/>
          </w:tcPr>
          <w:p w14:paraId="1E4FBD4C" w14:textId="77777777" w:rsidR="00ED7ED1" w:rsidRPr="002D2E66" w:rsidRDefault="00ED7ED1" w:rsidP="0073613F">
            <w:pPr>
              <w:spacing w:after="0" w:line="240" w:lineRule="auto"/>
              <w:rPr>
                <w:rFonts w:ascii="Times New Roman" w:eastAsia="Times New Roman" w:hAnsi="Times New Roman" w:cs="Times New Roman"/>
                <w:sz w:val="24"/>
                <w:szCs w:val="24"/>
                <w:lang w:val="ru-KZ" w:eastAsia="ru-KZ"/>
              </w:rPr>
            </w:pPr>
          </w:p>
        </w:tc>
        <w:tc>
          <w:tcPr>
            <w:tcW w:w="0" w:type="auto"/>
            <w:vAlign w:val="center"/>
            <w:hideMark/>
          </w:tcPr>
          <w:p w14:paraId="741DD8E2"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IV</w:t>
            </w:r>
          </w:p>
        </w:tc>
        <w:tc>
          <w:tcPr>
            <w:tcW w:w="0" w:type="auto"/>
            <w:vAlign w:val="center"/>
            <w:hideMark/>
          </w:tcPr>
          <w:p w14:paraId="381652DC"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2</w:t>
            </w:r>
          </w:p>
        </w:tc>
      </w:tr>
      <w:tr w:rsidR="00ED7ED1" w:rsidRPr="008603C8" w14:paraId="639912A2" w14:textId="77777777" w:rsidTr="0073613F">
        <w:trPr>
          <w:tblCellSpacing w:w="15" w:type="dxa"/>
        </w:trPr>
        <w:tc>
          <w:tcPr>
            <w:tcW w:w="0" w:type="auto"/>
            <w:vAlign w:val="center"/>
            <w:hideMark/>
          </w:tcPr>
          <w:p w14:paraId="76A3BF03"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4</w:t>
            </w:r>
          </w:p>
        </w:tc>
        <w:tc>
          <w:tcPr>
            <w:tcW w:w="0" w:type="auto"/>
            <w:vAlign w:val="center"/>
            <w:hideMark/>
          </w:tcPr>
          <w:p w14:paraId="02E3DBB1" w14:textId="77777777" w:rsidR="00ED7ED1" w:rsidRPr="002D2E66" w:rsidRDefault="00ED7ED1" w:rsidP="0073613F">
            <w:pPr>
              <w:spacing w:after="0" w:line="240" w:lineRule="auto"/>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Оценка по шкале P-QoL</w:t>
            </w:r>
          </w:p>
        </w:tc>
        <w:tc>
          <w:tcPr>
            <w:tcW w:w="0" w:type="auto"/>
            <w:vAlign w:val="center"/>
            <w:hideMark/>
          </w:tcPr>
          <w:p w14:paraId="7A6FC3AE" w14:textId="285CB023"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&lt;3</w:t>
            </w:r>
            <w:r w:rsidR="00AB38E8">
              <w:rPr>
                <w:rFonts w:ascii="Times New Roman" w:eastAsia="Times New Roman" w:hAnsi="Times New Roman" w:cs="Times New Roman"/>
                <w:sz w:val="24"/>
                <w:szCs w:val="24"/>
                <w:lang w:eastAsia="ru-KZ"/>
              </w:rPr>
              <w:t>3,4%</w:t>
            </w:r>
          </w:p>
        </w:tc>
        <w:tc>
          <w:tcPr>
            <w:tcW w:w="0" w:type="auto"/>
            <w:vAlign w:val="center"/>
            <w:hideMark/>
          </w:tcPr>
          <w:p w14:paraId="2CB2D4C3"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0</w:t>
            </w:r>
          </w:p>
        </w:tc>
      </w:tr>
      <w:tr w:rsidR="00ED7ED1" w:rsidRPr="008603C8" w14:paraId="370BA771" w14:textId="77777777" w:rsidTr="0073613F">
        <w:trPr>
          <w:tblCellSpacing w:w="15" w:type="dxa"/>
        </w:trPr>
        <w:tc>
          <w:tcPr>
            <w:tcW w:w="0" w:type="auto"/>
            <w:vAlign w:val="center"/>
            <w:hideMark/>
          </w:tcPr>
          <w:p w14:paraId="00AA1356"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p>
        </w:tc>
        <w:tc>
          <w:tcPr>
            <w:tcW w:w="0" w:type="auto"/>
            <w:vAlign w:val="center"/>
            <w:hideMark/>
          </w:tcPr>
          <w:p w14:paraId="17B47015" w14:textId="77777777" w:rsidR="00ED7ED1" w:rsidRPr="002D2E66" w:rsidRDefault="00ED7ED1" w:rsidP="0073613F">
            <w:pPr>
              <w:spacing w:after="0" w:line="240" w:lineRule="auto"/>
              <w:rPr>
                <w:rFonts w:ascii="Times New Roman" w:eastAsia="Times New Roman" w:hAnsi="Times New Roman" w:cs="Times New Roman"/>
                <w:sz w:val="24"/>
                <w:szCs w:val="24"/>
                <w:lang w:val="ru-KZ" w:eastAsia="ru-KZ"/>
              </w:rPr>
            </w:pPr>
          </w:p>
        </w:tc>
        <w:tc>
          <w:tcPr>
            <w:tcW w:w="0" w:type="auto"/>
            <w:vAlign w:val="center"/>
            <w:hideMark/>
          </w:tcPr>
          <w:p w14:paraId="003CA50F" w14:textId="5118C80C"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&gt;</w:t>
            </w:r>
            <w:r w:rsidR="00AB38E8" w:rsidRPr="002D2E66">
              <w:rPr>
                <w:rFonts w:ascii="Times New Roman" w:eastAsia="Times New Roman" w:hAnsi="Times New Roman" w:cs="Times New Roman"/>
                <w:sz w:val="24"/>
                <w:szCs w:val="24"/>
                <w:lang w:val="ru-KZ" w:eastAsia="ru-KZ"/>
              </w:rPr>
              <w:t>3</w:t>
            </w:r>
            <w:r w:rsidR="00AB38E8">
              <w:rPr>
                <w:rFonts w:ascii="Times New Roman" w:eastAsia="Times New Roman" w:hAnsi="Times New Roman" w:cs="Times New Roman"/>
                <w:sz w:val="24"/>
                <w:szCs w:val="24"/>
                <w:lang w:eastAsia="ru-KZ"/>
              </w:rPr>
              <w:t>3,5%</w:t>
            </w:r>
          </w:p>
        </w:tc>
        <w:tc>
          <w:tcPr>
            <w:tcW w:w="0" w:type="auto"/>
            <w:vAlign w:val="center"/>
            <w:hideMark/>
          </w:tcPr>
          <w:p w14:paraId="3194DDBF"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2</w:t>
            </w:r>
          </w:p>
        </w:tc>
      </w:tr>
      <w:tr w:rsidR="00ED7ED1" w:rsidRPr="008603C8" w14:paraId="52C69C98" w14:textId="77777777" w:rsidTr="0073613F">
        <w:trPr>
          <w:tblCellSpacing w:w="15" w:type="dxa"/>
        </w:trPr>
        <w:tc>
          <w:tcPr>
            <w:tcW w:w="0" w:type="auto"/>
            <w:vAlign w:val="center"/>
            <w:hideMark/>
          </w:tcPr>
          <w:p w14:paraId="5523695D"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5</w:t>
            </w:r>
          </w:p>
        </w:tc>
        <w:tc>
          <w:tcPr>
            <w:tcW w:w="0" w:type="auto"/>
            <w:vAlign w:val="center"/>
            <w:hideMark/>
          </w:tcPr>
          <w:p w14:paraId="4A8DE5B5" w14:textId="77777777" w:rsidR="00ED7ED1" w:rsidRPr="002D2E66" w:rsidRDefault="00ED7ED1" w:rsidP="0073613F">
            <w:pPr>
              <w:spacing w:after="0" w:line="240" w:lineRule="auto"/>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Индекс массы тела (ИМТ)</w:t>
            </w:r>
          </w:p>
        </w:tc>
        <w:tc>
          <w:tcPr>
            <w:tcW w:w="0" w:type="auto"/>
            <w:vAlign w:val="center"/>
            <w:hideMark/>
          </w:tcPr>
          <w:p w14:paraId="40B23130" w14:textId="6A142F2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&lt;25</w:t>
            </w:r>
          </w:p>
        </w:tc>
        <w:tc>
          <w:tcPr>
            <w:tcW w:w="0" w:type="auto"/>
            <w:vAlign w:val="center"/>
            <w:hideMark/>
          </w:tcPr>
          <w:p w14:paraId="0F15CF83"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0</w:t>
            </w:r>
          </w:p>
        </w:tc>
      </w:tr>
      <w:tr w:rsidR="00ED7ED1" w:rsidRPr="008603C8" w14:paraId="1516051C" w14:textId="77777777" w:rsidTr="0073613F">
        <w:trPr>
          <w:tblCellSpacing w:w="15" w:type="dxa"/>
        </w:trPr>
        <w:tc>
          <w:tcPr>
            <w:tcW w:w="0" w:type="auto"/>
            <w:vAlign w:val="center"/>
            <w:hideMark/>
          </w:tcPr>
          <w:p w14:paraId="2872626A"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p>
        </w:tc>
        <w:tc>
          <w:tcPr>
            <w:tcW w:w="0" w:type="auto"/>
            <w:vAlign w:val="center"/>
            <w:hideMark/>
          </w:tcPr>
          <w:p w14:paraId="47364543" w14:textId="77777777" w:rsidR="00ED7ED1" w:rsidRPr="002D2E66" w:rsidRDefault="00ED7ED1" w:rsidP="0073613F">
            <w:pPr>
              <w:spacing w:after="0" w:line="240" w:lineRule="auto"/>
              <w:rPr>
                <w:rFonts w:ascii="Times New Roman" w:eastAsia="Times New Roman" w:hAnsi="Times New Roman" w:cs="Times New Roman"/>
                <w:sz w:val="24"/>
                <w:szCs w:val="24"/>
                <w:lang w:val="ru-KZ" w:eastAsia="ru-KZ"/>
              </w:rPr>
            </w:pPr>
          </w:p>
        </w:tc>
        <w:tc>
          <w:tcPr>
            <w:tcW w:w="0" w:type="auto"/>
            <w:vAlign w:val="center"/>
            <w:hideMark/>
          </w:tcPr>
          <w:p w14:paraId="080C037E"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25–30</w:t>
            </w:r>
          </w:p>
        </w:tc>
        <w:tc>
          <w:tcPr>
            <w:tcW w:w="0" w:type="auto"/>
            <w:vAlign w:val="center"/>
            <w:hideMark/>
          </w:tcPr>
          <w:p w14:paraId="4FEEBEAE"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1</w:t>
            </w:r>
          </w:p>
        </w:tc>
      </w:tr>
      <w:tr w:rsidR="00ED7ED1" w:rsidRPr="008603C8" w14:paraId="29468C08" w14:textId="77777777" w:rsidTr="0073613F">
        <w:trPr>
          <w:tblCellSpacing w:w="15" w:type="dxa"/>
        </w:trPr>
        <w:tc>
          <w:tcPr>
            <w:tcW w:w="0" w:type="auto"/>
            <w:vAlign w:val="center"/>
            <w:hideMark/>
          </w:tcPr>
          <w:p w14:paraId="08CECC3B"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p>
        </w:tc>
        <w:tc>
          <w:tcPr>
            <w:tcW w:w="0" w:type="auto"/>
            <w:vAlign w:val="center"/>
            <w:hideMark/>
          </w:tcPr>
          <w:p w14:paraId="007DAABC" w14:textId="77777777" w:rsidR="00ED7ED1" w:rsidRPr="002D2E66" w:rsidRDefault="00ED7ED1" w:rsidP="0073613F">
            <w:pPr>
              <w:spacing w:after="0" w:line="240" w:lineRule="auto"/>
              <w:rPr>
                <w:rFonts w:ascii="Times New Roman" w:eastAsia="Times New Roman" w:hAnsi="Times New Roman" w:cs="Times New Roman"/>
                <w:sz w:val="24"/>
                <w:szCs w:val="24"/>
                <w:lang w:val="ru-KZ" w:eastAsia="ru-KZ"/>
              </w:rPr>
            </w:pPr>
          </w:p>
        </w:tc>
        <w:tc>
          <w:tcPr>
            <w:tcW w:w="0" w:type="auto"/>
            <w:vAlign w:val="center"/>
            <w:hideMark/>
          </w:tcPr>
          <w:p w14:paraId="700BA3B8"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&gt; 30</w:t>
            </w:r>
          </w:p>
        </w:tc>
        <w:tc>
          <w:tcPr>
            <w:tcW w:w="0" w:type="auto"/>
            <w:vAlign w:val="center"/>
            <w:hideMark/>
          </w:tcPr>
          <w:p w14:paraId="0994B73E"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2</w:t>
            </w:r>
          </w:p>
        </w:tc>
      </w:tr>
      <w:tr w:rsidR="00ED7ED1" w:rsidRPr="008603C8" w14:paraId="67F21BFB" w14:textId="77777777" w:rsidTr="0073613F">
        <w:trPr>
          <w:tblCellSpacing w:w="15" w:type="dxa"/>
        </w:trPr>
        <w:tc>
          <w:tcPr>
            <w:tcW w:w="0" w:type="auto"/>
            <w:vAlign w:val="center"/>
            <w:hideMark/>
          </w:tcPr>
          <w:p w14:paraId="1276E5D4"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6</w:t>
            </w:r>
          </w:p>
        </w:tc>
        <w:tc>
          <w:tcPr>
            <w:tcW w:w="0" w:type="auto"/>
            <w:vAlign w:val="center"/>
            <w:hideMark/>
          </w:tcPr>
          <w:p w14:paraId="765B9E19" w14:textId="77777777" w:rsidR="00ED7ED1" w:rsidRPr="00EE5970" w:rsidRDefault="00ED7ED1" w:rsidP="0073613F">
            <w:pPr>
              <w:spacing w:after="0" w:line="240" w:lineRule="auto"/>
              <w:rPr>
                <w:rFonts w:ascii="Times New Roman" w:eastAsia="Times New Roman" w:hAnsi="Times New Roman" w:cs="Times New Roman"/>
                <w:sz w:val="24"/>
                <w:szCs w:val="24"/>
                <w:lang w:val="ru-KZ" w:eastAsia="ru-KZ"/>
              </w:rPr>
            </w:pPr>
            <w:r w:rsidRPr="00EE5970">
              <w:rPr>
                <w:rFonts w:ascii="Times New Roman" w:eastAsia="Times New Roman" w:hAnsi="Times New Roman" w:cs="Times New Roman"/>
                <w:sz w:val="24"/>
                <w:szCs w:val="24"/>
                <w:lang w:val="ru-KZ" w:eastAsia="ru-KZ"/>
              </w:rPr>
              <w:t>Оценка сексуальной функции (FSFI)</w:t>
            </w:r>
          </w:p>
        </w:tc>
        <w:tc>
          <w:tcPr>
            <w:tcW w:w="0" w:type="auto"/>
            <w:vAlign w:val="center"/>
            <w:hideMark/>
          </w:tcPr>
          <w:p w14:paraId="33CD2C1B" w14:textId="7E96C4EE" w:rsidR="00ED7ED1" w:rsidRPr="00EE5970" w:rsidRDefault="00ED7ED1" w:rsidP="0073613F">
            <w:pPr>
              <w:spacing w:after="0" w:line="240" w:lineRule="auto"/>
              <w:jc w:val="center"/>
              <w:rPr>
                <w:rFonts w:ascii="Times New Roman" w:eastAsia="Times New Roman" w:hAnsi="Times New Roman" w:cs="Times New Roman"/>
                <w:sz w:val="24"/>
                <w:szCs w:val="24"/>
                <w:lang w:val="ru-KZ" w:eastAsia="ru-KZ"/>
              </w:rPr>
            </w:pPr>
            <w:r w:rsidRPr="00EE5970">
              <w:rPr>
                <w:rFonts w:ascii="Times New Roman" w:eastAsia="Times New Roman" w:hAnsi="Times New Roman" w:cs="Times New Roman"/>
                <w:sz w:val="24"/>
                <w:szCs w:val="24"/>
                <w:lang w:val="ru-KZ" w:eastAsia="ru-KZ"/>
              </w:rPr>
              <w:t>&gt;</w:t>
            </w:r>
            <w:r w:rsidR="00EE5970" w:rsidRPr="00EE5970">
              <w:rPr>
                <w:rFonts w:ascii="Times New Roman" w:eastAsia="Times New Roman" w:hAnsi="Times New Roman" w:cs="Times New Roman"/>
                <w:sz w:val="24"/>
                <w:szCs w:val="24"/>
                <w:lang w:eastAsia="ru-KZ"/>
              </w:rPr>
              <w:t>26,55</w:t>
            </w:r>
          </w:p>
        </w:tc>
        <w:tc>
          <w:tcPr>
            <w:tcW w:w="0" w:type="auto"/>
            <w:vAlign w:val="center"/>
            <w:hideMark/>
          </w:tcPr>
          <w:p w14:paraId="6121C792" w14:textId="77777777" w:rsidR="00ED7ED1" w:rsidRPr="00EE5970" w:rsidRDefault="00ED7ED1" w:rsidP="0073613F">
            <w:pPr>
              <w:spacing w:after="0" w:line="240" w:lineRule="auto"/>
              <w:jc w:val="center"/>
              <w:rPr>
                <w:rFonts w:ascii="Times New Roman" w:eastAsia="Times New Roman" w:hAnsi="Times New Roman" w:cs="Times New Roman"/>
                <w:sz w:val="24"/>
                <w:szCs w:val="24"/>
                <w:lang w:val="ru-KZ" w:eastAsia="ru-KZ"/>
              </w:rPr>
            </w:pPr>
            <w:r w:rsidRPr="00EE5970">
              <w:rPr>
                <w:rFonts w:ascii="Times New Roman" w:eastAsia="Times New Roman" w:hAnsi="Times New Roman" w:cs="Times New Roman"/>
                <w:sz w:val="24"/>
                <w:szCs w:val="24"/>
                <w:lang w:val="ru-KZ" w:eastAsia="ru-KZ"/>
              </w:rPr>
              <w:t>0</w:t>
            </w:r>
          </w:p>
        </w:tc>
      </w:tr>
      <w:tr w:rsidR="00ED7ED1" w:rsidRPr="008603C8" w14:paraId="36549817" w14:textId="77777777" w:rsidTr="0073613F">
        <w:trPr>
          <w:tblCellSpacing w:w="15" w:type="dxa"/>
        </w:trPr>
        <w:tc>
          <w:tcPr>
            <w:tcW w:w="0" w:type="auto"/>
            <w:vAlign w:val="center"/>
            <w:hideMark/>
          </w:tcPr>
          <w:p w14:paraId="145142AD"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p>
        </w:tc>
        <w:tc>
          <w:tcPr>
            <w:tcW w:w="0" w:type="auto"/>
            <w:vAlign w:val="center"/>
            <w:hideMark/>
          </w:tcPr>
          <w:p w14:paraId="0C77AC62" w14:textId="77777777" w:rsidR="00ED7ED1" w:rsidRPr="002D2E66" w:rsidRDefault="00ED7ED1" w:rsidP="0073613F">
            <w:pPr>
              <w:spacing w:after="0" w:line="240" w:lineRule="auto"/>
              <w:rPr>
                <w:rFonts w:ascii="Times New Roman" w:eastAsia="Times New Roman" w:hAnsi="Times New Roman" w:cs="Times New Roman"/>
                <w:sz w:val="24"/>
                <w:szCs w:val="24"/>
                <w:lang w:val="ru-KZ" w:eastAsia="ru-KZ"/>
              </w:rPr>
            </w:pPr>
          </w:p>
        </w:tc>
        <w:tc>
          <w:tcPr>
            <w:tcW w:w="0" w:type="auto"/>
            <w:vAlign w:val="center"/>
            <w:hideMark/>
          </w:tcPr>
          <w:p w14:paraId="661CF4A8" w14:textId="7DDAF2E8"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&lt;</w:t>
            </w:r>
            <w:r w:rsidR="00EE5970" w:rsidRPr="00EE5970">
              <w:rPr>
                <w:rFonts w:ascii="Times New Roman" w:eastAsia="Times New Roman" w:hAnsi="Times New Roman" w:cs="Times New Roman"/>
                <w:sz w:val="24"/>
                <w:szCs w:val="24"/>
                <w:lang w:eastAsia="ru-KZ"/>
              </w:rPr>
              <w:t>26,5</w:t>
            </w:r>
            <w:r w:rsidR="00EE5970">
              <w:rPr>
                <w:rFonts w:ascii="Times New Roman" w:eastAsia="Times New Roman" w:hAnsi="Times New Roman" w:cs="Times New Roman"/>
                <w:sz w:val="24"/>
                <w:szCs w:val="24"/>
                <w:lang w:eastAsia="ru-KZ"/>
              </w:rPr>
              <w:t>4</w:t>
            </w:r>
          </w:p>
        </w:tc>
        <w:tc>
          <w:tcPr>
            <w:tcW w:w="0" w:type="auto"/>
            <w:vAlign w:val="center"/>
            <w:hideMark/>
          </w:tcPr>
          <w:p w14:paraId="7FE2AEB0"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2</w:t>
            </w:r>
          </w:p>
        </w:tc>
      </w:tr>
      <w:tr w:rsidR="00ED7ED1" w:rsidRPr="008603C8" w14:paraId="59690745" w14:textId="77777777" w:rsidTr="0073613F">
        <w:trPr>
          <w:tblCellSpacing w:w="15" w:type="dxa"/>
        </w:trPr>
        <w:tc>
          <w:tcPr>
            <w:tcW w:w="0" w:type="auto"/>
            <w:vAlign w:val="center"/>
            <w:hideMark/>
          </w:tcPr>
          <w:p w14:paraId="665B7176"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7</w:t>
            </w:r>
          </w:p>
        </w:tc>
        <w:tc>
          <w:tcPr>
            <w:tcW w:w="0" w:type="auto"/>
            <w:vAlign w:val="center"/>
            <w:hideMark/>
          </w:tcPr>
          <w:p w14:paraId="5D1CA42A" w14:textId="71CAE263" w:rsidR="00ED7ED1" w:rsidRPr="00611148" w:rsidRDefault="00ED7ED1" w:rsidP="0073613F">
            <w:pPr>
              <w:spacing w:after="0" w:line="240" w:lineRule="auto"/>
              <w:rPr>
                <w:rFonts w:ascii="Times New Roman" w:eastAsia="Times New Roman" w:hAnsi="Times New Roman" w:cs="Times New Roman"/>
                <w:sz w:val="24"/>
                <w:szCs w:val="24"/>
                <w:lang w:eastAsia="ru-KZ"/>
              </w:rPr>
            </w:pPr>
            <w:r w:rsidRPr="002D2E66">
              <w:rPr>
                <w:rFonts w:ascii="Times New Roman" w:eastAsia="Times New Roman" w:hAnsi="Times New Roman" w:cs="Times New Roman"/>
                <w:sz w:val="24"/>
                <w:szCs w:val="24"/>
                <w:lang w:val="ru-KZ" w:eastAsia="ru-KZ"/>
              </w:rPr>
              <w:t xml:space="preserve">Предшествующее хирургическое вмешательство на </w:t>
            </w:r>
            <w:r w:rsidR="00611148">
              <w:rPr>
                <w:rFonts w:ascii="Times New Roman" w:eastAsia="Times New Roman" w:hAnsi="Times New Roman" w:cs="Times New Roman"/>
                <w:sz w:val="24"/>
                <w:szCs w:val="24"/>
                <w:lang w:eastAsia="ru-KZ"/>
              </w:rPr>
              <w:t>тазовом дне</w:t>
            </w:r>
          </w:p>
        </w:tc>
        <w:tc>
          <w:tcPr>
            <w:tcW w:w="0" w:type="auto"/>
            <w:vAlign w:val="center"/>
            <w:hideMark/>
          </w:tcPr>
          <w:p w14:paraId="2ED2D978"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Нет</w:t>
            </w:r>
          </w:p>
        </w:tc>
        <w:tc>
          <w:tcPr>
            <w:tcW w:w="0" w:type="auto"/>
            <w:vAlign w:val="center"/>
            <w:hideMark/>
          </w:tcPr>
          <w:p w14:paraId="69ED8DE2"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0</w:t>
            </w:r>
          </w:p>
        </w:tc>
      </w:tr>
      <w:tr w:rsidR="00ED7ED1" w:rsidRPr="008603C8" w14:paraId="704BE23C" w14:textId="77777777" w:rsidTr="0073613F">
        <w:trPr>
          <w:tblCellSpacing w:w="15" w:type="dxa"/>
        </w:trPr>
        <w:tc>
          <w:tcPr>
            <w:tcW w:w="0" w:type="auto"/>
            <w:vAlign w:val="center"/>
            <w:hideMark/>
          </w:tcPr>
          <w:p w14:paraId="2D48B8AF"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p>
        </w:tc>
        <w:tc>
          <w:tcPr>
            <w:tcW w:w="0" w:type="auto"/>
            <w:vAlign w:val="center"/>
            <w:hideMark/>
          </w:tcPr>
          <w:p w14:paraId="59E1EA83" w14:textId="77777777" w:rsidR="00ED7ED1" w:rsidRPr="002D2E66" w:rsidRDefault="00ED7ED1" w:rsidP="0073613F">
            <w:pPr>
              <w:spacing w:after="0" w:line="240" w:lineRule="auto"/>
              <w:rPr>
                <w:rFonts w:ascii="Times New Roman" w:eastAsia="Times New Roman" w:hAnsi="Times New Roman" w:cs="Times New Roman"/>
                <w:sz w:val="24"/>
                <w:szCs w:val="24"/>
                <w:lang w:val="ru-KZ" w:eastAsia="ru-KZ"/>
              </w:rPr>
            </w:pPr>
          </w:p>
        </w:tc>
        <w:tc>
          <w:tcPr>
            <w:tcW w:w="0" w:type="auto"/>
            <w:vAlign w:val="center"/>
            <w:hideMark/>
          </w:tcPr>
          <w:p w14:paraId="4AEE94BB"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Да</w:t>
            </w:r>
          </w:p>
        </w:tc>
        <w:tc>
          <w:tcPr>
            <w:tcW w:w="0" w:type="auto"/>
            <w:vAlign w:val="center"/>
            <w:hideMark/>
          </w:tcPr>
          <w:p w14:paraId="3DCCAE6A" w14:textId="77777777" w:rsidR="00ED7ED1" w:rsidRPr="002D2E66" w:rsidRDefault="00ED7ED1" w:rsidP="0073613F">
            <w:pPr>
              <w:spacing w:after="0" w:line="240" w:lineRule="auto"/>
              <w:jc w:val="center"/>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2</w:t>
            </w:r>
          </w:p>
        </w:tc>
      </w:tr>
      <w:tr w:rsidR="00ED7ED1" w:rsidRPr="008603C8" w14:paraId="208CCCB9" w14:textId="77777777" w:rsidTr="0073613F">
        <w:trPr>
          <w:tblCellSpacing w:w="15" w:type="dxa"/>
        </w:trPr>
        <w:tc>
          <w:tcPr>
            <w:tcW w:w="0" w:type="auto"/>
            <w:vAlign w:val="center"/>
          </w:tcPr>
          <w:p w14:paraId="2A330DD0" w14:textId="77777777" w:rsidR="00ED7ED1" w:rsidRPr="008603C8" w:rsidRDefault="00ED7ED1" w:rsidP="0073613F">
            <w:pPr>
              <w:spacing w:after="0" w:line="240" w:lineRule="auto"/>
              <w:jc w:val="center"/>
              <w:rPr>
                <w:rFonts w:ascii="Times New Roman" w:eastAsia="Times New Roman" w:hAnsi="Times New Roman" w:cs="Times New Roman"/>
                <w:sz w:val="24"/>
                <w:szCs w:val="24"/>
                <w:lang w:eastAsia="ru-KZ"/>
              </w:rPr>
            </w:pPr>
            <w:r w:rsidRPr="008603C8">
              <w:rPr>
                <w:rFonts w:ascii="Times New Roman" w:eastAsia="Times New Roman" w:hAnsi="Times New Roman" w:cs="Times New Roman"/>
                <w:sz w:val="24"/>
                <w:szCs w:val="24"/>
                <w:lang w:eastAsia="ru-KZ"/>
              </w:rPr>
              <w:t>8</w:t>
            </w:r>
          </w:p>
        </w:tc>
        <w:tc>
          <w:tcPr>
            <w:tcW w:w="0" w:type="auto"/>
            <w:vAlign w:val="center"/>
          </w:tcPr>
          <w:p w14:paraId="03A59B57" w14:textId="77777777" w:rsidR="00ED7ED1" w:rsidRPr="008603C8" w:rsidRDefault="00ED7ED1" w:rsidP="0073613F">
            <w:pPr>
              <w:spacing w:after="0" w:line="240" w:lineRule="auto"/>
              <w:rPr>
                <w:rFonts w:ascii="Times New Roman" w:eastAsia="Times New Roman" w:hAnsi="Times New Roman" w:cs="Times New Roman"/>
                <w:sz w:val="24"/>
                <w:szCs w:val="24"/>
                <w:lang w:val="ru-KZ" w:eastAsia="ru-KZ"/>
              </w:rPr>
            </w:pPr>
            <w:r w:rsidRPr="008603C8">
              <w:rPr>
                <w:rFonts w:ascii="Times New Roman" w:hAnsi="Times New Roman" w:cs="Times New Roman"/>
                <w:sz w:val="24"/>
                <w:szCs w:val="24"/>
              </w:rPr>
              <w:t>Социально-географические условия</w:t>
            </w:r>
          </w:p>
        </w:tc>
        <w:tc>
          <w:tcPr>
            <w:tcW w:w="0" w:type="auto"/>
            <w:vAlign w:val="center"/>
          </w:tcPr>
          <w:p w14:paraId="0345039E" w14:textId="0C9367E4" w:rsidR="00ED7ED1" w:rsidRPr="008603C8" w:rsidRDefault="00ED7ED1" w:rsidP="0073613F">
            <w:pPr>
              <w:spacing w:after="0" w:line="240" w:lineRule="auto"/>
              <w:jc w:val="center"/>
              <w:rPr>
                <w:rFonts w:ascii="Times New Roman" w:eastAsia="Times New Roman" w:hAnsi="Times New Roman" w:cs="Times New Roman"/>
                <w:sz w:val="24"/>
                <w:szCs w:val="24"/>
                <w:lang w:val="ru-KZ" w:eastAsia="ru-KZ"/>
              </w:rPr>
            </w:pPr>
            <w:r w:rsidRPr="008603C8">
              <w:rPr>
                <w:rFonts w:ascii="Times New Roman" w:hAnsi="Times New Roman" w:cs="Times New Roman"/>
                <w:sz w:val="24"/>
                <w:szCs w:val="24"/>
              </w:rPr>
              <w:t>Город, доступ к гинекологу и</w:t>
            </w:r>
            <w:r w:rsidR="006222BF">
              <w:rPr>
                <w:rFonts w:ascii="Times New Roman" w:hAnsi="Times New Roman" w:cs="Times New Roman"/>
                <w:sz w:val="24"/>
                <w:szCs w:val="24"/>
              </w:rPr>
              <w:t xml:space="preserve"> </w:t>
            </w:r>
            <w:r w:rsidRPr="008603C8">
              <w:rPr>
                <w:rFonts w:ascii="Times New Roman" w:hAnsi="Times New Roman" w:cs="Times New Roman"/>
                <w:sz w:val="24"/>
                <w:szCs w:val="24"/>
              </w:rPr>
              <w:t>реабилитации</w:t>
            </w:r>
          </w:p>
        </w:tc>
        <w:tc>
          <w:tcPr>
            <w:tcW w:w="0" w:type="auto"/>
            <w:vAlign w:val="center"/>
          </w:tcPr>
          <w:p w14:paraId="09A881EB" w14:textId="77777777" w:rsidR="00ED7ED1" w:rsidRPr="008603C8" w:rsidRDefault="00ED7ED1" w:rsidP="0073613F">
            <w:pPr>
              <w:spacing w:after="0" w:line="240" w:lineRule="auto"/>
              <w:jc w:val="center"/>
              <w:rPr>
                <w:rFonts w:ascii="Times New Roman" w:eastAsia="Times New Roman" w:hAnsi="Times New Roman" w:cs="Times New Roman"/>
                <w:sz w:val="24"/>
                <w:szCs w:val="24"/>
                <w:lang w:eastAsia="ru-KZ"/>
              </w:rPr>
            </w:pPr>
            <w:r w:rsidRPr="008603C8">
              <w:rPr>
                <w:rFonts w:ascii="Times New Roman" w:eastAsia="Times New Roman" w:hAnsi="Times New Roman" w:cs="Times New Roman"/>
                <w:sz w:val="24"/>
                <w:szCs w:val="24"/>
                <w:lang w:eastAsia="ru-KZ"/>
              </w:rPr>
              <w:t>0</w:t>
            </w:r>
          </w:p>
        </w:tc>
      </w:tr>
      <w:tr w:rsidR="00ED7ED1" w:rsidRPr="008603C8" w14:paraId="5E3DD242" w14:textId="77777777" w:rsidTr="0073613F">
        <w:trPr>
          <w:tblCellSpacing w:w="15" w:type="dxa"/>
        </w:trPr>
        <w:tc>
          <w:tcPr>
            <w:tcW w:w="0" w:type="auto"/>
            <w:vAlign w:val="center"/>
          </w:tcPr>
          <w:p w14:paraId="54969017" w14:textId="77777777" w:rsidR="00ED7ED1" w:rsidRPr="008603C8" w:rsidRDefault="00ED7ED1" w:rsidP="0073613F">
            <w:pPr>
              <w:spacing w:after="0" w:line="240" w:lineRule="auto"/>
              <w:jc w:val="center"/>
              <w:rPr>
                <w:rFonts w:ascii="Times New Roman" w:eastAsia="Times New Roman" w:hAnsi="Times New Roman" w:cs="Times New Roman"/>
                <w:sz w:val="24"/>
                <w:szCs w:val="24"/>
                <w:lang w:eastAsia="ru-KZ"/>
              </w:rPr>
            </w:pPr>
          </w:p>
        </w:tc>
        <w:tc>
          <w:tcPr>
            <w:tcW w:w="0" w:type="auto"/>
            <w:vAlign w:val="center"/>
          </w:tcPr>
          <w:p w14:paraId="2F22AA78" w14:textId="77777777" w:rsidR="00ED7ED1" w:rsidRPr="008603C8" w:rsidRDefault="00ED7ED1" w:rsidP="0073613F">
            <w:pPr>
              <w:spacing w:after="0" w:line="240" w:lineRule="auto"/>
              <w:rPr>
                <w:rFonts w:ascii="Times New Roman" w:hAnsi="Times New Roman" w:cs="Times New Roman"/>
                <w:sz w:val="24"/>
                <w:szCs w:val="24"/>
              </w:rPr>
            </w:pPr>
          </w:p>
        </w:tc>
        <w:tc>
          <w:tcPr>
            <w:tcW w:w="0" w:type="auto"/>
            <w:vAlign w:val="center"/>
          </w:tcPr>
          <w:p w14:paraId="5FF29329" w14:textId="6B0DE328" w:rsidR="00ED7ED1" w:rsidRPr="008603C8" w:rsidRDefault="00ED7ED1" w:rsidP="0073613F">
            <w:pPr>
              <w:spacing w:after="0" w:line="240" w:lineRule="auto"/>
              <w:jc w:val="center"/>
              <w:rPr>
                <w:rFonts w:ascii="Times New Roman" w:hAnsi="Times New Roman" w:cs="Times New Roman"/>
                <w:sz w:val="24"/>
                <w:szCs w:val="24"/>
              </w:rPr>
            </w:pPr>
            <w:r w:rsidRPr="008603C8">
              <w:rPr>
                <w:rFonts w:ascii="Times New Roman" w:hAnsi="Times New Roman" w:cs="Times New Roman"/>
                <w:sz w:val="24"/>
                <w:szCs w:val="24"/>
              </w:rPr>
              <w:t>Сельская местность, ограниченный доступ</w:t>
            </w:r>
            <w:r w:rsidR="006222BF">
              <w:rPr>
                <w:rFonts w:ascii="Times New Roman" w:hAnsi="Times New Roman" w:cs="Times New Roman"/>
                <w:sz w:val="24"/>
                <w:szCs w:val="24"/>
              </w:rPr>
              <w:t xml:space="preserve"> </w:t>
            </w:r>
            <w:r w:rsidR="006222BF" w:rsidRPr="008603C8">
              <w:rPr>
                <w:rFonts w:ascii="Times New Roman" w:hAnsi="Times New Roman" w:cs="Times New Roman"/>
                <w:sz w:val="24"/>
                <w:szCs w:val="24"/>
              </w:rPr>
              <w:t>к гинекологу и</w:t>
            </w:r>
            <w:r w:rsidR="006222BF">
              <w:rPr>
                <w:rFonts w:ascii="Times New Roman" w:hAnsi="Times New Roman" w:cs="Times New Roman"/>
                <w:sz w:val="24"/>
                <w:szCs w:val="24"/>
              </w:rPr>
              <w:t xml:space="preserve"> </w:t>
            </w:r>
            <w:r w:rsidR="006222BF" w:rsidRPr="008603C8">
              <w:rPr>
                <w:rFonts w:ascii="Times New Roman" w:hAnsi="Times New Roman" w:cs="Times New Roman"/>
                <w:sz w:val="24"/>
                <w:szCs w:val="24"/>
              </w:rPr>
              <w:t>реабилитации</w:t>
            </w:r>
          </w:p>
        </w:tc>
        <w:tc>
          <w:tcPr>
            <w:tcW w:w="0" w:type="auto"/>
            <w:vAlign w:val="center"/>
          </w:tcPr>
          <w:p w14:paraId="7804765D" w14:textId="77777777" w:rsidR="00ED7ED1" w:rsidRPr="008603C8" w:rsidRDefault="00ED7ED1" w:rsidP="0073613F">
            <w:pPr>
              <w:spacing w:after="0" w:line="240" w:lineRule="auto"/>
              <w:jc w:val="center"/>
              <w:rPr>
                <w:rFonts w:ascii="Times New Roman" w:eastAsia="Times New Roman" w:hAnsi="Times New Roman" w:cs="Times New Roman"/>
                <w:sz w:val="24"/>
                <w:szCs w:val="24"/>
                <w:lang w:eastAsia="ru-KZ"/>
              </w:rPr>
            </w:pPr>
            <w:r w:rsidRPr="008603C8">
              <w:rPr>
                <w:rFonts w:ascii="Times New Roman" w:eastAsia="Times New Roman" w:hAnsi="Times New Roman" w:cs="Times New Roman"/>
                <w:sz w:val="24"/>
                <w:szCs w:val="24"/>
                <w:lang w:eastAsia="ru-KZ"/>
              </w:rPr>
              <w:t>2</w:t>
            </w:r>
          </w:p>
        </w:tc>
      </w:tr>
    </w:tbl>
    <w:p w14:paraId="04B80D37" w14:textId="77777777" w:rsidR="00ED7ED1" w:rsidRPr="002D2E66" w:rsidRDefault="00ED7ED1" w:rsidP="00ED7ED1">
      <w:pPr>
        <w:spacing w:before="100" w:beforeAutospacing="1" w:after="100" w:afterAutospacing="1" w:line="240" w:lineRule="auto"/>
        <w:outlineLvl w:val="1"/>
        <w:rPr>
          <w:rFonts w:ascii="Times New Roman" w:eastAsia="Times New Roman" w:hAnsi="Times New Roman" w:cs="Times New Roman"/>
          <w:b/>
          <w:bCs/>
          <w:sz w:val="24"/>
          <w:szCs w:val="24"/>
          <w:lang w:val="ru-KZ" w:eastAsia="ru-KZ"/>
        </w:rPr>
      </w:pPr>
      <w:r w:rsidRPr="002D2E66">
        <w:rPr>
          <w:rFonts w:ascii="Times New Roman" w:eastAsia="Times New Roman" w:hAnsi="Times New Roman" w:cs="Times New Roman"/>
          <w:b/>
          <w:bCs/>
          <w:sz w:val="24"/>
          <w:szCs w:val="24"/>
          <w:lang w:val="ru-KZ" w:eastAsia="ru-KZ"/>
        </w:rPr>
        <w:t>Стратификация риска</w:t>
      </w:r>
    </w:p>
    <w:tbl>
      <w:tblPr>
        <w:tblW w:w="9351"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122"/>
        <w:gridCol w:w="7229"/>
      </w:tblGrid>
      <w:tr w:rsidR="00AB38E8" w:rsidRPr="002D2E66" w14:paraId="5D9459E5" w14:textId="77777777" w:rsidTr="00AB38E8">
        <w:trPr>
          <w:tblHeader/>
          <w:tblCellSpacing w:w="15" w:type="dxa"/>
        </w:trPr>
        <w:tc>
          <w:tcPr>
            <w:tcW w:w="2077" w:type="dxa"/>
            <w:vAlign w:val="center"/>
            <w:hideMark/>
          </w:tcPr>
          <w:p w14:paraId="23DFA54A" w14:textId="77777777" w:rsidR="00AB38E8" w:rsidRPr="002D2E66" w:rsidRDefault="00AB38E8" w:rsidP="0073613F">
            <w:pPr>
              <w:spacing w:after="0" w:line="240" w:lineRule="auto"/>
              <w:jc w:val="center"/>
              <w:rPr>
                <w:rFonts w:ascii="Times New Roman" w:eastAsia="Times New Roman" w:hAnsi="Times New Roman" w:cs="Times New Roman"/>
                <w:b/>
                <w:bCs/>
                <w:sz w:val="24"/>
                <w:szCs w:val="24"/>
                <w:lang w:val="ru-KZ" w:eastAsia="ru-KZ"/>
              </w:rPr>
            </w:pPr>
            <w:r w:rsidRPr="002D2E66">
              <w:rPr>
                <w:rFonts w:ascii="Times New Roman" w:eastAsia="Times New Roman" w:hAnsi="Times New Roman" w:cs="Times New Roman"/>
                <w:b/>
                <w:bCs/>
                <w:sz w:val="24"/>
                <w:szCs w:val="24"/>
                <w:lang w:val="ru-KZ" w:eastAsia="ru-KZ"/>
              </w:rPr>
              <w:t>Сумма баллов</w:t>
            </w:r>
          </w:p>
        </w:tc>
        <w:tc>
          <w:tcPr>
            <w:tcW w:w="7184" w:type="dxa"/>
            <w:vAlign w:val="center"/>
            <w:hideMark/>
          </w:tcPr>
          <w:p w14:paraId="55D4C519" w14:textId="77777777" w:rsidR="00AB38E8" w:rsidRPr="002D2E66" w:rsidRDefault="00AB38E8" w:rsidP="0073613F">
            <w:pPr>
              <w:spacing w:after="0" w:line="240" w:lineRule="auto"/>
              <w:jc w:val="center"/>
              <w:rPr>
                <w:rFonts w:ascii="Times New Roman" w:eastAsia="Times New Roman" w:hAnsi="Times New Roman" w:cs="Times New Roman"/>
                <w:b/>
                <w:bCs/>
                <w:sz w:val="24"/>
                <w:szCs w:val="24"/>
                <w:lang w:val="ru-KZ" w:eastAsia="ru-KZ"/>
              </w:rPr>
            </w:pPr>
            <w:r w:rsidRPr="002D2E66">
              <w:rPr>
                <w:rFonts w:ascii="Times New Roman" w:eastAsia="Times New Roman" w:hAnsi="Times New Roman" w:cs="Times New Roman"/>
                <w:b/>
                <w:bCs/>
                <w:sz w:val="24"/>
                <w:szCs w:val="24"/>
                <w:lang w:val="ru-KZ" w:eastAsia="ru-KZ"/>
              </w:rPr>
              <w:t>Категория риска</w:t>
            </w:r>
          </w:p>
        </w:tc>
      </w:tr>
      <w:tr w:rsidR="00AB38E8" w:rsidRPr="002D2E66" w14:paraId="0D29A850" w14:textId="77777777" w:rsidTr="00AB38E8">
        <w:trPr>
          <w:tblCellSpacing w:w="15" w:type="dxa"/>
        </w:trPr>
        <w:tc>
          <w:tcPr>
            <w:tcW w:w="2077" w:type="dxa"/>
            <w:vAlign w:val="center"/>
            <w:hideMark/>
          </w:tcPr>
          <w:p w14:paraId="1F497EC2" w14:textId="77777777" w:rsidR="00AB38E8" w:rsidRPr="002D2E66" w:rsidRDefault="00AB38E8" w:rsidP="00AB38E8">
            <w:pPr>
              <w:spacing w:after="0" w:line="240" w:lineRule="auto"/>
              <w:ind w:left="217"/>
              <w:rPr>
                <w:rFonts w:ascii="Times New Roman" w:eastAsia="Times New Roman" w:hAnsi="Times New Roman" w:cs="Times New Roman"/>
                <w:sz w:val="24"/>
                <w:szCs w:val="24"/>
                <w:lang w:eastAsia="ru-KZ"/>
              </w:rPr>
            </w:pPr>
            <w:r w:rsidRPr="002D2E66">
              <w:rPr>
                <w:rFonts w:ascii="Times New Roman" w:eastAsia="Times New Roman" w:hAnsi="Times New Roman" w:cs="Times New Roman"/>
                <w:sz w:val="24"/>
                <w:szCs w:val="24"/>
                <w:lang w:val="ru-KZ" w:eastAsia="ru-KZ"/>
              </w:rPr>
              <w:t>0–</w:t>
            </w:r>
            <w:r>
              <w:rPr>
                <w:rFonts w:ascii="Times New Roman" w:eastAsia="Times New Roman" w:hAnsi="Times New Roman" w:cs="Times New Roman"/>
                <w:sz w:val="24"/>
                <w:szCs w:val="24"/>
                <w:lang w:eastAsia="ru-KZ"/>
              </w:rPr>
              <w:t>5</w:t>
            </w:r>
          </w:p>
        </w:tc>
        <w:tc>
          <w:tcPr>
            <w:tcW w:w="7184" w:type="dxa"/>
            <w:vAlign w:val="center"/>
            <w:hideMark/>
          </w:tcPr>
          <w:p w14:paraId="6190A6C6" w14:textId="77777777" w:rsidR="00AB38E8" w:rsidRPr="002D2E66" w:rsidRDefault="00AB38E8" w:rsidP="00AB38E8">
            <w:pPr>
              <w:spacing w:after="0" w:line="240" w:lineRule="auto"/>
              <w:ind w:left="251"/>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Низкий риск</w:t>
            </w:r>
          </w:p>
        </w:tc>
      </w:tr>
      <w:tr w:rsidR="00AB38E8" w:rsidRPr="002D2E66" w14:paraId="696FAA5E" w14:textId="77777777" w:rsidTr="00AB38E8">
        <w:trPr>
          <w:tblCellSpacing w:w="15" w:type="dxa"/>
        </w:trPr>
        <w:tc>
          <w:tcPr>
            <w:tcW w:w="2077" w:type="dxa"/>
            <w:vAlign w:val="center"/>
            <w:hideMark/>
          </w:tcPr>
          <w:p w14:paraId="122ABFF6" w14:textId="3540B502" w:rsidR="00AB38E8" w:rsidRPr="002D2E66" w:rsidRDefault="00AB38E8" w:rsidP="00AB38E8">
            <w:pPr>
              <w:spacing w:after="0" w:line="240" w:lineRule="auto"/>
              <w:ind w:left="217"/>
              <w:rPr>
                <w:rFonts w:ascii="Times New Roman" w:eastAsia="Times New Roman" w:hAnsi="Times New Roman" w:cs="Times New Roman"/>
                <w:sz w:val="24"/>
                <w:szCs w:val="24"/>
                <w:lang w:eastAsia="ru-KZ"/>
              </w:rPr>
            </w:pPr>
            <w:r>
              <w:rPr>
                <w:rFonts w:ascii="Times New Roman" w:eastAsia="Times New Roman" w:hAnsi="Times New Roman" w:cs="Times New Roman"/>
                <w:sz w:val="24"/>
                <w:szCs w:val="24"/>
                <w:lang w:eastAsia="ru-KZ"/>
              </w:rPr>
              <w:t>6</w:t>
            </w:r>
            <w:r w:rsidRPr="002D2E66">
              <w:rPr>
                <w:rFonts w:ascii="Times New Roman" w:eastAsia="Times New Roman" w:hAnsi="Times New Roman" w:cs="Times New Roman"/>
                <w:sz w:val="24"/>
                <w:szCs w:val="24"/>
                <w:lang w:val="ru-KZ" w:eastAsia="ru-KZ"/>
              </w:rPr>
              <w:t>–</w:t>
            </w:r>
            <w:r>
              <w:rPr>
                <w:rFonts w:ascii="Times New Roman" w:eastAsia="Times New Roman" w:hAnsi="Times New Roman" w:cs="Times New Roman"/>
                <w:sz w:val="24"/>
                <w:szCs w:val="24"/>
                <w:lang w:eastAsia="ru-KZ"/>
              </w:rPr>
              <w:t>10</w:t>
            </w:r>
          </w:p>
        </w:tc>
        <w:tc>
          <w:tcPr>
            <w:tcW w:w="7184" w:type="dxa"/>
            <w:vAlign w:val="center"/>
            <w:hideMark/>
          </w:tcPr>
          <w:p w14:paraId="0D12EB01" w14:textId="77777777" w:rsidR="00AB38E8" w:rsidRPr="002D2E66" w:rsidRDefault="00AB38E8" w:rsidP="00AB38E8">
            <w:pPr>
              <w:spacing w:after="0" w:line="240" w:lineRule="auto"/>
              <w:ind w:left="251"/>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Средний риск</w:t>
            </w:r>
          </w:p>
        </w:tc>
      </w:tr>
      <w:tr w:rsidR="00AB38E8" w:rsidRPr="002D2E66" w14:paraId="6C76A5FB" w14:textId="77777777" w:rsidTr="00AB38E8">
        <w:trPr>
          <w:tblCellSpacing w:w="15" w:type="dxa"/>
        </w:trPr>
        <w:tc>
          <w:tcPr>
            <w:tcW w:w="2077" w:type="dxa"/>
            <w:tcBorders>
              <w:bottom w:val="nil"/>
            </w:tcBorders>
            <w:vAlign w:val="center"/>
            <w:hideMark/>
          </w:tcPr>
          <w:p w14:paraId="7BE7C6E4" w14:textId="77777777" w:rsidR="00AB38E8" w:rsidRPr="002D2E66" w:rsidRDefault="00AB38E8" w:rsidP="00AB38E8">
            <w:pPr>
              <w:spacing w:after="0" w:line="240" w:lineRule="auto"/>
              <w:ind w:left="217"/>
              <w:rPr>
                <w:rFonts w:ascii="Times New Roman" w:eastAsia="Times New Roman" w:hAnsi="Times New Roman" w:cs="Times New Roman"/>
                <w:sz w:val="24"/>
                <w:szCs w:val="24"/>
                <w:lang w:eastAsia="ru-KZ"/>
              </w:rPr>
            </w:pPr>
            <w:r>
              <w:rPr>
                <w:rFonts w:ascii="Times New Roman" w:eastAsia="Times New Roman" w:hAnsi="Times New Roman" w:cs="Times New Roman"/>
                <w:sz w:val="24"/>
                <w:szCs w:val="24"/>
                <w:lang w:eastAsia="ru-KZ"/>
              </w:rPr>
              <w:t>11</w:t>
            </w:r>
            <w:r w:rsidRPr="002D2E66">
              <w:rPr>
                <w:rFonts w:ascii="Times New Roman" w:eastAsia="Times New Roman" w:hAnsi="Times New Roman" w:cs="Times New Roman"/>
                <w:sz w:val="24"/>
                <w:szCs w:val="24"/>
                <w:lang w:val="ru-KZ" w:eastAsia="ru-KZ"/>
              </w:rPr>
              <w:t>–1</w:t>
            </w:r>
            <w:r>
              <w:rPr>
                <w:rFonts w:ascii="Times New Roman" w:eastAsia="Times New Roman" w:hAnsi="Times New Roman" w:cs="Times New Roman"/>
                <w:sz w:val="24"/>
                <w:szCs w:val="24"/>
                <w:lang w:eastAsia="ru-KZ"/>
              </w:rPr>
              <w:t>6</w:t>
            </w:r>
          </w:p>
        </w:tc>
        <w:tc>
          <w:tcPr>
            <w:tcW w:w="7184" w:type="dxa"/>
            <w:tcBorders>
              <w:bottom w:val="nil"/>
            </w:tcBorders>
            <w:vAlign w:val="center"/>
            <w:hideMark/>
          </w:tcPr>
          <w:p w14:paraId="05C60481" w14:textId="77777777" w:rsidR="00AB38E8" w:rsidRPr="002D2E66" w:rsidRDefault="00AB38E8" w:rsidP="00AB38E8">
            <w:pPr>
              <w:spacing w:after="0" w:line="240" w:lineRule="auto"/>
              <w:ind w:left="251"/>
              <w:rPr>
                <w:rFonts w:ascii="Times New Roman" w:eastAsia="Times New Roman" w:hAnsi="Times New Roman" w:cs="Times New Roman"/>
                <w:sz w:val="24"/>
                <w:szCs w:val="24"/>
                <w:lang w:val="ru-KZ" w:eastAsia="ru-KZ"/>
              </w:rPr>
            </w:pPr>
            <w:r w:rsidRPr="002D2E66">
              <w:rPr>
                <w:rFonts w:ascii="Times New Roman" w:eastAsia="Times New Roman" w:hAnsi="Times New Roman" w:cs="Times New Roman"/>
                <w:sz w:val="24"/>
                <w:szCs w:val="24"/>
                <w:lang w:val="ru-KZ" w:eastAsia="ru-KZ"/>
              </w:rPr>
              <w:t>Высокий риск</w:t>
            </w:r>
          </w:p>
        </w:tc>
      </w:tr>
    </w:tbl>
    <w:p w14:paraId="18A84D0C" w14:textId="53A5AF62" w:rsidR="00816C79" w:rsidRPr="00B07BC0" w:rsidRDefault="00816C79" w:rsidP="00AB38E8">
      <w:pPr>
        <w:spacing w:before="100" w:beforeAutospacing="1" w:after="100" w:afterAutospacing="1" w:line="240" w:lineRule="auto"/>
        <w:outlineLvl w:val="1"/>
        <w:rPr>
          <w:rFonts w:ascii="Times New Roman" w:hAnsi="Times New Roman" w:cs="Times New Roman"/>
          <w:b/>
          <w:iCs/>
          <w:sz w:val="28"/>
          <w:szCs w:val="28"/>
        </w:rPr>
      </w:pPr>
    </w:p>
    <w:sectPr w:rsidR="00816C79" w:rsidRPr="00B07BC0" w:rsidSect="005354DA">
      <w:footerReference w:type="default" r:id="rId56"/>
      <w:type w:val="continuous"/>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92ADFD3" w14:textId="77777777" w:rsidR="00E95885" w:rsidRDefault="00E95885" w:rsidP="006A2377">
      <w:pPr>
        <w:spacing w:after="0" w:line="240" w:lineRule="auto"/>
      </w:pPr>
      <w:r>
        <w:separator/>
      </w:r>
    </w:p>
  </w:endnote>
  <w:endnote w:type="continuationSeparator" w:id="0">
    <w:p w14:paraId="419F3D46" w14:textId="77777777" w:rsidR="00E95885" w:rsidRDefault="00E95885" w:rsidP="006A23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TimesNewRomanPSMT">
    <w:altName w:val="MS Gothic"/>
    <w:panose1 w:val="00000000000000000000"/>
    <w:charset w:val="80"/>
    <w:family w:val="auto"/>
    <w:notTrueType/>
    <w:pitch w:val="default"/>
    <w:sig w:usb0="00000000" w:usb1="08070000" w:usb2="00000010" w:usb3="00000000" w:csb0="00020005"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8"/>
        <w:szCs w:val="28"/>
      </w:rPr>
      <w:id w:val="-831529443"/>
      <w:docPartObj>
        <w:docPartGallery w:val="Page Numbers (Bottom of Page)"/>
        <w:docPartUnique/>
      </w:docPartObj>
    </w:sdtPr>
    <w:sdtEndPr/>
    <w:sdtContent>
      <w:p w14:paraId="7CD24403" w14:textId="6735BB8B" w:rsidR="006A2377" w:rsidRPr="00D721B5" w:rsidRDefault="006A2377">
        <w:pPr>
          <w:pStyle w:val="a7"/>
          <w:jc w:val="center"/>
          <w:rPr>
            <w:rFonts w:ascii="Times New Roman" w:hAnsi="Times New Roman" w:cs="Times New Roman"/>
            <w:sz w:val="28"/>
            <w:szCs w:val="28"/>
          </w:rPr>
        </w:pPr>
        <w:r w:rsidRPr="00D721B5">
          <w:rPr>
            <w:rFonts w:ascii="Times New Roman" w:hAnsi="Times New Roman" w:cs="Times New Roman"/>
            <w:sz w:val="28"/>
            <w:szCs w:val="28"/>
          </w:rPr>
          <w:fldChar w:fldCharType="begin"/>
        </w:r>
        <w:r w:rsidRPr="00D721B5">
          <w:rPr>
            <w:rFonts w:ascii="Times New Roman" w:hAnsi="Times New Roman" w:cs="Times New Roman"/>
            <w:sz w:val="28"/>
            <w:szCs w:val="28"/>
          </w:rPr>
          <w:instrText>PAGE   \* MERGEFORMAT</w:instrText>
        </w:r>
        <w:r w:rsidRPr="00D721B5">
          <w:rPr>
            <w:rFonts w:ascii="Times New Roman" w:hAnsi="Times New Roman" w:cs="Times New Roman"/>
            <w:sz w:val="28"/>
            <w:szCs w:val="28"/>
          </w:rPr>
          <w:fldChar w:fldCharType="separate"/>
        </w:r>
        <w:r w:rsidR="00D73E38">
          <w:rPr>
            <w:rFonts w:ascii="Times New Roman" w:hAnsi="Times New Roman" w:cs="Times New Roman"/>
            <w:noProof/>
            <w:sz w:val="28"/>
            <w:szCs w:val="28"/>
          </w:rPr>
          <w:t>117</w:t>
        </w:r>
        <w:r w:rsidRPr="00D721B5">
          <w:rPr>
            <w:rFonts w:ascii="Times New Roman" w:hAnsi="Times New Roman" w:cs="Times New Roman"/>
            <w:sz w:val="28"/>
            <w:szCs w:val="28"/>
          </w:rPr>
          <w:fldChar w:fldCharType="end"/>
        </w:r>
      </w:p>
    </w:sdtContent>
  </w:sdt>
  <w:p w14:paraId="33AC61A6" w14:textId="77777777" w:rsidR="006A2377" w:rsidRPr="00D721B5" w:rsidRDefault="006A2377">
    <w:pPr>
      <w:pStyle w:val="a7"/>
      <w:rPr>
        <w:rFonts w:ascii="Times New Roman" w:hAnsi="Times New Roman" w:cs="Times New Roman"/>
        <w:sz w:val="28"/>
        <w:szCs w:val="2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1CC77A2" w14:textId="77777777" w:rsidR="00E95885" w:rsidRDefault="00E95885" w:rsidP="006A2377">
      <w:pPr>
        <w:spacing w:after="0" w:line="240" w:lineRule="auto"/>
      </w:pPr>
      <w:r>
        <w:separator/>
      </w:r>
    </w:p>
  </w:footnote>
  <w:footnote w:type="continuationSeparator" w:id="0">
    <w:p w14:paraId="4E390475" w14:textId="77777777" w:rsidR="00E95885" w:rsidRDefault="00E95885" w:rsidP="006A237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5"/>
    <w:multiLevelType w:val="hybridMultilevel"/>
    <w:tmpl w:val="F93036A4"/>
    <w:lvl w:ilvl="0" w:tplc="A88C85AA">
      <w:start w:val="1"/>
      <w:numFmt w:val="decimal"/>
      <w:lvlText w:val="%1."/>
      <w:lvlJc w:val="left"/>
      <w:pPr>
        <w:ind w:left="786" w:hanging="360"/>
      </w:pPr>
      <w:rPr>
        <w:rFonts w:hint="default"/>
        <w:b w:val="0"/>
        <w:bCs w:val="0"/>
      </w:rPr>
    </w:lvl>
    <w:lvl w:ilvl="1" w:tplc="20000019" w:tentative="1">
      <w:start w:val="1"/>
      <w:numFmt w:val="lowerLetter"/>
      <w:lvlText w:val="%2."/>
      <w:lvlJc w:val="left"/>
      <w:pPr>
        <w:ind w:left="1506" w:hanging="360"/>
      </w:pPr>
    </w:lvl>
    <w:lvl w:ilvl="2" w:tplc="2000001B" w:tentative="1">
      <w:start w:val="1"/>
      <w:numFmt w:val="lowerRoman"/>
      <w:lvlText w:val="%3."/>
      <w:lvlJc w:val="right"/>
      <w:pPr>
        <w:ind w:left="2226" w:hanging="180"/>
      </w:pPr>
    </w:lvl>
    <w:lvl w:ilvl="3" w:tplc="2000000F" w:tentative="1">
      <w:start w:val="1"/>
      <w:numFmt w:val="decimal"/>
      <w:lvlText w:val="%4."/>
      <w:lvlJc w:val="left"/>
      <w:pPr>
        <w:ind w:left="2946" w:hanging="360"/>
      </w:pPr>
    </w:lvl>
    <w:lvl w:ilvl="4" w:tplc="20000019" w:tentative="1">
      <w:start w:val="1"/>
      <w:numFmt w:val="lowerLetter"/>
      <w:lvlText w:val="%5."/>
      <w:lvlJc w:val="left"/>
      <w:pPr>
        <w:ind w:left="3666" w:hanging="360"/>
      </w:pPr>
    </w:lvl>
    <w:lvl w:ilvl="5" w:tplc="2000001B" w:tentative="1">
      <w:start w:val="1"/>
      <w:numFmt w:val="lowerRoman"/>
      <w:lvlText w:val="%6."/>
      <w:lvlJc w:val="right"/>
      <w:pPr>
        <w:ind w:left="4386" w:hanging="180"/>
      </w:pPr>
    </w:lvl>
    <w:lvl w:ilvl="6" w:tplc="2000000F" w:tentative="1">
      <w:start w:val="1"/>
      <w:numFmt w:val="decimal"/>
      <w:lvlText w:val="%7."/>
      <w:lvlJc w:val="left"/>
      <w:pPr>
        <w:ind w:left="5106" w:hanging="360"/>
      </w:pPr>
    </w:lvl>
    <w:lvl w:ilvl="7" w:tplc="20000019" w:tentative="1">
      <w:start w:val="1"/>
      <w:numFmt w:val="lowerLetter"/>
      <w:lvlText w:val="%8."/>
      <w:lvlJc w:val="left"/>
      <w:pPr>
        <w:ind w:left="5826" w:hanging="360"/>
      </w:pPr>
    </w:lvl>
    <w:lvl w:ilvl="8" w:tplc="2000001B" w:tentative="1">
      <w:start w:val="1"/>
      <w:numFmt w:val="lowerRoman"/>
      <w:lvlText w:val="%9."/>
      <w:lvlJc w:val="right"/>
      <w:pPr>
        <w:ind w:left="6546" w:hanging="180"/>
      </w:pPr>
    </w:lvl>
  </w:abstractNum>
  <w:abstractNum w:abstractNumId="1" w15:restartNumberingAfterBreak="0">
    <w:nsid w:val="02017FDF"/>
    <w:multiLevelType w:val="hybridMultilevel"/>
    <w:tmpl w:val="550E59B6"/>
    <w:lvl w:ilvl="0" w:tplc="C2FA8448">
      <w:start w:val="1"/>
      <w:numFmt w:val="decimal"/>
      <w:lvlText w:val="%1."/>
      <w:lvlJc w:val="left"/>
      <w:pPr>
        <w:ind w:left="810" w:hanging="45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 w15:restartNumberingAfterBreak="0">
    <w:nsid w:val="05B81922"/>
    <w:multiLevelType w:val="hybridMultilevel"/>
    <w:tmpl w:val="F18E6E2C"/>
    <w:lvl w:ilvl="0" w:tplc="2F86A9B4">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3" w15:restartNumberingAfterBreak="0">
    <w:nsid w:val="0B2F3DA1"/>
    <w:multiLevelType w:val="multilevel"/>
    <w:tmpl w:val="0C300B3C"/>
    <w:lvl w:ilvl="0">
      <w:start w:val="3"/>
      <w:numFmt w:val="decimal"/>
      <w:lvlText w:val="%1"/>
      <w:lvlJc w:val="left"/>
      <w:pPr>
        <w:ind w:left="770" w:hanging="770"/>
      </w:pPr>
      <w:rPr>
        <w:rFonts w:hint="default"/>
      </w:rPr>
    </w:lvl>
    <w:lvl w:ilvl="1">
      <w:start w:val="3"/>
      <w:numFmt w:val="decimal"/>
      <w:lvlText w:val="%1.%2"/>
      <w:lvlJc w:val="left"/>
      <w:pPr>
        <w:ind w:left="1130" w:hanging="770"/>
      </w:pPr>
      <w:rPr>
        <w:rFonts w:hint="default"/>
      </w:rPr>
    </w:lvl>
    <w:lvl w:ilvl="2">
      <w:start w:val="2"/>
      <w:numFmt w:val="decimal"/>
      <w:lvlText w:val="%1.%2.%3"/>
      <w:lvlJc w:val="left"/>
      <w:pPr>
        <w:ind w:left="1490" w:hanging="770"/>
      </w:pPr>
      <w:rPr>
        <w:rFonts w:hint="default"/>
      </w:rPr>
    </w:lvl>
    <w:lvl w:ilvl="3">
      <w:start w:val="3"/>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 w15:restartNumberingAfterBreak="0">
    <w:nsid w:val="0E4409A9"/>
    <w:multiLevelType w:val="hybridMultilevel"/>
    <w:tmpl w:val="41C81372"/>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 w15:restartNumberingAfterBreak="0">
    <w:nsid w:val="0E493EA1"/>
    <w:multiLevelType w:val="hybridMultilevel"/>
    <w:tmpl w:val="E2406106"/>
    <w:lvl w:ilvl="0" w:tplc="58A4FC5C">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6" w15:restartNumberingAfterBreak="0">
    <w:nsid w:val="0EEC2907"/>
    <w:multiLevelType w:val="hybridMultilevel"/>
    <w:tmpl w:val="970043C8"/>
    <w:lvl w:ilvl="0" w:tplc="BE240F7C">
      <w:start w:val="1"/>
      <w:numFmt w:val="decimal"/>
      <w:lvlText w:val="%1."/>
      <w:lvlJc w:val="left"/>
      <w:pPr>
        <w:ind w:left="810" w:hanging="450"/>
      </w:pPr>
      <w:rPr>
        <w:rFonts w:hint="default"/>
        <w:b w:val="0"/>
        <w:bCs w:val="0"/>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 w15:restartNumberingAfterBreak="0">
    <w:nsid w:val="10FF29E0"/>
    <w:multiLevelType w:val="hybridMultilevel"/>
    <w:tmpl w:val="1C36AF3C"/>
    <w:lvl w:ilvl="0" w:tplc="0419000F">
      <w:start w:val="1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9A16877"/>
    <w:multiLevelType w:val="hybridMultilevel"/>
    <w:tmpl w:val="014AD296"/>
    <w:lvl w:ilvl="0" w:tplc="A23EA1EA">
      <w:start w:val="1"/>
      <w:numFmt w:val="decimal"/>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9F03E86"/>
    <w:multiLevelType w:val="multilevel"/>
    <w:tmpl w:val="F76EE8CE"/>
    <w:lvl w:ilvl="0">
      <w:start w:val="1"/>
      <w:numFmt w:val="decimal"/>
      <w:lvlText w:val="%1"/>
      <w:lvlJc w:val="left"/>
      <w:pPr>
        <w:ind w:left="360" w:hanging="360"/>
      </w:pPr>
      <w:rPr>
        <w:rFonts w:ascii="Times New Roman" w:eastAsiaTheme="minorEastAsia" w:hAnsi="Times New Roman" w:cs="Times New Roman" w:hint="default"/>
        <w:b/>
        <w:bCs/>
      </w:rPr>
    </w:lvl>
    <w:lvl w:ilvl="1">
      <w:start w:val="1"/>
      <w:numFmt w:val="decimal"/>
      <w:pStyle w:val="3"/>
      <w:lvlText w:val="%1.%2."/>
      <w:lvlJc w:val="left"/>
      <w:pPr>
        <w:ind w:left="2559" w:hanging="432"/>
      </w:pPr>
      <w:rPr>
        <w:b w:val="0"/>
        <w:bCs w:val="0"/>
      </w:rPr>
    </w:lvl>
    <w:lvl w:ilvl="2">
      <w:start w:val="1"/>
      <w:numFmt w:val="decimal"/>
      <w:lvlText w:val="%1.%2.%3."/>
      <w:lvlJc w:val="left"/>
      <w:pPr>
        <w:ind w:left="1224" w:hanging="504"/>
      </w:pPr>
      <w:rPr>
        <w:b w:val="0"/>
        <w:bCs w:val="0"/>
      </w:rPr>
    </w:lvl>
    <w:lvl w:ilvl="3">
      <w:start w:val="1"/>
      <w:numFmt w:val="decimal"/>
      <w:lvlText w:val="%1.%2.%3.%4."/>
      <w:lvlJc w:val="left"/>
      <w:pPr>
        <w:ind w:left="1641"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29F71EB7"/>
    <w:multiLevelType w:val="hybridMultilevel"/>
    <w:tmpl w:val="57B66A4C"/>
    <w:lvl w:ilvl="0" w:tplc="86ACEB38">
      <w:start w:val="1"/>
      <w:numFmt w:val="decimal"/>
      <w:lvlText w:val="%1."/>
      <w:lvlJc w:val="left"/>
      <w:pPr>
        <w:ind w:left="720" w:hanging="360"/>
      </w:pPr>
      <w:rPr>
        <w:rFonts w:hint="default"/>
        <w:b/>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1" w15:restartNumberingAfterBreak="0">
    <w:nsid w:val="2A8744A3"/>
    <w:multiLevelType w:val="hybridMultilevel"/>
    <w:tmpl w:val="37D2D57E"/>
    <w:lvl w:ilvl="0" w:tplc="FD728BBE">
      <w:start w:val="1"/>
      <w:numFmt w:val="decimal"/>
      <w:lvlText w:val="%1."/>
      <w:lvlJc w:val="left"/>
      <w:pPr>
        <w:ind w:left="720" w:hanging="360"/>
      </w:pPr>
      <w:rPr>
        <w:rFonts w:hint="default"/>
        <w:i w:val="0"/>
        <w:iCs w:val="0"/>
        <w:color w:val="auto"/>
        <w:sz w:val="28"/>
        <w:szCs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2" w15:restartNumberingAfterBreak="0">
    <w:nsid w:val="2A9B25D9"/>
    <w:multiLevelType w:val="hybridMultilevel"/>
    <w:tmpl w:val="EBFE33EA"/>
    <w:lvl w:ilvl="0" w:tplc="03064780">
      <w:start w:val="1"/>
      <w:numFmt w:val="decimal"/>
      <w:lvlText w:val="%1."/>
      <w:lvlJc w:val="left"/>
      <w:pPr>
        <w:ind w:left="360" w:hanging="360"/>
      </w:pPr>
      <w:rPr>
        <w:rFonts w:ascii="Times New Roman" w:eastAsiaTheme="minorHAnsi" w:hAnsi="Times New Roman" w:cs="Times New Roman"/>
        <w:b w:val="0"/>
        <w:bCs w:val="0"/>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3" w15:restartNumberingAfterBreak="0">
    <w:nsid w:val="33ED3EEC"/>
    <w:multiLevelType w:val="multilevel"/>
    <w:tmpl w:val="84F65804"/>
    <w:styleLink w:val="11"/>
    <w:lvl w:ilvl="0">
      <w:start w:val="1"/>
      <w:numFmt w:val="decimal"/>
      <w:lvlText w:val="%1."/>
      <w:lvlJc w:val="left"/>
      <w:pPr>
        <w:ind w:left="1080" w:hanging="360"/>
      </w:pPr>
      <w:rPr>
        <w:b/>
        <w:bCs/>
      </w:rPr>
    </w:lvl>
    <w:lvl w:ilvl="1">
      <w:start w:val="1"/>
      <w:numFmt w:val="decimal"/>
      <w:lvlText w:val="%1.%2."/>
      <w:lvlJc w:val="left"/>
      <w:pPr>
        <w:ind w:left="573" w:hanging="432"/>
      </w:pPr>
      <w:rPr>
        <w:b w:val="0"/>
        <w:bCs w:val="0"/>
      </w:rPr>
    </w:lvl>
    <w:lvl w:ilvl="2">
      <w:start w:val="1"/>
      <w:numFmt w:val="decimal"/>
      <w:lvlText w:val="%1.%2.%3."/>
      <w:lvlJc w:val="left"/>
      <w:pPr>
        <w:ind w:left="1224" w:hanging="504"/>
      </w:pPr>
      <w:rPr>
        <w:b w:val="0"/>
        <w:bCs w:val="0"/>
      </w:rPr>
    </w:lvl>
    <w:lvl w:ilvl="3">
      <w:start w:val="1"/>
      <w:numFmt w:val="decimal"/>
      <w:lvlText w:val="%1.%2.%3.%4."/>
      <w:lvlJc w:val="left"/>
      <w:pPr>
        <w:ind w:left="1641"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99830AA"/>
    <w:multiLevelType w:val="hybridMultilevel"/>
    <w:tmpl w:val="FC6C5F86"/>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5" w15:restartNumberingAfterBreak="0">
    <w:nsid w:val="3CC51B93"/>
    <w:multiLevelType w:val="hybridMultilevel"/>
    <w:tmpl w:val="4850AA16"/>
    <w:lvl w:ilvl="0" w:tplc="97EA897C">
      <w:start w:val="5"/>
      <w:numFmt w:val="decimal"/>
      <w:lvlText w:val="%1."/>
      <w:lvlJc w:val="left"/>
      <w:pPr>
        <w:ind w:left="720" w:hanging="360"/>
      </w:pPr>
      <w:rPr>
        <w:rFonts w:hint="default"/>
        <w:b/>
        <w:bC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6" w15:restartNumberingAfterBreak="0">
    <w:nsid w:val="406805BB"/>
    <w:multiLevelType w:val="multilevel"/>
    <w:tmpl w:val="2ADA5862"/>
    <w:lvl w:ilvl="0">
      <w:start w:val="1"/>
      <w:numFmt w:val="decimal"/>
      <w:pStyle w:val="1"/>
      <w:lvlText w:val="%1"/>
      <w:lvlJc w:val="left"/>
      <w:pPr>
        <w:tabs>
          <w:tab w:val="num" w:pos="432"/>
        </w:tabs>
        <w:ind w:left="432" w:hanging="432"/>
      </w:pPr>
    </w:lvl>
    <w:lvl w:ilvl="1">
      <w:start w:val="1"/>
      <w:numFmt w:val="decimal"/>
      <w:pStyle w:val="2"/>
      <w:lvlText w:val="%1.%2"/>
      <w:lvlJc w:val="left"/>
      <w:pPr>
        <w:tabs>
          <w:tab w:val="num" w:pos="576"/>
        </w:tabs>
        <w:ind w:left="576" w:hanging="576"/>
      </w:pPr>
    </w:lvl>
    <w:lvl w:ilvl="2">
      <w:start w:val="1"/>
      <w:numFmt w:val="decimal"/>
      <w:pStyle w:val="30"/>
      <w:lvlText w:val="%1.%2.%3"/>
      <w:lvlJc w:val="left"/>
      <w:pPr>
        <w:tabs>
          <w:tab w:val="num" w:pos="720"/>
        </w:tabs>
        <w:ind w:left="720" w:hanging="720"/>
      </w:pPr>
    </w:lvl>
    <w:lvl w:ilvl="3">
      <w:start w:val="1"/>
      <w:numFmt w:val="decimal"/>
      <w:pStyle w:val="4"/>
      <w:lvlText w:val="%1.%2.%3.%4"/>
      <w:lvlJc w:val="left"/>
      <w:pPr>
        <w:tabs>
          <w:tab w:val="num" w:pos="864"/>
        </w:tabs>
        <w:ind w:left="864" w:hanging="864"/>
      </w:pPr>
    </w:lvl>
    <w:lvl w:ilvl="4">
      <w:start w:val="1"/>
      <w:numFmt w:val="decimal"/>
      <w:pStyle w:val="5"/>
      <w:lvlText w:val="%1.%2.%3.%4.%5"/>
      <w:lvlJc w:val="left"/>
      <w:pPr>
        <w:tabs>
          <w:tab w:val="num" w:pos="1008"/>
        </w:tabs>
        <w:ind w:left="1008" w:hanging="1008"/>
      </w:pPr>
    </w:lvl>
    <w:lvl w:ilvl="5">
      <w:start w:val="1"/>
      <w:numFmt w:val="decimal"/>
      <w:pStyle w:val="6"/>
      <w:lvlText w:val="%1.%2.%3.%4.%5.%6"/>
      <w:lvlJc w:val="left"/>
      <w:pPr>
        <w:tabs>
          <w:tab w:val="num" w:pos="1152"/>
        </w:tabs>
        <w:ind w:left="1152" w:hanging="1152"/>
      </w:pPr>
    </w:lvl>
    <w:lvl w:ilvl="6">
      <w:start w:val="1"/>
      <w:numFmt w:val="decimal"/>
      <w:pStyle w:val="7"/>
      <w:lvlText w:val="%1.%2.%3.%4.%5.%6.%7"/>
      <w:lvlJc w:val="left"/>
      <w:pPr>
        <w:tabs>
          <w:tab w:val="num" w:pos="1296"/>
        </w:tabs>
        <w:ind w:left="1296" w:hanging="1296"/>
      </w:pPr>
    </w:lvl>
    <w:lvl w:ilvl="7">
      <w:start w:val="1"/>
      <w:numFmt w:val="decimal"/>
      <w:pStyle w:val="8"/>
      <w:lvlText w:val="%1.%2.%3.%4.%5.%6.%7.%8"/>
      <w:lvlJc w:val="left"/>
      <w:pPr>
        <w:tabs>
          <w:tab w:val="num" w:pos="1440"/>
        </w:tabs>
        <w:ind w:left="1440" w:hanging="1440"/>
      </w:pPr>
    </w:lvl>
    <w:lvl w:ilvl="8">
      <w:start w:val="1"/>
      <w:numFmt w:val="decimal"/>
      <w:pStyle w:val="9"/>
      <w:lvlText w:val="%1.%2.%3.%4.%5.%6.%7.%8.%9"/>
      <w:lvlJc w:val="left"/>
      <w:pPr>
        <w:tabs>
          <w:tab w:val="num" w:pos="1584"/>
        </w:tabs>
        <w:ind w:left="1584" w:hanging="1584"/>
      </w:pPr>
    </w:lvl>
  </w:abstractNum>
  <w:abstractNum w:abstractNumId="17" w15:restartNumberingAfterBreak="0">
    <w:nsid w:val="42D65C92"/>
    <w:multiLevelType w:val="multilevel"/>
    <w:tmpl w:val="571A0FF4"/>
    <w:lvl w:ilvl="0">
      <w:start w:val="2"/>
      <w:numFmt w:val="decimal"/>
      <w:lvlText w:val="%1"/>
      <w:lvlJc w:val="left"/>
      <w:pPr>
        <w:ind w:left="560" w:hanging="560"/>
      </w:pPr>
      <w:rPr>
        <w:rFonts w:hint="default"/>
      </w:rPr>
    </w:lvl>
    <w:lvl w:ilvl="1">
      <w:start w:val="2"/>
      <w:numFmt w:val="decimal"/>
      <w:lvlText w:val="%1.%2"/>
      <w:lvlJc w:val="left"/>
      <w:pPr>
        <w:ind w:left="560" w:hanging="5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50FD3612"/>
    <w:multiLevelType w:val="hybridMultilevel"/>
    <w:tmpl w:val="9992FFA0"/>
    <w:lvl w:ilvl="0" w:tplc="5F50EB0A">
      <w:start w:val="1"/>
      <w:numFmt w:val="decimal"/>
      <w:lvlText w:val="%1."/>
      <w:lvlJc w:val="left"/>
      <w:pPr>
        <w:ind w:left="927" w:hanging="360"/>
      </w:pPr>
      <w:rPr>
        <w:rFonts w:eastAsiaTheme="minorHAnsi" w:hint="default"/>
        <w:color w:val="auto"/>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9" w15:restartNumberingAfterBreak="0">
    <w:nsid w:val="519E61C8"/>
    <w:multiLevelType w:val="multilevel"/>
    <w:tmpl w:val="B98823EC"/>
    <w:lvl w:ilvl="0">
      <w:start w:val="3"/>
      <w:numFmt w:val="decimal"/>
      <w:lvlText w:val="%1"/>
      <w:lvlJc w:val="left"/>
      <w:pPr>
        <w:ind w:left="360" w:hanging="360"/>
      </w:pPr>
      <w:rPr>
        <w:rFonts w:eastAsia="Times New Roman" w:hint="default"/>
        <w:color w:val="000000"/>
      </w:rPr>
    </w:lvl>
    <w:lvl w:ilvl="1">
      <w:start w:val="1"/>
      <w:numFmt w:val="decimal"/>
      <w:lvlText w:val="%1.%2"/>
      <w:lvlJc w:val="left"/>
      <w:pPr>
        <w:ind w:left="360" w:hanging="360"/>
      </w:pPr>
      <w:rPr>
        <w:rFonts w:eastAsia="Times New Roman" w:hint="default"/>
        <w:b w:val="0"/>
        <w:bCs w:val="0"/>
        <w:color w:val="000000"/>
      </w:rPr>
    </w:lvl>
    <w:lvl w:ilvl="2">
      <w:start w:val="1"/>
      <w:numFmt w:val="decimal"/>
      <w:lvlText w:val="%1.%2.%3"/>
      <w:lvlJc w:val="left"/>
      <w:pPr>
        <w:ind w:left="720" w:hanging="720"/>
      </w:pPr>
      <w:rPr>
        <w:rFonts w:eastAsia="Times New Roman" w:hint="default"/>
        <w:color w:val="000000"/>
      </w:rPr>
    </w:lvl>
    <w:lvl w:ilvl="3">
      <w:start w:val="1"/>
      <w:numFmt w:val="decimal"/>
      <w:lvlText w:val="%1.%2.%3.%4"/>
      <w:lvlJc w:val="left"/>
      <w:pPr>
        <w:ind w:left="1080" w:hanging="1080"/>
      </w:pPr>
      <w:rPr>
        <w:rFonts w:eastAsia="Times New Roman" w:hint="default"/>
        <w:color w:val="000000"/>
      </w:rPr>
    </w:lvl>
    <w:lvl w:ilvl="4">
      <w:start w:val="1"/>
      <w:numFmt w:val="decimal"/>
      <w:lvlText w:val="%1.%2.%3.%4.%5"/>
      <w:lvlJc w:val="left"/>
      <w:pPr>
        <w:ind w:left="1080" w:hanging="1080"/>
      </w:pPr>
      <w:rPr>
        <w:rFonts w:eastAsia="Times New Roman" w:hint="default"/>
        <w:color w:val="000000"/>
      </w:rPr>
    </w:lvl>
    <w:lvl w:ilvl="5">
      <w:start w:val="1"/>
      <w:numFmt w:val="decimal"/>
      <w:lvlText w:val="%1.%2.%3.%4.%5.%6"/>
      <w:lvlJc w:val="left"/>
      <w:pPr>
        <w:ind w:left="1440" w:hanging="1440"/>
      </w:pPr>
      <w:rPr>
        <w:rFonts w:eastAsia="Times New Roman" w:hint="default"/>
        <w:color w:val="000000"/>
      </w:rPr>
    </w:lvl>
    <w:lvl w:ilvl="6">
      <w:start w:val="1"/>
      <w:numFmt w:val="decimal"/>
      <w:lvlText w:val="%1.%2.%3.%4.%5.%6.%7"/>
      <w:lvlJc w:val="left"/>
      <w:pPr>
        <w:ind w:left="1440" w:hanging="1440"/>
      </w:pPr>
      <w:rPr>
        <w:rFonts w:eastAsia="Times New Roman" w:hint="default"/>
        <w:color w:val="000000"/>
      </w:rPr>
    </w:lvl>
    <w:lvl w:ilvl="7">
      <w:start w:val="1"/>
      <w:numFmt w:val="decimal"/>
      <w:lvlText w:val="%1.%2.%3.%4.%5.%6.%7.%8"/>
      <w:lvlJc w:val="left"/>
      <w:pPr>
        <w:ind w:left="1800" w:hanging="1800"/>
      </w:pPr>
      <w:rPr>
        <w:rFonts w:eastAsia="Times New Roman" w:hint="default"/>
        <w:color w:val="000000"/>
      </w:rPr>
    </w:lvl>
    <w:lvl w:ilvl="8">
      <w:start w:val="1"/>
      <w:numFmt w:val="decimal"/>
      <w:lvlText w:val="%1.%2.%3.%4.%5.%6.%7.%8.%9"/>
      <w:lvlJc w:val="left"/>
      <w:pPr>
        <w:ind w:left="2160" w:hanging="2160"/>
      </w:pPr>
      <w:rPr>
        <w:rFonts w:eastAsia="Times New Roman" w:hint="default"/>
        <w:color w:val="000000"/>
      </w:rPr>
    </w:lvl>
  </w:abstractNum>
  <w:abstractNum w:abstractNumId="20" w15:restartNumberingAfterBreak="0">
    <w:nsid w:val="554E63E0"/>
    <w:multiLevelType w:val="multilevel"/>
    <w:tmpl w:val="26E45922"/>
    <w:lvl w:ilvl="0">
      <w:start w:val="2"/>
      <w:numFmt w:val="decimal"/>
      <w:pStyle w:val="20"/>
      <w:lvlText w:val="%1"/>
      <w:lvlJc w:val="left"/>
      <w:pPr>
        <w:ind w:left="927"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21" w15:restartNumberingAfterBreak="0">
    <w:nsid w:val="5A7A3313"/>
    <w:multiLevelType w:val="hybridMultilevel"/>
    <w:tmpl w:val="2E90AE6E"/>
    <w:lvl w:ilvl="0" w:tplc="5274AFF8">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22" w15:restartNumberingAfterBreak="0">
    <w:nsid w:val="5AAB2CC6"/>
    <w:multiLevelType w:val="multilevel"/>
    <w:tmpl w:val="84F65804"/>
    <w:styleLink w:val="21"/>
    <w:lvl w:ilvl="0">
      <w:start w:val="1"/>
      <w:numFmt w:val="decimal"/>
      <w:lvlText w:val="%1"/>
      <w:lvlJc w:val="left"/>
      <w:pPr>
        <w:ind w:left="360" w:hanging="360"/>
      </w:pPr>
      <w:rPr>
        <w:rFonts w:ascii="Times New Roman" w:hAnsi="Times New Roman" w:hint="default"/>
        <w:b/>
        <w:bCs/>
        <w:color w:val="auto"/>
      </w:rPr>
    </w:lvl>
    <w:lvl w:ilvl="1">
      <w:start w:val="1"/>
      <w:numFmt w:val="decimal"/>
      <w:lvlText w:val="%1.%2."/>
      <w:lvlJc w:val="left"/>
      <w:pPr>
        <w:ind w:left="573" w:hanging="432"/>
      </w:pPr>
      <w:rPr>
        <w:b w:val="0"/>
        <w:bCs w:val="0"/>
      </w:rPr>
    </w:lvl>
    <w:lvl w:ilvl="2">
      <w:start w:val="1"/>
      <w:numFmt w:val="decimal"/>
      <w:lvlText w:val="%1.%2.%3."/>
      <w:lvlJc w:val="left"/>
      <w:pPr>
        <w:ind w:left="1944" w:hanging="504"/>
      </w:pPr>
      <w:rPr>
        <w:b w:val="0"/>
        <w:bCs w:val="0"/>
      </w:rPr>
    </w:lvl>
    <w:lvl w:ilvl="3">
      <w:start w:val="1"/>
      <w:numFmt w:val="decimal"/>
      <w:lvlText w:val="%1.%2.%3.%4."/>
      <w:lvlJc w:val="left"/>
      <w:pPr>
        <w:ind w:left="1641"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5E2D2345"/>
    <w:multiLevelType w:val="multilevel"/>
    <w:tmpl w:val="571A0FF4"/>
    <w:lvl w:ilvl="0">
      <w:start w:val="2"/>
      <w:numFmt w:val="decimal"/>
      <w:lvlText w:val="%1"/>
      <w:lvlJc w:val="left"/>
      <w:pPr>
        <w:ind w:left="560" w:hanging="560"/>
      </w:pPr>
      <w:rPr>
        <w:rFonts w:eastAsia="Times New Roman" w:hint="default"/>
      </w:rPr>
    </w:lvl>
    <w:lvl w:ilvl="1">
      <w:start w:val="1"/>
      <w:numFmt w:val="decimal"/>
      <w:lvlText w:val="%1.%2"/>
      <w:lvlJc w:val="left"/>
      <w:pPr>
        <w:ind w:left="560" w:hanging="560"/>
      </w:pPr>
      <w:rPr>
        <w:rFonts w:eastAsia="Times New Roman" w:hint="default"/>
      </w:rPr>
    </w:lvl>
    <w:lvl w:ilvl="2">
      <w:start w:val="1"/>
      <w:numFmt w:val="decimal"/>
      <w:lvlText w:val="%1.%2.%3"/>
      <w:lvlJc w:val="left"/>
      <w:pPr>
        <w:ind w:left="720" w:hanging="720"/>
      </w:pPr>
      <w:rPr>
        <w:rFonts w:eastAsia="Times New Roman" w:hint="default"/>
      </w:rPr>
    </w:lvl>
    <w:lvl w:ilvl="3">
      <w:start w:val="1"/>
      <w:numFmt w:val="decimal"/>
      <w:lvlText w:val="%1.%2.%3.%4"/>
      <w:lvlJc w:val="left"/>
      <w:pPr>
        <w:ind w:left="1080" w:hanging="1080"/>
      </w:pPr>
      <w:rPr>
        <w:rFonts w:eastAsia="Times New Roman" w:hint="default"/>
      </w:rPr>
    </w:lvl>
    <w:lvl w:ilvl="4">
      <w:start w:val="1"/>
      <w:numFmt w:val="decimal"/>
      <w:lvlText w:val="%1.%2.%3.%4.%5"/>
      <w:lvlJc w:val="left"/>
      <w:pPr>
        <w:ind w:left="1080" w:hanging="1080"/>
      </w:pPr>
      <w:rPr>
        <w:rFonts w:eastAsia="Times New Roman" w:hint="default"/>
      </w:rPr>
    </w:lvl>
    <w:lvl w:ilvl="5">
      <w:start w:val="1"/>
      <w:numFmt w:val="decimal"/>
      <w:lvlText w:val="%1.%2.%3.%4.%5.%6"/>
      <w:lvlJc w:val="left"/>
      <w:pPr>
        <w:ind w:left="1440" w:hanging="1440"/>
      </w:pPr>
      <w:rPr>
        <w:rFonts w:eastAsia="Times New Roman" w:hint="default"/>
      </w:rPr>
    </w:lvl>
    <w:lvl w:ilvl="6">
      <w:start w:val="1"/>
      <w:numFmt w:val="decimal"/>
      <w:lvlText w:val="%1.%2.%3.%4.%5.%6.%7"/>
      <w:lvlJc w:val="left"/>
      <w:pPr>
        <w:ind w:left="1440" w:hanging="1440"/>
      </w:pPr>
      <w:rPr>
        <w:rFonts w:eastAsia="Times New Roman" w:hint="default"/>
      </w:rPr>
    </w:lvl>
    <w:lvl w:ilvl="7">
      <w:start w:val="1"/>
      <w:numFmt w:val="decimal"/>
      <w:lvlText w:val="%1.%2.%3.%4.%5.%6.%7.%8"/>
      <w:lvlJc w:val="left"/>
      <w:pPr>
        <w:ind w:left="1800" w:hanging="1800"/>
      </w:pPr>
      <w:rPr>
        <w:rFonts w:eastAsia="Times New Roman" w:hint="default"/>
      </w:rPr>
    </w:lvl>
    <w:lvl w:ilvl="8">
      <w:start w:val="1"/>
      <w:numFmt w:val="decimal"/>
      <w:lvlText w:val="%1.%2.%3.%4.%5.%6.%7.%8.%9"/>
      <w:lvlJc w:val="left"/>
      <w:pPr>
        <w:ind w:left="2160" w:hanging="2160"/>
      </w:pPr>
      <w:rPr>
        <w:rFonts w:eastAsia="Times New Roman" w:hint="default"/>
      </w:rPr>
    </w:lvl>
  </w:abstractNum>
  <w:abstractNum w:abstractNumId="24" w15:restartNumberingAfterBreak="0">
    <w:nsid w:val="65A94892"/>
    <w:multiLevelType w:val="hybridMultilevel"/>
    <w:tmpl w:val="701EC988"/>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73B651A2"/>
    <w:multiLevelType w:val="hybridMultilevel"/>
    <w:tmpl w:val="B1B4CC46"/>
    <w:lvl w:ilvl="0" w:tplc="51C0B14A">
      <w:start w:val="1"/>
      <w:numFmt w:val="decimal"/>
      <w:lvlText w:val="%1."/>
      <w:lvlJc w:val="left"/>
      <w:pPr>
        <w:ind w:left="360" w:hanging="360"/>
      </w:pPr>
      <w:rPr>
        <w:rFonts w:hint="default"/>
        <w:b w:val="0"/>
        <w:bCs w:val="0"/>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6" w15:restartNumberingAfterBreak="0">
    <w:nsid w:val="7AE20EC5"/>
    <w:multiLevelType w:val="hybridMultilevel"/>
    <w:tmpl w:val="81306C32"/>
    <w:lvl w:ilvl="0" w:tplc="0E4E294A">
      <w:start w:val="1"/>
      <w:numFmt w:val="bullet"/>
      <w:lvlText w:val="-"/>
      <w:lvlJc w:val="left"/>
      <w:pPr>
        <w:ind w:left="1211" w:hanging="360"/>
      </w:pPr>
      <w:rPr>
        <w:rFonts w:ascii="Times New Roman" w:eastAsiaTheme="minorHAnsi" w:hAnsi="Times New Roman" w:cs="Times New Roman" w:hint="default"/>
      </w:rPr>
    </w:lvl>
    <w:lvl w:ilvl="1" w:tplc="20000003" w:tentative="1">
      <w:start w:val="1"/>
      <w:numFmt w:val="bullet"/>
      <w:lvlText w:val="o"/>
      <w:lvlJc w:val="left"/>
      <w:pPr>
        <w:ind w:left="1931" w:hanging="360"/>
      </w:pPr>
      <w:rPr>
        <w:rFonts w:ascii="Courier New" w:hAnsi="Courier New" w:cs="Courier New" w:hint="default"/>
      </w:rPr>
    </w:lvl>
    <w:lvl w:ilvl="2" w:tplc="20000005" w:tentative="1">
      <w:start w:val="1"/>
      <w:numFmt w:val="bullet"/>
      <w:lvlText w:val=""/>
      <w:lvlJc w:val="left"/>
      <w:pPr>
        <w:ind w:left="2651" w:hanging="360"/>
      </w:pPr>
      <w:rPr>
        <w:rFonts w:ascii="Wingdings" w:hAnsi="Wingdings" w:hint="default"/>
      </w:rPr>
    </w:lvl>
    <w:lvl w:ilvl="3" w:tplc="20000001" w:tentative="1">
      <w:start w:val="1"/>
      <w:numFmt w:val="bullet"/>
      <w:lvlText w:val=""/>
      <w:lvlJc w:val="left"/>
      <w:pPr>
        <w:ind w:left="3371" w:hanging="360"/>
      </w:pPr>
      <w:rPr>
        <w:rFonts w:ascii="Symbol" w:hAnsi="Symbol" w:hint="default"/>
      </w:rPr>
    </w:lvl>
    <w:lvl w:ilvl="4" w:tplc="20000003" w:tentative="1">
      <w:start w:val="1"/>
      <w:numFmt w:val="bullet"/>
      <w:lvlText w:val="o"/>
      <w:lvlJc w:val="left"/>
      <w:pPr>
        <w:ind w:left="4091" w:hanging="360"/>
      </w:pPr>
      <w:rPr>
        <w:rFonts w:ascii="Courier New" w:hAnsi="Courier New" w:cs="Courier New" w:hint="default"/>
      </w:rPr>
    </w:lvl>
    <w:lvl w:ilvl="5" w:tplc="20000005" w:tentative="1">
      <w:start w:val="1"/>
      <w:numFmt w:val="bullet"/>
      <w:lvlText w:val=""/>
      <w:lvlJc w:val="left"/>
      <w:pPr>
        <w:ind w:left="4811" w:hanging="360"/>
      </w:pPr>
      <w:rPr>
        <w:rFonts w:ascii="Wingdings" w:hAnsi="Wingdings" w:hint="default"/>
      </w:rPr>
    </w:lvl>
    <w:lvl w:ilvl="6" w:tplc="20000001" w:tentative="1">
      <w:start w:val="1"/>
      <w:numFmt w:val="bullet"/>
      <w:lvlText w:val=""/>
      <w:lvlJc w:val="left"/>
      <w:pPr>
        <w:ind w:left="5531" w:hanging="360"/>
      </w:pPr>
      <w:rPr>
        <w:rFonts w:ascii="Symbol" w:hAnsi="Symbol" w:hint="default"/>
      </w:rPr>
    </w:lvl>
    <w:lvl w:ilvl="7" w:tplc="20000003" w:tentative="1">
      <w:start w:val="1"/>
      <w:numFmt w:val="bullet"/>
      <w:lvlText w:val="o"/>
      <w:lvlJc w:val="left"/>
      <w:pPr>
        <w:ind w:left="6251" w:hanging="360"/>
      </w:pPr>
      <w:rPr>
        <w:rFonts w:ascii="Courier New" w:hAnsi="Courier New" w:cs="Courier New" w:hint="default"/>
      </w:rPr>
    </w:lvl>
    <w:lvl w:ilvl="8" w:tplc="20000005" w:tentative="1">
      <w:start w:val="1"/>
      <w:numFmt w:val="bullet"/>
      <w:lvlText w:val=""/>
      <w:lvlJc w:val="left"/>
      <w:pPr>
        <w:ind w:left="6971" w:hanging="360"/>
      </w:pPr>
      <w:rPr>
        <w:rFonts w:ascii="Wingdings" w:hAnsi="Wingdings" w:hint="default"/>
      </w:rPr>
    </w:lvl>
  </w:abstractNum>
  <w:abstractNum w:abstractNumId="27" w15:restartNumberingAfterBreak="0">
    <w:nsid w:val="7B8D10C1"/>
    <w:multiLevelType w:val="multilevel"/>
    <w:tmpl w:val="0BBC83DC"/>
    <w:lvl w:ilvl="0">
      <w:start w:val="1"/>
      <w:numFmt w:val="decimal"/>
      <w:lvlText w:val="%1."/>
      <w:lvlJc w:val="left"/>
      <w:pPr>
        <w:ind w:left="846" w:hanging="420"/>
      </w:pPr>
      <w:rPr>
        <w:rFonts w:ascii="Times New Roman" w:hAnsi="Times New Roman" w:cs="Times New Roman" w:hint="default"/>
      </w:rPr>
    </w:lvl>
    <w:lvl w:ilvl="1">
      <w:start w:val="1"/>
      <w:numFmt w:val="decimal"/>
      <w:isLgl/>
      <w:lvlText w:val="%1.%2"/>
      <w:lvlJc w:val="left"/>
      <w:pPr>
        <w:ind w:left="1126" w:hanging="630"/>
      </w:pPr>
      <w:rPr>
        <w:rFonts w:eastAsiaTheme="minorHAnsi" w:hint="default"/>
      </w:rPr>
    </w:lvl>
    <w:lvl w:ilvl="2">
      <w:start w:val="2"/>
      <w:numFmt w:val="decimal"/>
      <w:isLgl/>
      <w:lvlText w:val="%1.%2.%3"/>
      <w:lvlJc w:val="left"/>
      <w:pPr>
        <w:ind w:left="1286" w:hanging="720"/>
      </w:pPr>
      <w:rPr>
        <w:rFonts w:eastAsiaTheme="minorHAnsi" w:hint="default"/>
      </w:rPr>
    </w:lvl>
    <w:lvl w:ilvl="3">
      <w:start w:val="1"/>
      <w:numFmt w:val="decimal"/>
      <w:isLgl/>
      <w:lvlText w:val="%1.%2.%3.%4"/>
      <w:lvlJc w:val="left"/>
      <w:pPr>
        <w:ind w:left="1716" w:hanging="1080"/>
      </w:pPr>
      <w:rPr>
        <w:rFonts w:eastAsiaTheme="minorHAnsi" w:hint="default"/>
      </w:rPr>
    </w:lvl>
    <w:lvl w:ilvl="4">
      <w:start w:val="1"/>
      <w:numFmt w:val="decimal"/>
      <w:isLgl/>
      <w:lvlText w:val="%1.%2.%3.%4.%5"/>
      <w:lvlJc w:val="left"/>
      <w:pPr>
        <w:ind w:left="1786" w:hanging="1080"/>
      </w:pPr>
      <w:rPr>
        <w:rFonts w:eastAsiaTheme="minorHAnsi" w:hint="default"/>
      </w:rPr>
    </w:lvl>
    <w:lvl w:ilvl="5">
      <w:start w:val="1"/>
      <w:numFmt w:val="decimal"/>
      <w:isLgl/>
      <w:lvlText w:val="%1.%2.%3.%4.%5.%6"/>
      <w:lvlJc w:val="left"/>
      <w:pPr>
        <w:ind w:left="2216" w:hanging="1440"/>
      </w:pPr>
      <w:rPr>
        <w:rFonts w:eastAsiaTheme="minorHAnsi" w:hint="default"/>
      </w:rPr>
    </w:lvl>
    <w:lvl w:ilvl="6">
      <w:start w:val="1"/>
      <w:numFmt w:val="decimal"/>
      <w:isLgl/>
      <w:lvlText w:val="%1.%2.%3.%4.%5.%6.%7"/>
      <w:lvlJc w:val="left"/>
      <w:pPr>
        <w:ind w:left="2286" w:hanging="1440"/>
      </w:pPr>
      <w:rPr>
        <w:rFonts w:eastAsiaTheme="minorHAnsi" w:hint="default"/>
      </w:rPr>
    </w:lvl>
    <w:lvl w:ilvl="7">
      <w:start w:val="1"/>
      <w:numFmt w:val="decimal"/>
      <w:isLgl/>
      <w:lvlText w:val="%1.%2.%3.%4.%5.%6.%7.%8"/>
      <w:lvlJc w:val="left"/>
      <w:pPr>
        <w:ind w:left="2716" w:hanging="1800"/>
      </w:pPr>
      <w:rPr>
        <w:rFonts w:eastAsiaTheme="minorHAnsi" w:hint="default"/>
      </w:rPr>
    </w:lvl>
    <w:lvl w:ilvl="8">
      <w:start w:val="1"/>
      <w:numFmt w:val="decimal"/>
      <w:isLgl/>
      <w:lvlText w:val="%1.%2.%3.%4.%5.%6.%7.%8.%9"/>
      <w:lvlJc w:val="left"/>
      <w:pPr>
        <w:ind w:left="3146" w:hanging="2160"/>
      </w:pPr>
      <w:rPr>
        <w:rFonts w:eastAsiaTheme="minorHAnsi" w:hint="default"/>
      </w:rPr>
    </w:lvl>
  </w:abstractNum>
  <w:num w:numId="1">
    <w:abstractNumId w:val="12"/>
  </w:num>
  <w:num w:numId="2">
    <w:abstractNumId w:val="18"/>
  </w:num>
  <w:num w:numId="3">
    <w:abstractNumId w:val="16"/>
  </w:num>
  <w:num w:numId="4">
    <w:abstractNumId w:val="27"/>
  </w:num>
  <w:num w:numId="5">
    <w:abstractNumId w:val="9"/>
  </w:num>
  <w:num w:numId="6">
    <w:abstractNumId w:val="13"/>
  </w:num>
  <w:num w:numId="7">
    <w:abstractNumId w:val="22"/>
  </w:num>
  <w:num w:numId="8">
    <w:abstractNumId w:val="5"/>
  </w:num>
  <w:num w:numId="9">
    <w:abstractNumId w:val="21"/>
  </w:num>
  <w:num w:numId="10">
    <w:abstractNumId w:val="2"/>
  </w:num>
  <w:num w:numId="11">
    <w:abstractNumId w:val="11"/>
  </w:num>
  <w:num w:numId="12">
    <w:abstractNumId w:val="8"/>
  </w:num>
  <w:num w:numId="13">
    <w:abstractNumId w:val="24"/>
  </w:num>
  <w:num w:numId="14">
    <w:abstractNumId w:val="7"/>
  </w:num>
  <w:num w:numId="15">
    <w:abstractNumId w:val="23"/>
  </w:num>
  <w:num w:numId="16">
    <w:abstractNumId w:val="10"/>
  </w:num>
  <w:num w:numId="17">
    <w:abstractNumId w:val="15"/>
  </w:num>
  <w:num w:numId="18">
    <w:abstractNumId w:val="1"/>
  </w:num>
  <w:num w:numId="19">
    <w:abstractNumId w:val="25"/>
  </w:num>
  <w:num w:numId="20">
    <w:abstractNumId w:val="3"/>
  </w:num>
  <w:num w:numId="21">
    <w:abstractNumId w:val="14"/>
  </w:num>
  <w:num w:numId="22">
    <w:abstractNumId w:val="17"/>
  </w:num>
  <w:num w:numId="23">
    <w:abstractNumId w:val="19"/>
  </w:num>
  <w:num w:numId="24">
    <w:abstractNumId w:val="6"/>
  </w:num>
  <w:num w:numId="25">
    <w:abstractNumId w:val="4"/>
  </w:num>
  <w:num w:numId="26">
    <w:abstractNumId w:val="20"/>
  </w:num>
  <w:num w:numId="27">
    <w:abstractNumId w:val="2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6"/>
  </w:num>
  <w:num w:numId="29">
    <w:abstractNumId w:val="0"/>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ru-RU" w:vendorID="64" w:dllVersion="4096" w:nlCheck="1" w:checkStyle="0"/>
  <w:activeWritingStyle w:appName="MSWord" w:lang="en-US" w:vendorID="64" w:dllVersion="4096" w:nlCheck="1" w:checkStyle="0"/>
  <w:activeWritingStyle w:appName="MSWord" w:lang="ru-KZ" w:vendorID="64" w:dllVersion="4096" w:nlCheck="1" w:checkStyle="0"/>
  <w:activeWritingStyle w:appName="MSWord" w:lang="ru-RU" w:vendorID="64" w:dllVersion="131078" w:nlCheck="1" w:checkStyle="0"/>
  <w:activeWritingStyle w:appName="MSWord" w:lang="en-US" w:vendorID="64" w:dllVersion="131078" w:nlCheck="1" w:checkStyle="1"/>
  <w:proofState w:grammar="clean"/>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2E76"/>
    <w:rsid w:val="00001D7A"/>
    <w:rsid w:val="000028C5"/>
    <w:rsid w:val="00003686"/>
    <w:rsid w:val="00005A6D"/>
    <w:rsid w:val="00005B35"/>
    <w:rsid w:val="00006E55"/>
    <w:rsid w:val="00006EBD"/>
    <w:rsid w:val="00011D64"/>
    <w:rsid w:val="00014860"/>
    <w:rsid w:val="00014A67"/>
    <w:rsid w:val="000153D0"/>
    <w:rsid w:val="00015A7E"/>
    <w:rsid w:val="00016F97"/>
    <w:rsid w:val="00025D68"/>
    <w:rsid w:val="000268EE"/>
    <w:rsid w:val="00026E9D"/>
    <w:rsid w:val="00027407"/>
    <w:rsid w:val="00027899"/>
    <w:rsid w:val="00032590"/>
    <w:rsid w:val="00033F19"/>
    <w:rsid w:val="00034A21"/>
    <w:rsid w:val="00035800"/>
    <w:rsid w:val="00036F60"/>
    <w:rsid w:val="00042209"/>
    <w:rsid w:val="00042A67"/>
    <w:rsid w:val="00043B41"/>
    <w:rsid w:val="00044D9D"/>
    <w:rsid w:val="00044EAC"/>
    <w:rsid w:val="00045758"/>
    <w:rsid w:val="0004587D"/>
    <w:rsid w:val="00046674"/>
    <w:rsid w:val="00047DAA"/>
    <w:rsid w:val="000503D7"/>
    <w:rsid w:val="00052437"/>
    <w:rsid w:val="00056A8C"/>
    <w:rsid w:val="00061654"/>
    <w:rsid w:val="000640A1"/>
    <w:rsid w:val="00064755"/>
    <w:rsid w:val="00065067"/>
    <w:rsid w:val="00065935"/>
    <w:rsid w:val="000670BD"/>
    <w:rsid w:val="00067AAA"/>
    <w:rsid w:val="0007233E"/>
    <w:rsid w:val="0007496B"/>
    <w:rsid w:val="00075512"/>
    <w:rsid w:val="00075812"/>
    <w:rsid w:val="000767B7"/>
    <w:rsid w:val="00077681"/>
    <w:rsid w:val="0008098A"/>
    <w:rsid w:val="0008207E"/>
    <w:rsid w:val="0008689A"/>
    <w:rsid w:val="00093D3C"/>
    <w:rsid w:val="00094707"/>
    <w:rsid w:val="00095656"/>
    <w:rsid w:val="00097765"/>
    <w:rsid w:val="000A01EB"/>
    <w:rsid w:val="000A0A9C"/>
    <w:rsid w:val="000A6093"/>
    <w:rsid w:val="000A61B0"/>
    <w:rsid w:val="000A78A5"/>
    <w:rsid w:val="000B003D"/>
    <w:rsid w:val="000B0832"/>
    <w:rsid w:val="000B1532"/>
    <w:rsid w:val="000B2600"/>
    <w:rsid w:val="000B2C02"/>
    <w:rsid w:val="000B46F5"/>
    <w:rsid w:val="000B6393"/>
    <w:rsid w:val="000C2C65"/>
    <w:rsid w:val="000C3A69"/>
    <w:rsid w:val="000C44E7"/>
    <w:rsid w:val="000C544F"/>
    <w:rsid w:val="000C5D8F"/>
    <w:rsid w:val="000C658A"/>
    <w:rsid w:val="000C7D74"/>
    <w:rsid w:val="000D0A46"/>
    <w:rsid w:val="000D15E0"/>
    <w:rsid w:val="000D16F7"/>
    <w:rsid w:val="000D2088"/>
    <w:rsid w:val="000E10E1"/>
    <w:rsid w:val="000E2CD6"/>
    <w:rsid w:val="000E2FF0"/>
    <w:rsid w:val="000E3741"/>
    <w:rsid w:val="000F03DA"/>
    <w:rsid w:val="000F3426"/>
    <w:rsid w:val="000F586D"/>
    <w:rsid w:val="000F76AE"/>
    <w:rsid w:val="0010758A"/>
    <w:rsid w:val="00110A60"/>
    <w:rsid w:val="001121F3"/>
    <w:rsid w:val="00112B48"/>
    <w:rsid w:val="00114576"/>
    <w:rsid w:val="00115558"/>
    <w:rsid w:val="00120300"/>
    <w:rsid w:val="0012133B"/>
    <w:rsid w:val="0012155B"/>
    <w:rsid w:val="0012239D"/>
    <w:rsid w:val="00123EF7"/>
    <w:rsid w:val="001268B7"/>
    <w:rsid w:val="0013011B"/>
    <w:rsid w:val="00131934"/>
    <w:rsid w:val="00136C49"/>
    <w:rsid w:val="001402DC"/>
    <w:rsid w:val="00141923"/>
    <w:rsid w:val="00141BE1"/>
    <w:rsid w:val="00142317"/>
    <w:rsid w:val="00145C00"/>
    <w:rsid w:val="00146E63"/>
    <w:rsid w:val="001471AF"/>
    <w:rsid w:val="00147304"/>
    <w:rsid w:val="001515BC"/>
    <w:rsid w:val="00152C12"/>
    <w:rsid w:val="00153ED2"/>
    <w:rsid w:val="00156A0E"/>
    <w:rsid w:val="001619C9"/>
    <w:rsid w:val="00161B72"/>
    <w:rsid w:val="00165D23"/>
    <w:rsid w:val="00166020"/>
    <w:rsid w:val="00166DEB"/>
    <w:rsid w:val="0017449A"/>
    <w:rsid w:val="00174CFB"/>
    <w:rsid w:val="00175D17"/>
    <w:rsid w:val="00175F64"/>
    <w:rsid w:val="00180297"/>
    <w:rsid w:val="00182291"/>
    <w:rsid w:val="00182700"/>
    <w:rsid w:val="00182B21"/>
    <w:rsid w:val="001832DA"/>
    <w:rsid w:val="00184391"/>
    <w:rsid w:val="001860F5"/>
    <w:rsid w:val="00186C00"/>
    <w:rsid w:val="00190A3C"/>
    <w:rsid w:val="00192CE1"/>
    <w:rsid w:val="00194E5D"/>
    <w:rsid w:val="001A23FD"/>
    <w:rsid w:val="001A7A10"/>
    <w:rsid w:val="001B11B8"/>
    <w:rsid w:val="001B3067"/>
    <w:rsid w:val="001C552A"/>
    <w:rsid w:val="001C6F02"/>
    <w:rsid w:val="001D106A"/>
    <w:rsid w:val="001D1B37"/>
    <w:rsid w:val="001D2930"/>
    <w:rsid w:val="001D3979"/>
    <w:rsid w:val="001D4241"/>
    <w:rsid w:val="001D6AB2"/>
    <w:rsid w:val="001D7187"/>
    <w:rsid w:val="001D7309"/>
    <w:rsid w:val="001D7674"/>
    <w:rsid w:val="001E00F1"/>
    <w:rsid w:val="001E039C"/>
    <w:rsid w:val="001E1AE8"/>
    <w:rsid w:val="001E21F2"/>
    <w:rsid w:val="001E3A13"/>
    <w:rsid w:val="001E49FD"/>
    <w:rsid w:val="001E6A1E"/>
    <w:rsid w:val="001F0484"/>
    <w:rsid w:val="001F20D1"/>
    <w:rsid w:val="001F2D59"/>
    <w:rsid w:val="001F327A"/>
    <w:rsid w:val="001F3BC9"/>
    <w:rsid w:val="001F4808"/>
    <w:rsid w:val="001F482E"/>
    <w:rsid w:val="001F4A01"/>
    <w:rsid w:val="001F4E45"/>
    <w:rsid w:val="001F5921"/>
    <w:rsid w:val="001F5A02"/>
    <w:rsid w:val="001F635B"/>
    <w:rsid w:val="001F63E5"/>
    <w:rsid w:val="001F6F4C"/>
    <w:rsid w:val="001F7188"/>
    <w:rsid w:val="001F7B72"/>
    <w:rsid w:val="00200D22"/>
    <w:rsid w:val="00203CF7"/>
    <w:rsid w:val="00204843"/>
    <w:rsid w:val="00204C7E"/>
    <w:rsid w:val="0020651A"/>
    <w:rsid w:val="002067EE"/>
    <w:rsid w:val="00207038"/>
    <w:rsid w:val="00211F86"/>
    <w:rsid w:val="00214B61"/>
    <w:rsid w:val="00215F51"/>
    <w:rsid w:val="002177D5"/>
    <w:rsid w:val="002241B8"/>
    <w:rsid w:val="00224C6C"/>
    <w:rsid w:val="00224EE9"/>
    <w:rsid w:val="0022557E"/>
    <w:rsid w:val="00227824"/>
    <w:rsid w:val="00227B6D"/>
    <w:rsid w:val="0023054D"/>
    <w:rsid w:val="00231743"/>
    <w:rsid w:val="00231FF3"/>
    <w:rsid w:val="00232EBA"/>
    <w:rsid w:val="00234CDE"/>
    <w:rsid w:val="0023796B"/>
    <w:rsid w:val="00237CE4"/>
    <w:rsid w:val="00237E0F"/>
    <w:rsid w:val="00242247"/>
    <w:rsid w:val="00242C0F"/>
    <w:rsid w:val="0024343E"/>
    <w:rsid w:val="00244ACB"/>
    <w:rsid w:val="00246491"/>
    <w:rsid w:val="0025070F"/>
    <w:rsid w:val="00250E0E"/>
    <w:rsid w:val="00253DBF"/>
    <w:rsid w:val="00255A58"/>
    <w:rsid w:val="002610C1"/>
    <w:rsid w:val="00261F5C"/>
    <w:rsid w:val="00262869"/>
    <w:rsid w:val="002635DB"/>
    <w:rsid w:val="00265088"/>
    <w:rsid w:val="00270680"/>
    <w:rsid w:val="002729F2"/>
    <w:rsid w:val="0028324C"/>
    <w:rsid w:val="0028659A"/>
    <w:rsid w:val="002869BC"/>
    <w:rsid w:val="00286BAC"/>
    <w:rsid w:val="00292B10"/>
    <w:rsid w:val="00293F16"/>
    <w:rsid w:val="00294914"/>
    <w:rsid w:val="00297A50"/>
    <w:rsid w:val="002A0ABD"/>
    <w:rsid w:val="002A0AEB"/>
    <w:rsid w:val="002A0FBF"/>
    <w:rsid w:val="002A1272"/>
    <w:rsid w:val="002A37B2"/>
    <w:rsid w:val="002A3BAD"/>
    <w:rsid w:val="002A4157"/>
    <w:rsid w:val="002A4563"/>
    <w:rsid w:val="002A7D3E"/>
    <w:rsid w:val="002B48DB"/>
    <w:rsid w:val="002B53D6"/>
    <w:rsid w:val="002B72A2"/>
    <w:rsid w:val="002C14E1"/>
    <w:rsid w:val="002C1D73"/>
    <w:rsid w:val="002C40CB"/>
    <w:rsid w:val="002C4EC4"/>
    <w:rsid w:val="002C6E40"/>
    <w:rsid w:val="002D076B"/>
    <w:rsid w:val="002D2892"/>
    <w:rsid w:val="002D2C44"/>
    <w:rsid w:val="002D3694"/>
    <w:rsid w:val="002D4BDF"/>
    <w:rsid w:val="002D5677"/>
    <w:rsid w:val="002D6225"/>
    <w:rsid w:val="002E0BDC"/>
    <w:rsid w:val="002E1DB6"/>
    <w:rsid w:val="002E21E3"/>
    <w:rsid w:val="002E2A5A"/>
    <w:rsid w:val="002E35AC"/>
    <w:rsid w:val="002E4866"/>
    <w:rsid w:val="002E5583"/>
    <w:rsid w:val="002F333E"/>
    <w:rsid w:val="002F42C0"/>
    <w:rsid w:val="002F4E6E"/>
    <w:rsid w:val="002F6340"/>
    <w:rsid w:val="002F76AC"/>
    <w:rsid w:val="002F7D44"/>
    <w:rsid w:val="002F7F0F"/>
    <w:rsid w:val="00300ACB"/>
    <w:rsid w:val="00306F67"/>
    <w:rsid w:val="00310895"/>
    <w:rsid w:val="00313303"/>
    <w:rsid w:val="00317423"/>
    <w:rsid w:val="00317D6A"/>
    <w:rsid w:val="0032174D"/>
    <w:rsid w:val="00321CBC"/>
    <w:rsid w:val="003235CF"/>
    <w:rsid w:val="003238AF"/>
    <w:rsid w:val="003252C2"/>
    <w:rsid w:val="00325379"/>
    <w:rsid w:val="003255B0"/>
    <w:rsid w:val="0032777A"/>
    <w:rsid w:val="00327EF2"/>
    <w:rsid w:val="0033396A"/>
    <w:rsid w:val="00336CFE"/>
    <w:rsid w:val="00336ED2"/>
    <w:rsid w:val="00341BC7"/>
    <w:rsid w:val="003479A1"/>
    <w:rsid w:val="0035011F"/>
    <w:rsid w:val="003503E9"/>
    <w:rsid w:val="00352205"/>
    <w:rsid w:val="0035259E"/>
    <w:rsid w:val="00354504"/>
    <w:rsid w:val="00354518"/>
    <w:rsid w:val="00354785"/>
    <w:rsid w:val="003600DF"/>
    <w:rsid w:val="003605AC"/>
    <w:rsid w:val="00365F99"/>
    <w:rsid w:val="00367C02"/>
    <w:rsid w:val="00367D51"/>
    <w:rsid w:val="00374A9C"/>
    <w:rsid w:val="00375373"/>
    <w:rsid w:val="00377078"/>
    <w:rsid w:val="00377D5B"/>
    <w:rsid w:val="0038229A"/>
    <w:rsid w:val="003847A2"/>
    <w:rsid w:val="00384A30"/>
    <w:rsid w:val="003867AC"/>
    <w:rsid w:val="00390038"/>
    <w:rsid w:val="003908E6"/>
    <w:rsid w:val="00390F32"/>
    <w:rsid w:val="00391D2A"/>
    <w:rsid w:val="00393A2D"/>
    <w:rsid w:val="00393CC3"/>
    <w:rsid w:val="00395782"/>
    <w:rsid w:val="00397A30"/>
    <w:rsid w:val="003A02CD"/>
    <w:rsid w:val="003A0BA9"/>
    <w:rsid w:val="003A0F80"/>
    <w:rsid w:val="003A44DF"/>
    <w:rsid w:val="003A573A"/>
    <w:rsid w:val="003A5CBA"/>
    <w:rsid w:val="003A6858"/>
    <w:rsid w:val="003B0041"/>
    <w:rsid w:val="003B0872"/>
    <w:rsid w:val="003B1836"/>
    <w:rsid w:val="003B1952"/>
    <w:rsid w:val="003B1AC2"/>
    <w:rsid w:val="003B33A4"/>
    <w:rsid w:val="003B3742"/>
    <w:rsid w:val="003B3869"/>
    <w:rsid w:val="003B6F7E"/>
    <w:rsid w:val="003C1655"/>
    <w:rsid w:val="003C24D3"/>
    <w:rsid w:val="003C5412"/>
    <w:rsid w:val="003C62F0"/>
    <w:rsid w:val="003D0E88"/>
    <w:rsid w:val="003D41D2"/>
    <w:rsid w:val="003D661B"/>
    <w:rsid w:val="003D668D"/>
    <w:rsid w:val="003E1BA5"/>
    <w:rsid w:val="003E233C"/>
    <w:rsid w:val="003E274C"/>
    <w:rsid w:val="003E35CE"/>
    <w:rsid w:val="003E4195"/>
    <w:rsid w:val="003E4D1A"/>
    <w:rsid w:val="003E7DCB"/>
    <w:rsid w:val="003F1737"/>
    <w:rsid w:val="003F3BEB"/>
    <w:rsid w:val="003F479F"/>
    <w:rsid w:val="003F4CBB"/>
    <w:rsid w:val="003F4F54"/>
    <w:rsid w:val="003F53F3"/>
    <w:rsid w:val="003F64BE"/>
    <w:rsid w:val="00405461"/>
    <w:rsid w:val="0040617A"/>
    <w:rsid w:val="00406851"/>
    <w:rsid w:val="00407F62"/>
    <w:rsid w:val="004121D4"/>
    <w:rsid w:val="004164E4"/>
    <w:rsid w:val="004164FA"/>
    <w:rsid w:val="0042008D"/>
    <w:rsid w:val="00421585"/>
    <w:rsid w:val="00422513"/>
    <w:rsid w:val="00422D76"/>
    <w:rsid w:val="00430539"/>
    <w:rsid w:val="0043109C"/>
    <w:rsid w:val="004313BA"/>
    <w:rsid w:val="00432C47"/>
    <w:rsid w:val="00433BAF"/>
    <w:rsid w:val="00436948"/>
    <w:rsid w:val="0043711B"/>
    <w:rsid w:val="00440070"/>
    <w:rsid w:val="004417AA"/>
    <w:rsid w:val="00444EB0"/>
    <w:rsid w:val="00445BB0"/>
    <w:rsid w:val="004473EF"/>
    <w:rsid w:val="00450CAA"/>
    <w:rsid w:val="00451174"/>
    <w:rsid w:val="004516C2"/>
    <w:rsid w:val="004527BA"/>
    <w:rsid w:val="00454DF3"/>
    <w:rsid w:val="00456077"/>
    <w:rsid w:val="004575F5"/>
    <w:rsid w:val="00462072"/>
    <w:rsid w:val="00463140"/>
    <w:rsid w:val="00463CC5"/>
    <w:rsid w:val="00466CF7"/>
    <w:rsid w:val="00467B56"/>
    <w:rsid w:val="00470D03"/>
    <w:rsid w:val="00470EB4"/>
    <w:rsid w:val="00474955"/>
    <w:rsid w:val="00476067"/>
    <w:rsid w:val="004773B7"/>
    <w:rsid w:val="00482431"/>
    <w:rsid w:val="004824CA"/>
    <w:rsid w:val="00487F79"/>
    <w:rsid w:val="0049062B"/>
    <w:rsid w:val="0049114C"/>
    <w:rsid w:val="00492EAE"/>
    <w:rsid w:val="00493484"/>
    <w:rsid w:val="0049698A"/>
    <w:rsid w:val="004A063B"/>
    <w:rsid w:val="004A08DD"/>
    <w:rsid w:val="004A1CD3"/>
    <w:rsid w:val="004A1E33"/>
    <w:rsid w:val="004A2219"/>
    <w:rsid w:val="004A25BC"/>
    <w:rsid w:val="004A4513"/>
    <w:rsid w:val="004A591B"/>
    <w:rsid w:val="004A6E35"/>
    <w:rsid w:val="004A74F5"/>
    <w:rsid w:val="004A7F2E"/>
    <w:rsid w:val="004B40AD"/>
    <w:rsid w:val="004B73E2"/>
    <w:rsid w:val="004C0067"/>
    <w:rsid w:val="004C1857"/>
    <w:rsid w:val="004C352F"/>
    <w:rsid w:val="004C564A"/>
    <w:rsid w:val="004D0BAD"/>
    <w:rsid w:val="004D3C4D"/>
    <w:rsid w:val="004D6158"/>
    <w:rsid w:val="004D61BB"/>
    <w:rsid w:val="004D66D5"/>
    <w:rsid w:val="004D6BBC"/>
    <w:rsid w:val="004E2588"/>
    <w:rsid w:val="004E31D0"/>
    <w:rsid w:val="004E4935"/>
    <w:rsid w:val="004E5991"/>
    <w:rsid w:val="004E5A15"/>
    <w:rsid w:val="004E6354"/>
    <w:rsid w:val="004F1A4D"/>
    <w:rsid w:val="004F53EA"/>
    <w:rsid w:val="00501C90"/>
    <w:rsid w:val="00502443"/>
    <w:rsid w:val="00502CF9"/>
    <w:rsid w:val="0050346E"/>
    <w:rsid w:val="00504D3C"/>
    <w:rsid w:val="0050588E"/>
    <w:rsid w:val="00506181"/>
    <w:rsid w:val="00506DDB"/>
    <w:rsid w:val="0051175A"/>
    <w:rsid w:val="00511C20"/>
    <w:rsid w:val="00512193"/>
    <w:rsid w:val="00512B6F"/>
    <w:rsid w:val="00512BF2"/>
    <w:rsid w:val="00514AFB"/>
    <w:rsid w:val="00515400"/>
    <w:rsid w:val="005211F9"/>
    <w:rsid w:val="00521817"/>
    <w:rsid w:val="00522A67"/>
    <w:rsid w:val="0052319F"/>
    <w:rsid w:val="00524197"/>
    <w:rsid w:val="005247FE"/>
    <w:rsid w:val="00524C12"/>
    <w:rsid w:val="00524C92"/>
    <w:rsid w:val="00527590"/>
    <w:rsid w:val="00527664"/>
    <w:rsid w:val="005310FA"/>
    <w:rsid w:val="0053444A"/>
    <w:rsid w:val="005349E2"/>
    <w:rsid w:val="005354DA"/>
    <w:rsid w:val="00536404"/>
    <w:rsid w:val="00551586"/>
    <w:rsid w:val="005565D0"/>
    <w:rsid w:val="00560305"/>
    <w:rsid w:val="005633FD"/>
    <w:rsid w:val="00573977"/>
    <w:rsid w:val="00575FDC"/>
    <w:rsid w:val="0058089A"/>
    <w:rsid w:val="00581653"/>
    <w:rsid w:val="00583578"/>
    <w:rsid w:val="00584386"/>
    <w:rsid w:val="00584F34"/>
    <w:rsid w:val="00585D9D"/>
    <w:rsid w:val="005870B8"/>
    <w:rsid w:val="005902C8"/>
    <w:rsid w:val="005912BF"/>
    <w:rsid w:val="005922FA"/>
    <w:rsid w:val="0059266C"/>
    <w:rsid w:val="00592B69"/>
    <w:rsid w:val="00594391"/>
    <w:rsid w:val="00594E92"/>
    <w:rsid w:val="00596373"/>
    <w:rsid w:val="0059735B"/>
    <w:rsid w:val="00597FA4"/>
    <w:rsid w:val="005B0396"/>
    <w:rsid w:val="005B0A5F"/>
    <w:rsid w:val="005B1747"/>
    <w:rsid w:val="005B1C79"/>
    <w:rsid w:val="005B28B2"/>
    <w:rsid w:val="005B28D3"/>
    <w:rsid w:val="005B4FDB"/>
    <w:rsid w:val="005B5398"/>
    <w:rsid w:val="005B6517"/>
    <w:rsid w:val="005B6CF6"/>
    <w:rsid w:val="005B721B"/>
    <w:rsid w:val="005C275E"/>
    <w:rsid w:val="005C5794"/>
    <w:rsid w:val="005C7618"/>
    <w:rsid w:val="005D1EDB"/>
    <w:rsid w:val="005D478E"/>
    <w:rsid w:val="005E3109"/>
    <w:rsid w:val="005E71C8"/>
    <w:rsid w:val="005E79D1"/>
    <w:rsid w:val="005E7A8A"/>
    <w:rsid w:val="005E7E8F"/>
    <w:rsid w:val="005F39CB"/>
    <w:rsid w:val="005F7AD5"/>
    <w:rsid w:val="006011D6"/>
    <w:rsid w:val="00601D7F"/>
    <w:rsid w:val="006046DC"/>
    <w:rsid w:val="0061053C"/>
    <w:rsid w:val="00611148"/>
    <w:rsid w:val="0061225F"/>
    <w:rsid w:val="00612C88"/>
    <w:rsid w:val="006159BE"/>
    <w:rsid w:val="0061642B"/>
    <w:rsid w:val="00617FBD"/>
    <w:rsid w:val="00620879"/>
    <w:rsid w:val="006222BC"/>
    <w:rsid w:val="006222BF"/>
    <w:rsid w:val="006230A1"/>
    <w:rsid w:val="00624221"/>
    <w:rsid w:val="0062435A"/>
    <w:rsid w:val="00624985"/>
    <w:rsid w:val="00631103"/>
    <w:rsid w:val="006319B4"/>
    <w:rsid w:val="00631B68"/>
    <w:rsid w:val="00633A02"/>
    <w:rsid w:val="00634392"/>
    <w:rsid w:val="00634BDA"/>
    <w:rsid w:val="00635667"/>
    <w:rsid w:val="00636433"/>
    <w:rsid w:val="0063645C"/>
    <w:rsid w:val="00640403"/>
    <w:rsid w:val="006408E9"/>
    <w:rsid w:val="00641157"/>
    <w:rsid w:val="00642EDA"/>
    <w:rsid w:val="006436A8"/>
    <w:rsid w:val="00645212"/>
    <w:rsid w:val="00647875"/>
    <w:rsid w:val="0065069A"/>
    <w:rsid w:val="00651AEE"/>
    <w:rsid w:val="00652115"/>
    <w:rsid w:val="00652188"/>
    <w:rsid w:val="006538A1"/>
    <w:rsid w:val="00653D31"/>
    <w:rsid w:val="00654659"/>
    <w:rsid w:val="00654AA3"/>
    <w:rsid w:val="0065702A"/>
    <w:rsid w:val="0065750C"/>
    <w:rsid w:val="00657631"/>
    <w:rsid w:val="0066245E"/>
    <w:rsid w:val="00662955"/>
    <w:rsid w:val="00663004"/>
    <w:rsid w:val="00663D17"/>
    <w:rsid w:val="00665E0C"/>
    <w:rsid w:val="00667C27"/>
    <w:rsid w:val="00670088"/>
    <w:rsid w:val="0067625F"/>
    <w:rsid w:val="00676662"/>
    <w:rsid w:val="00682A5A"/>
    <w:rsid w:val="00682BE0"/>
    <w:rsid w:val="00682F50"/>
    <w:rsid w:val="00687007"/>
    <w:rsid w:val="00687E25"/>
    <w:rsid w:val="00690F58"/>
    <w:rsid w:val="00692A0F"/>
    <w:rsid w:val="00693950"/>
    <w:rsid w:val="00694189"/>
    <w:rsid w:val="00695159"/>
    <w:rsid w:val="00695C80"/>
    <w:rsid w:val="0069628A"/>
    <w:rsid w:val="00697D6F"/>
    <w:rsid w:val="006A0882"/>
    <w:rsid w:val="006A14C3"/>
    <w:rsid w:val="006A2377"/>
    <w:rsid w:val="006A274A"/>
    <w:rsid w:val="006A42FE"/>
    <w:rsid w:val="006A457A"/>
    <w:rsid w:val="006A4D38"/>
    <w:rsid w:val="006A58D9"/>
    <w:rsid w:val="006A6679"/>
    <w:rsid w:val="006A7930"/>
    <w:rsid w:val="006B0218"/>
    <w:rsid w:val="006B02C1"/>
    <w:rsid w:val="006B407E"/>
    <w:rsid w:val="006B4800"/>
    <w:rsid w:val="006B4DC3"/>
    <w:rsid w:val="006B53B7"/>
    <w:rsid w:val="006B6627"/>
    <w:rsid w:val="006C04E2"/>
    <w:rsid w:val="006C0A08"/>
    <w:rsid w:val="006C15EF"/>
    <w:rsid w:val="006C2E27"/>
    <w:rsid w:val="006C4787"/>
    <w:rsid w:val="006C4AC4"/>
    <w:rsid w:val="006C541A"/>
    <w:rsid w:val="006D02DA"/>
    <w:rsid w:val="006D55DA"/>
    <w:rsid w:val="006E2DB6"/>
    <w:rsid w:val="006E41C2"/>
    <w:rsid w:val="006E6101"/>
    <w:rsid w:val="006F0E62"/>
    <w:rsid w:val="006F11FB"/>
    <w:rsid w:val="006F25D7"/>
    <w:rsid w:val="006F2775"/>
    <w:rsid w:val="006F55E3"/>
    <w:rsid w:val="006F5920"/>
    <w:rsid w:val="006F5BFC"/>
    <w:rsid w:val="006F5FAF"/>
    <w:rsid w:val="006F737A"/>
    <w:rsid w:val="00700FA6"/>
    <w:rsid w:val="0070205B"/>
    <w:rsid w:val="0070293E"/>
    <w:rsid w:val="00702F0F"/>
    <w:rsid w:val="00707B1F"/>
    <w:rsid w:val="007113DD"/>
    <w:rsid w:val="00711D9B"/>
    <w:rsid w:val="007121DB"/>
    <w:rsid w:val="00712944"/>
    <w:rsid w:val="007132B6"/>
    <w:rsid w:val="007146CA"/>
    <w:rsid w:val="007155FB"/>
    <w:rsid w:val="0071748E"/>
    <w:rsid w:val="007176F4"/>
    <w:rsid w:val="00717DD9"/>
    <w:rsid w:val="00721FA0"/>
    <w:rsid w:val="00722C18"/>
    <w:rsid w:val="007237D7"/>
    <w:rsid w:val="00723FE3"/>
    <w:rsid w:val="00724835"/>
    <w:rsid w:val="00724988"/>
    <w:rsid w:val="00725913"/>
    <w:rsid w:val="00726037"/>
    <w:rsid w:val="00727992"/>
    <w:rsid w:val="00730560"/>
    <w:rsid w:val="00730FB1"/>
    <w:rsid w:val="00731A33"/>
    <w:rsid w:val="00732608"/>
    <w:rsid w:val="00733CDB"/>
    <w:rsid w:val="00735484"/>
    <w:rsid w:val="0073613F"/>
    <w:rsid w:val="00741026"/>
    <w:rsid w:val="00742B56"/>
    <w:rsid w:val="00743CAB"/>
    <w:rsid w:val="00743F13"/>
    <w:rsid w:val="00744B4E"/>
    <w:rsid w:val="00744C38"/>
    <w:rsid w:val="00747EAE"/>
    <w:rsid w:val="007514EA"/>
    <w:rsid w:val="007517C1"/>
    <w:rsid w:val="00753AEB"/>
    <w:rsid w:val="007559C0"/>
    <w:rsid w:val="007618EB"/>
    <w:rsid w:val="00762EAB"/>
    <w:rsid w:val="007631F7"/>
    <w:rsid w:val="00763331"/>
    <w:rsid w:val="007640AA"/>
    <w:rsid w:val="00766635"/>
    <w:rsid w:val="00766B10"/>
    <w:rsid w:val="007700BF"/>
    <w:rsid w:val="00771FE3"/>
    <w:rsid w:val="00772ED6"/>
    <w:rsid w:val="00774803"/>
    <w:rsid w:val="00774952"/>
    <w:rsid w:val="00774A86"/>
    <w:rsid w:val="00776329"/>
    <w:rsid w:val="007822D6"/>
    <w:rsid w:val="0078463C"/>
    <w:rsid w:val="007875B2"/>
    <w:rsid w:val="00787924"/>
    <w:rsid w:val="00787CF2"/>
    <w:rsid w:val="00791C34"/>
    <w:rsid w:val="00794CE6"/>
    <w:rsid w:val="007979CC"/>
    <w:rsid w:val="007A08A7"/>
    <w:rsid w:val="007A151F"/>
    <w:rsid w:val="007A3098"/>
    <w:rsid w:val="007A5ADB"/>
    <w:rsid w:val="007A718C"/>
    <w:rsid w:val="007B22F8"/>
    <w:rsid w:val="007B324B"/>
    <w:rsid w:val="007B3DCC"/>
    <w:rsid w:val="007C10F9"/>
    <w:rsid w:val="007C2FD8"/>
    <w:rsid w:val="007C60DA"/>
    <w:rsid w:val="007D00F5"/>
    <w:rsid w:val="007D274F"/>
    <w:rsid w:val="007D4275"/>
    <w:rsid w:val="007D5ED4"/>
    <w:rsid w:val="007E1251"/>
    <w:rsid w:val="007E137A"/>
    <w:rsid w:val="007E4389"/>
    <w:rsid w:val="007E6B4E"/>
    <w:rsid w:val="007F0442"/>
    <w:rsid w:val="007F1F74"/>
    <w:rsid w:val="007F27EB"/>
    <w:rsid w:val="007F4822"/>
    <w:rsid w:val="008001A5"/>
    <w:rsid w:val="008015DE"/>
    <w:rsid w:val="008019B4"/>
    <w:rsid w:val="00803FF3"/>
    <w:rsid w:val="00806072"/>
    <w:rsid w:val="00807918"/>
    <w:rsid w:val="00807D81"/>
    <w:rsid w:val="00814D2C"/>
    <w:rsid w:val="00816894"/>
    <w:rsid w:val="00816C79"/>
    <w:rsid w:val="00820627"/>
    <w:rsid w:val="008209BE"/>
    <w:rsid w:val="00820E58"/>
    <w:rsid w:val="0082511B"/>
    <w:rsid w:val="008301A1"/>
    <w:rsid w:val="00833AC8"/>
    <w:rsid w:val="008342DC"/>
    <w:rsid w:val="00834B23"/>
    <w:rsid w:val="00837183"/>
    <w:rsid w:val="00837723"/>
    <w:rsid w:val="0084048F"/>
    <w:rsid w:val="0084186C"/>
    <w:rsid w:val="0084319A"/>
    <w:rsid w:val="00843E35"/>
    <w:rsid w:val="00844757"/>
    <w:rsid w:val="00851DD9"/>
    <w:rsid w:val="00851F6F"/>
    <w:rsid w:val="00853BEB"/>
    <w:rsid w:val="00853D84"/>
    <w:rsid w:val="00856D03"/>
    <w:rsid w:val="00856DA8"/>
    <w:rsid w:val="008578DF"/>
    <w:rsid w:val="0086007B"/>
    <w:rsid w:val="00861167"/>
    <w:rsid w:val="00865F8D"/>
    <w:rsid w:val="00867569"/>
    <w:rsid w:val="008712B5"/>
    <w:rsid w:val="008720BD"/>
    <w:rsid w:val="008722C6"/>
    <w:rsid w:val="008747F7"/>
    <w:rsid w:val="008775CA"/>
    <w:rsid w:val="00880B7E"/>
    <w:rsid w:val="0088269C"/>
    <w:rsid w:val="00883222"/>
    <w:rsid w:val="00884121"/>
    <w:rsid w:val="0088657D"/>
    <w:rsid w:val="008866B3"/>
    <w:rsid w:val="00887923"/>
    <w:rsid w:val="00893150"/>
    <w:rsid w:val="00895456"/>
    <w:rsid w:val="0089796F"/>
    <w:rsid w:val="008A03BE"/>
    <w:rsid w:val="008A3BE2"/>
    <w:rsid w:val="008A3FD4"/>
    <w:rsid w:val="008A48B2"/>
    <w:rsid w:val="008A6C69"/>
    <w:rsid w:val="008A73D5"/>
    <w:rsid w:val="008B0F3A"/>
    <w:rsid w:val="008B1EF5"/>
    <w:rsid w:val="008B375D"/>
    <w:rsid w:val="008B3B72"/>
    <w:rsid w:val="008B71DE"/>
    <w:rsid w:val="008C09F2"/>
    <w:rsid w:val="008C0B0D"/>
    <w:rsid w:val="008C0BDD"/>
    <w:rsid w:val="008C4146"/>
    <w:rsid w:val="008C5AC1"/>
    <w:rsid w:val="008C7F60"/>
    <w:rsid w:val="008D07D2"/>
    <w:rsid w:val="008D26D2"/>
    <w:rsid w:val="008D54D8"/>
    <w:rsid w:val="008D76BB"/>
    <w:rsid w:val="008E0425"/>
    <w:rsid w:val="008E5960"/>
    <w:rsid w:val="008E62A5"/>
    <w:rsid w:val="008E7F86"/>
    <w:rsid w:val="008F4B30"/>
    <w:rsid w:val="008F618F"/>
    <w:rsid w:val="008F61EB"/>
    <w:rsid w:val="008F773B"/>
    <w:rsid w:val="00901E2A"/>
    <w:rsid w:val="00904021"/>
    <w:rsid w:val="0090486B"/>
    <w:rsid w:val="00904EAB"/>
    <w:rsid w:val="00905B0B"/>
    <w:rsid w:val="009060EA"/>
    <w:rsid w:val="00907851"/>
    <w:rsid w:val="00910F20"/>
    <w:rsid w:val="009127EB"/>
    <w:rsid w:val="00913C20"/>
    <w:rsid w:val="00914B4F"/>
    <w:rsid w:val="00915F94"/>
    <w:rsid w:val="00916311"/>
    <w:rsid w:val="00916C11"/>
    <w:rsid w:val="0091702E"/>
    <w:rsid w:val="00917561"/>
    <w:rsid w:val="00923B72"/>
    <w:rsid w:val="0092700F"/>
    <w:rsid w:val="009309A6"/>
    <w:rsid w:val="00931721"/>
    <w:rsid w:val="00932B0B"/>
    <w:rsid w:val="00932ED4"/>
    <w:rsid w:val="009334D1"/>
    <w:rsid w:val="009345CB"/>
    <w:rsid w:val="0093575C"/>
    <w:rsid w:val="00937CAB"/>
    <w:rsid w:val="00937D69"/>
    <w:rsid w:val="00942317"/>
    <w:rsid w:val="00942900"/>
    <w:rsid w:val="00942AC6"/>
    <w:rsid w:val="009436BA"/>
    <w:rsid w:val="00945147"/>
    <w:rsid w:val="00945279"/>
    <w:rsid w:val="00945D14"/>
    <w:rsid w:val="0094628E"/>
    <w:rsid w:val="00947890"/>
    <w:rsid w:val="009500FE"/>
    <w:rsid w:val="00950900"/>
    <w:rsid w:val="0095101B"/>
    <w:rsid w:val="009519E4"/>
    <w:rsid w:val="009534E0"/>
    <w:rsid w:val="00960406"/>
    <w:rsid w:val="0096144E"/>
    <w:rsid w:val="009620C2"/>
    <w:rsid w:val="00962172"/>
    <w:rsid w:val="009639EA"/>
    <w:rsid w:val="0096432B"/>
    <w:rsid w:val="009676F7"/>
    <w:rsid w:val="00971E0D"/>
    <w:rsid w:val="00974762"/>
    <w:rsid w:val="00975147"/>
    <w:rsid w:val="00975545"/>
    <w:rsid w:val="00976151"/>
    <w:rsid w:val="00976350"/>
    <w:rsid w:val="0097667A"/>
    <w:rsid w:val="00976D7E"/>
    <w:rsid w:val="0097701C"/>
    <w:rsid w:val="00977688"/>
    <w:rsid w:val="00980A3B"/>
    <w:rsid w:val="00980BAE"/>
    <w:rsid w:val="009811DC"/>
    <w:rsid w:val="00983887"/>
    <w:rsid w:val="0098429B"/>
    <w:rsid w:val="0098579A"/>
    <w:rsid w:val="00985980"/>
    <w:rsid w:val="00987E84"/>
    <w:rsid w:val="009921EF"/>
    <w:rsid w:val="00993C0C"/>
    <w:rsid w:val="00997B8E"/>
    <w:rsid w:val="009A0F69"/>
    <w:rsid w:val="009A1E7C"/>
    <w:rsid w:val="009A244D"/>
    <w:rsid w:val="009A30B3"/>
    <w:rsid w:val="009A3210"/>
    <w:rsid w:val="009A3829"/>
    <w:rsid w:val="009A4562"/>
    <w:rsid w:val="009A5E09"/>
    <w:rsid w:val="009A644A"/>
    <w:rsid w:val="009A7D6C"/>
    <w:rsid w:val="009B09E7"/>
    <w:rsid w:val="009B2AF1"/>
    <w:rsid w:val="009B2FE8"/>
    <w:rsid w:val="009B4410"/>
    <w:rsid w:val="009B6A18"/>
    <w:rsid w:val="009B70E0"/>
    <w:rsid w:val="009B7A50"/>
    <w:rsid w:val="009C0997"/>
    <w:rsid w:val="009C151F"/>
    <w:rsid w:val="009C201D"/>
    <w:rsid w:val="009C4A06"/>
    <w:rsid w:val="009C574F"/>
    <w:rsid w:val="009D199C"/>
    <w:rsid w:val="009D2C62"/>
    <w:rsid w:val="009D4478"/>
    <w:rsid w:val="009D505A"/>
    <w:rsid w:val="009E3160"/>
    <w:rsid w:val="009E4C50"/>
    <w:rsid w:val="009E5234"/>
    <w:rsid w:val="009E66DB"/>
    <w:rsid w:val="009E68D7"/>
    <w:rsid w:val="009F17A5"/>
    <w:rsid w:val="009F25B2"/>
    <w:rsid w:val="009F534C"/>
    <w:rsid w:val="009F6F8B"/>
    <w:rsid w:val="00A00312"/>
    <w:rsid w:val="00A00F7C"/>
    <w:rsid w:val="00A029C7"/>
    <w:rsid w:val="00A040F6"/>
    <w:rsid w:val="00A05C79"/>
    <w:rsid w:val="00A062C8"/>
    <w:rsid w:val="00A10A03"/>
    <w:rsid w:val="00A11CC7"/>
    <w:rsid w:val="00A12B5D"/>
    <w:rsid w:val="00A12F9A"/>
    <w:rsid w:val="00A13A7C"/>
    <w:rsid w:val="00A1550B"/>
    <w:rsid w:val="00A215D2"/>
    <w:rsid w:val="00A22534"/>
    <w:rsid w:val="00A300BA"/>
    <w:rsid w:val="00A30CF3"/>
    <w:rsid w:val="00A31342"/>
    <w:rsid w:val="00A3136A"/>
    <w:rsid w:val="00A33B45"/>
    <w:rsid w:val="00A34155"/>
    <w:rsid w:val="00A34A01"/>
    <w:rsid w:val="00A3504A"/>
    <w:rsid w:val="00A3679B"/>
    <w:rsid w:val="00A4057C"/>
    <w:rsid w:val="00A43191"/>
    <w:rsid w:val="00A43436"/>
    <w:rsid w:val="00A45C91"/>
    <w:rsid w:val="00A45D22"/>
    <w:rsid w:val="00A46344"/>
    <w:rsid w:val="00A5238B"/>
    <w:rsid w:val="00A52518"/>
    <w:rsid w:val="00A52728"/>
    <w:rsid w:val="00A53312"/>
    <w:rsid w:val="00A55487"/>
    <w:rsid w:val="00A57345"/>
    <w:rsid w:val="00A65B5B"/>
    <w:rsid w:val="00A66692"/>
    <w:rsid w:val="00A66DD0"/>
    <w:rsid w:val="00A6725A"/>
    <w:rsid w:val="00A67581"/>
    <w:rsid w:val="00A7037B"/>
    <w:rsid w:val="00A706D9"/>
    <w:rsid w:val="00A72E76"/>
    <w:rsid w:val="00A73860"/>
    <w:rsid w:val="00A7555D"/>
    <w:rsid w:val="00A77999"/>
    <w:rsid w:val="00A80CD7"/>
    <w:rsid w:val="00A8129F"/>
    <w:rsid w:val="00A83B48"/>
    <w:rsid w:val="00A84849"/>
    <w:rsid w:val="00A84D29"/>
    <w:rsid w:val="00A84F61"/>
    <w:rsid w:val="00A90AAB"/>
    <w:rsid w:val="00A93671"/>
    <w:rsid w:val="00A94772"/>
    <w:rsid w:val="00A95B8F"/>
    <w:rsid w:val="00A964AA"/>
    <w:rsid w:val="00AA124D"/>
    <w:rsid w:val="00AA28A3"/>
    <w:rsid w:val="00AA3E33"/>
    <w:rsid w:val="00AA6113"/>
    <w:rsid w:val="00AA729F"/>
    <w:rsid w:val="00AA7C57"/>
    <w:rsid w:val="00AB1B71"/>
    <w:rsid w:val="00AB2108"/>
    <w:rsid w:val="00AB38E8"/>
    <w:rsid w:val="00AB4CB7"/>
    <w:rsid w:val="00AC08A9"/>
    <w:rsid w:val="00AC0F47"/>
    <w:rsid w:val="00AC767D"/>
    <w:rsid w:val="00AD0206"/>
    <w:rsid w:val="00AD2B2C"/>
    <w:rsid w:val="00AD35E4"/>
    <w:rsid w:val="00AD4799"/>
    <w:rsid w:val="00AD4E0E"/>
    <w:rsid w:val="00AD5724"/>
    <w:rsid w:val="00AD5EEB"/>
    <w:rsid w:val="00AD7C26"/>
    <w:rsid w:val="00AE1A02"/>
    <w:rsid w:val="00AE1D07"/>
    <w:rsid w:val="00AE5DE2"/>
    <w:rsid w:val="00AE6082"/>
    <w:rsid w:val="00AE6F45"/>
    <w:rsid w:val="00AE7108"/>
    <w:rsid w:val="00AF271A"/>
    <w:rsid w:val="00AF3292"/>
    <w:rsid w:val="00AF4D43"/>
    <w:rsid w:val="00AF4D77"/>
    <w:rsid w:val="00AF50EB"/>
    <w:rsid w:val="00AF7672"/>
    <w:rsid w:val="00B001F1"/>
    <w:rsid w:val="00B00DF7"/>
    <w:rsid w:val="00B01F8A"/>
    <w:rsid w:val="00B05907"/>
    <w:rsid w:val="00B07546"/>
    <w:rsid w:val="00B07BC0"/>
    <w:rsid w:val="00B103EA"/>
    <w:rsid w:val="00B10B6E"/>
    <w:rsid w:val="00B1213E"/>
    <w:rsid w:val="00B127A8"/>
    <w:rsid w:val="00B13126"/>
    <w:rsid w:val="00B141F4"/>
    <w:rsid w:val="00B166CE"/>
    <w:rsid w:val="00B16B1F"/>
    <w:rsid w:val="00B17DBC"/>
    <w:rsid w:val="00B17F50"/>
    <w:rsid w:val="00B21632"/>
    <w:rsid w:val="00B229BA"/>
    <w:rsid w:val="00B22DCC"/>
    <w:rsid w:val="00B23DD1"/>
    <w:rsid w:val="00B25DD2"/>
    <w:rsid w:val="00B25F0A"/>
    <w:rsid w:val="00B2624E"/>
    <w:rsid w:val="00B34789"/>
    <w:rsid w:val="00B3481B"/>
    <w:rsid w:val="00B34DB8"/>
    <w:rsid w:val="00B34E8A"/>
    <w:rsid w:val="00B360DD"/>
    <w:rsid w:val="00B42246"/>
    <w:rsid w:val="00B43A1A"/>
    <w:rsid w:val="00B52869"/>
    <w:rsid w:val="00B55EA7"/>
    <w:rsid w:val="00B5697B"/>
    <w:rsid w:val="00B56F66"/>
    <w:rsid w:val="00B57550"/>
    <w:rsid w:val="00B60D2A"/>
    <w:rsid w:val="00B65DEB"/>
    <w:rsid w:val="00B667D3"/>
    <w:rsid w:val="00B66B32"/>
    <w:rsid w:val="00B70AAE"/>
    <w:rsid w:val="00B73F6D"/>
    <w:rsid w:val="00B7647A"/>
    <w:rsid w:val="00B80484"/>
    <w:rsid w:val="00B81094"/>
    <w:rsid w:val="00B81988"/>
    <w:rsid w:val="00B8390F"/>
    <w:rsid w:val="00B85C91"/>
    <w:rsid w:val="00B8626D"/>
    <w:rsid w:val="00B9077C"/>
    <w:rsid w:val="00B924A8"/>
    <w:rsid w:val="00B94391"/>
    <w:rsid w:val="00B9528B"/>
    <w:rsid w:val="00B976EE"/>
    <w:rsid w:val="00BA0B45"/>
    <w:rsid w:val="00BA0B98"/>
    <w:rsid w:val="00BA311B"/>
    <w:rsid w:val="00BA6D84"/>
    <w:rsid w:val="00BB03DD"/>
    <w:rsid w:val="00BB09F0"/>
    <w:rsid w:val="00BB372D"/>
    <w:rsid w:val="00BB4892"/>
    <w:rsid w:val="00BB615F"/>
    <w:rsid w:val="00BB7ECA"/>
    <w:rsid w:val="00BC0E83"/>
    <w:rsid w:val="00BC10B6"/>
    <w:rsid w:val="00BC31CB"/>
    <w:rsid w:val="00BC346D"/>
    <w:rsid w:val="00BC4384"/>
    <w:rsid w:val="00BC44BD"/>
    <w:rsid w:val="00BC770B"/>
    <w:rsid w:val="00BC7FCB"/>
    <w:rsid w:val="00BD2C46"/>
    <w:rsid w:val="00BD6A24"/>
    <w:rsid w:val="00BE2DB7"/>
    <w:rsid w:val="00BE33A1"/>
    <w:rsid w:val="00BE359A"/>
    <w:rsid w:val="00BE6953"/>
    <w:rsid w:val="00BF123B"/>
    <w:rsid w:val="00BF277D"/>
    <w:rsid w:val="00BF27C7"/>
    <w:rsid w:val="00BF327A"/>
    <w:rsid w:val="00BF6EB8"/>
    <w:rsid w:val="00BF7F3C"/>
    <w:rsid w:val="00C0142E"/>
    <w:rsid w:val="00C022E8"/>
    <w:rsid w:val="00C031D4"/>
    <w:rsid w:val="00C057E0"/>
    <w:rsid w:val="00C05E5D"/>
    <w:rsid w:val="00C066C0"/>
    <w:rsid w:val="00C06DCF"/>
    <w:rsid w:val="00C104AD"/>
    <w:rsid w:val="00C1486E"/>
    <w:rsid w:val="00C14D98"/>
    <w:rsid w:val="00C21BA7"/>
    <w:rsid w:val="00C27916"/>
    <w:rsid w:val="00C3316D"/>
    <w:rsid w:val="00C40C25"/>
    <w:rsid w:val="00C41AE4"/>
    <w:rsid w:val="00C44E54"/>
    <w:rsid w:val="00C44E83"/>
    <w:rsid w:val="00C47E7F"/>
    <w:rsid w:val="00C50F4B"/>
    <w:rsid w:val="00C524D6"/>
    <w:rsid w:val="00C54E98"/>
    <w:rsid w:val="00C54F14"/>
    <w:rsid w:val="00C6051F"/>
    <w:rsid w:val="00C614EC"/>
    <w:rsid w:val="00C63E7D"/>
    <w:rsid w:val="00C67D6F"/>
    <w:rsid w:val="00C72D3F"/>
    <w:rsid w:val="00C743DF"/>
    <w:rsid w:val="00C745D9"/>
    <w:rsid w:val="00C74A9C"/>
    <w:rsid w:val="00C76C07"/>
    <w:rsid w:val="00C81BAE"/>
    <w:rsid w:val="00C856A3"/>
    <w:rsid w:val="00C90756"/>
    <w:rsid w:val="00C917D4"/>
    <w:rsid w:val="00C92329"/>
    <w:rsid w:val="00C9520A"/>
    <w:rsid w:val="00C97EC4"/>
    <w:rsid w:val="00CA068D"/>
    <w:rsid w:val="00CA20CC"/>
    <w:rsid w:val="00CA2DDD"/>
    <w:rsid w:val="00CA34E1"/>
    <w:rsid w:val="00CA4114"/>
    <w:rsid w:val="00CA5DB6"/>
    <w:rsid w:val="00CA67E7"/>
    <w:rsid w:val="00CB3B90"/>
    <w:rsid w:val="00CB435A"/>
    <w:rsid w:val="00CB560A"/>
    <w:rsid w:val="00CB649F"/>
    <w:rsid w:val="00CB70AE"/>
    <w:rsid w:val="00CB7A86"/>
    <w:rsid w:val="00CC25CF"/>
    <w:rsid w:val="00CD57AE"/>
    <w:rsid w:val="00CE33CC"/>
    <w:rsid w:val="00CE4C70"/>
    <w:rsid w:val="00CE61D0"/>
    <w:rsid w:val="00CE72CD"/>
    <w:rsid w:val="00CF03E0"/>
    <w:rsid w:val="00CF0F44"/>
    <w:rsid w:val="00CF1414"/>
    <w:rsid w:val="00CF445C"/>
    <w:rsid w:val="00D006E2"/>
    <w:rsid w:val="00D0251F"/>
    <w:rsid w:val="00D035CE"/>
    <w:rsid w:val="00D046D0"/>
    <w:rsid w:val="00D074CF"/>
    <w:rsid w:val="00D07FC2"/>
    <w:rsid w:val="00D1140D"/>
    <w:rsid w:val="00D12293"/>
    <w:rsid w:val="00D130D1"/>
    <w:rsid w:val="00D131A9"/>
    <w:rsid w:val="00D134EC"/>
    <w:rsid w:val="00D14B6C"/>
    <w:rsid w:val="00D15016"/>
    <w:rsid w:val="00D16120"/>
    <w:rsid w:val="00D16178"/>
    <w:rsid w:val="00D16320"/>
    <w:rsid w:val="00D16863"/>
    <w:rsid w:val="00D16C31"/>
    <w:rsid w:val="00D17489"/>
    <w:rsid w:val="00D20CC2"/>
    <w:rsid w:val="00D215E2"/>
    <w:rsid w:val="00D23B98"/>
    <w:rsid w:val="00D23BC6"/>
    <w:rsid w:val="00D23FB4"/>
    <w:rsid w:val="00D243D7"/>
    <w:rsid w:val="00D25866"/>
    <w:rsid w:val="00D3199B"/>
    <w:rsid w:val="00D3219C"/>
    <w:rsid w:val="00D32EB6"/>
    <w:rsid w:val="00D33639"/>
    <w:rsid w:val="00D3599B"/>
    <w:rsid w:val="00D35E83"/>
    <w:rsid w:val="00D36BA0"/>
    <w:rsid w:val="00D3757A"/>
    <w:rsid w:val="00D4111A"/>
    <w:rsid w:val="00D41260"/>
    <w:rsid w:val="00D42B3E"/>
    <w:rsid w:val="00D42E92"/>
    <w:rsid w:val="00D44321"/>
    <w:rsid w:val="00D474DB"/>
    <w:rsid w:val="00D47CCD"/>
    <w:rsid w:val="00D47E22"/>
    <w:rsid w:val="00D51273"/>
    <w:rsid w:val="00D56B6A"/>
    <w:rsid w:val="00D57B76"/>
    <w:rsid w:val="00D619A7"/>
    <w:rsid w:val="00D620F5"/>
    <w:rsid w:val="00D62554"/>
    <w:rsid w:val="00D62F6E"/>
    <w:rsid w:val="00D641C1"/>
    <w:rsid w:val="00D66BE4"/>
    <w:rsid w:val="00D721B5"/>
    <w:rsid w:val="00D721DF"/>
    <w:rsid w:val="00D72B18"/>
    <w:rsid w:val="00D733BA"/>
    <w:rsid w:val="00D73E38"/>
    <w:rsid w:val="00D75303"/>
    <w:rsid w:val="00D75C29"/>
    <w:rsid w:val="00D76916"/>
    <w:rsid w:val="00D77898"/>
    <w:rsid w:val="00D77C8B"/>
    <w:rsid w:val="00D84EBA"/>
    <w:rsid w:val="00D8528F"/>
    <w:rsid w:val="00D85FD9"/>
    <w:rsid w:val="00D8630B"/>
    <w:rsid w:val="00D8733A"/>
    <w:rsid w:val="00D879FC"/>
    <w:rsid w:val="00D90269"/>
    <w:rsid w:val="00D90EA1"/>
    <w:rsid w:val="00D9194A"/>
    <w:rsid w:val="00D92592"/>
    <w:rsid w:val="00D92FBF"/>
    <w:rsid w:val="00D93E12"/>
    <w:rsid w:val="00D96185"/>
    <w:rsid w:val="00D963C3"/>
    <w:rsid w:val="00DA527A"/>
    <w:rsid w:val="00DA59E0"/>
    <w:rsid w:val="00DB07E7"/>
    <w:rsid w:val="00DC4DFC"/>
    <w:rsid w:val="00DC521A"/>
    <w:rsid w:val="00DC565A"/>
    <w:rsid w:val="00DC692F"/>
    <w:rsid w:val="00DC72A2"/>
    <w:rsid w:val="00DD40DE"/>
    <w:rsid w:val="00DD4CC9"/>
    <w:rsid w:val="00DE0B15"/>
    <w:rsid w:val="00DE1A45"/>
    <w:rsid w:val="00DE5626"/>
    <w:rsid w:val="00DE79A2"/>
    <w:rsid w:val="00DF1087"/>
    <w:rsid w:val="00DF1A99"/>
    <w:rsid w:val="00DF1FC4"/>
    <w:rsid w:val="00DF49A5"/>
    <w:rsid w:val="00DF5E7F"/>
    <w:rsid w:val="00DF6405"/>
    <w:rsid w:val="00DF7F4B"/>
    <w:rsid w:val="00E00AC7"/>
    <w:rsid w:val="00E0108B"/>
    <w:rsid w:val="00E01C04"/>
    <w:rsid w:val="00E026D1"/>
    <w:rsid w:val="00E11CEA"/>
    <w:rsid w:val="00E144A8"/>
    <w:rsid w:val="00E14745"/>
    <w:rsid w:val="00E15293"/>
    <w:rsid w:val="00E15BD6"/>
    <w:rsid w:val="00E16B49"/>
    <w:rsid w:val="00E17809"/>
    <w:rsid w:val="00E245EC"/>
    <w:rsid w:val="00E2506F"/>
    <w:rsid w:val="00E2563D"/>
    <w:rsid w:val="00E27990"/>
    <w:rsid w:val="00E30273"/>
    <w:rsid w:val="00E30E07"/>
    <w:rsid w:val="00E352F3"/>
    <w:rsid w:val="00E36ECF"/>
    <w:rsid w:val="00E371D2"/>
    <w:rsid w:val="00E373BD"/>
    <w:rsid w:val="00E401CA"/>
    <w:rsid w:val="00E41376"/>
    <w:rsid w:val="00E4496B"/>
    <w:rsid w:val="00E44C9D"/>
    <w:rsid w:val="00E45D0F"/>
    <w:rsid w:val="00E47DC0"/>
    <w:rsid w:val="00E52198"/>
    <w:rsid w:val="00E53276"/>
    <w:rsid w:val="00E55BBB"/>
    <w:rsid w:val="00E55E4D"/>
    <w:rsid w:val="00E57F00"/>
    <w:rsid w:val="00E629BF"/>
    <w:rsid w:val="00E64084"/>
    <w:rsid w:val="00E64574"/>
    <w:rsid w:val="00E705E9"/>
    <w:rsid w:val="00E73F17"/>
    <w:rsid w:val="00E740C8"/>
    <w:rsid w:val="00E76A8F"/>
    <w:rsid w:val="00E77275"/>
    <w:rsid w:val="00E8000E"/>
    <w:rsid w:val="00E81DD5"/>
    <w:rsid w:val="00E82B6F"/>
    <w:rsid w:val="00E82DF1"/>
    <w:rsid w:val="00E83CAA"/>
    <w:rsid w:val="00E83F6F"/>
    <w:rsid w:val="00E848FB"/>
    <w:rsid w:val="00E86E95"/>
    <w:rsid w:val="00E954CD"/>
    <w:rsid w:val="00E9555E"/>
    <w:rsid w:val="00E95885"/>
    <w:rsid w:val="00E95F39"/>
    <w:rsid w:val="00E96B3B"/>
    <w:rsid w:val="00E974F0"/>
    <w:rsid w:val="00EA30B7"/>
    <w:rsid w:val="00EB483F"/>
    <w:rsid w:val="00EB5803"/>
    <w:rsid w:val="00EB5CE6"/>
    <w:rsid w:val="00EB6507"/>
    <w:rsid w:val="00EC09D1"/>
    <w:rsid w:val="00EC0B7C"/>
    <w:rsid w:val="00EC12BA"/>
    <w:rsid w:val="00EC24ED"/>
    <w:rsid w:val="00EC43AB"/>
    <w:rsid w:val="00EC4C23"/>
    <w:rsid w:val="00EC4D6C"/>
    <w:rsid w:val="00EC54D7"/>
    <w:rsid w:val="00EC5A70"/>
    <w:rsid w:val="00EC7081"/>
    <w:rsid w:val="00EC71F7"/>
    <w:rsid w:val="00EC7274"/>
    <w:rsid w:val="00ED2FB7"/>
    <w:rsid w:val="00ED4968"/>
    <w:rsid w:val="00ED7ED1"/>
    <w:rsid w:val="00ED7F67"/>
    <w:rsid w:val="00EE0260"/>
    <w:rsid w:val="00EE1F87"/>
    <w:rsid w:val="00EE3059"/>
    <w:rsid w:val="00EE3795"/>
    <w:rsid w:val="00EE4EEA"/>
    <w:rsid w:val="00EE5970"/>
    <w:rsid w:val="00EF0291"/>
    <w:rsid w:val="00EF249F"/>
    <w:rsid w:val="00EF292C"/>
    <w:rsid w:val="00EF3493"/>
    <w:rsid w:val="00EF665B"/>
    <w:rsid w:val="00EF7D71"/>
    <w:rsid w:val="00F0092B"/>
    <w:rsid w:val="00F02369"/>
    <w:rsid w:val="00F028C0"/>
    <w:rsid w:val="00F02ACE"/>
    <w:rsid w:val="00F03A50"/>
    <w:rsid w:val="00F0465D"/>
    <w:rsid w:val="00F0694C"/>
    <w:rsid w:val="00F07FCB"/>
    <w:rsid w:val="00F124D8"/>
    <w:rsid w:val="00F14513"/>
    <w:rsid w:val="00F16FD8"/>
    <w:rsid w:val="00F17D47"/>
    <w:rsid w:val="00F20162"/>
    <w:rsid w:val="00F21EED"/>
    <w:rsid w:val="00F262F4"/>
    <w:rsid w:val="00F309D5"/>
    <w:rsid w:val="00F30A82"/>
    <w:rsid w:val="00F31B5E"/>
    <w:rsid w:val="00F33490"/>
    <w:rsid w:val="00F36A84"/>
    <w:rsid w:val="00F41782"/>
    <w:rsid w:val="00F42709"/>
    <w:rsid w:val="00F44241"/>
    <w:rsid w:val="00F44A69"/>
    <w:rsid w:val="00F46651"/>
    <w:rsid w:val="00F47802"/>
    <w:rsid w:val="00F51608"/>
    <w:rsid w:val="00F56214"/>
    <w:rsid w:val="00F57500"/>
    <w:rsid w:val="00F57F42"/>
    <w:rsid w:val="00F57FB7"/>
    <w:rsid w:val="00F60F7B"/>
    <w:rsid w:val="00F62C20"/>
    <w:rsid w:val="00F63743"/>
    <w:rsid w:val="00F63D07"/>
    <w:rsid w:val="00F658B1"/>
    <w:rsid w:val="00F66F90"/>
    <w:rsid w:val="00F67D6B"/>
    <w:rsid w:val="00F710C5"/>
    <w:rsid w:val="00F716DD"/>
    <w:rsid w:val="00F71CA6"/>
    <w:rsid w:val="00F73247"/>
    <w:rsid w:val="00F7477D"/>
    <w:rsid w:val="00F75FCB"/>
    <w:rsid w:val="00F76999"/>
    <w:rsid w:val="00F819AE"/>
    <w:rsid w:val="00F858B5"/>
    <w:rsid w:val="00F87674"/>
    <w:rsid w:val="00F87A29"/>
    <w:rsid w:val="00F90FA6"/>
    <w:rsid w:val="00F916A2"/>
    <w:rsid w:val="00F926EF"/>
    <w:rsid w:val="00FA02F5"/>
    <w:rsid w:val="00FA2225"/>
    <w:rsid w:val="00FA47BF"/>
    <w:rsid w:val="00FA4FDC"/>
    <w:rsid w:val="00FA5AB8"/>
    <w:rsid w:val="00FA5B40"/>
    <w:rsid w:val="00FB1CBF"/>
    <w:rsid w:val="00FB3A68"/>
    <w:rsid w:val="00FB4ECC"/>
    <w:rsid w:val="00FB6D7C"/>
    <w:rsid w:val="00FC234E"/>
    <w:rsid w:val="00FC3D74"/>
    <w:rsid w:val="00FC3E2F"/>
    <w:rsid w:val="00FC4401"/>
    <w:rsid w:val="00FC4534"/>
    <w:rsid w:val="00FC4AB8"/>
    <w:rsid w:val="00FC52DE"/>
    <w:rsid w:val="00FC5C11"/>
    <w:rsid w:val="00FD1BF4"/>
    <w:rsid w:val="00FD1D6C"/>
    <w:rsid w:val="00FD5824"/>
    <w:rsid w:val="00FD7E30"/>
    <w:rsid w:val="00FE0881"/>
    <w:rsid w:val="00FE2E76"/>
    <w:rsid w:val="00FE4BC1"/>
    <w:rsid w:val="00FE7810"/>
    <w:rsid w:val="00FF0FA6"/>
    <w:rsid w:val="00FF1AEA"/>
    <w:rsid w:val="00FF44D5"/>
    <w:rsid w:val="00FF7B70"/>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CF04044"/>
  <w15:docId w15:val="{E8C10F89-4F9C-439B-9829-74C960B3AF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K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E2E76"/>
    <w:rPr>
      <w:lang w:val="ru-RU"/>
    </w:rPr>
  </w:style>
  <w:style w:type="paragraph" w:styleId="1">
    <w:name w:val="heading 1"/>
    <w:next w:val="a"/>
    <w:link w:val="10"/>
    <w:qFormat/>
    <w:rsid w:val="00FE2E76"/>
    <w:pPr>
      <w:keepNext/>
      <w:numPr>
        <w:numId w:val="3"/>
      </w:numPr>
      <w:spacing w:before="360" w:after="120" w:line="240" w:lineRule="auto"/>
      <w:outlineLvl w:val="0"/>
    </w:pPr>
    <w:rPr>
      <w:rFonts w:ascii="Times New Roman Bold" w:eastAsia="Times New Roman" w:hAnsi="Times New Roman Bold" w:cs="Times New Roman"/>
      <w:b/>
      <w:caps/>
      <w:sz w:val="28"/>
      <w:szCs w:val="20"/>
      <w:lang w:val="en-US" w:eastAsia="fr-FR"/>
    </w:rPr>
  </w:style>
  <w:style w:type="paragraph" w:styleId="2">
    <w:name w:val="heading 2"/>
    <w:next w:val="a"/>
    <w:link w:val="22"/>
    <w:qFormat/>
    <w:rsid w:val="00FE2E76"/>
    <w:pPr>
      <w:keepNext/>
      <w:numPr>
        <w:ilvl w:val="1"/>
        <w:numId w:val="3"/>
      </w:numPr>
      <w:spacing w:before="240" w:after="60" w:line="240" w:lineRule="auto"/>
      <w:outlineLvl w:val="1"/>
    </w:pPr>
    <w:rPr>
      <w:rFonts w:ascii="Times New Roman Bold" w:eastAsia="Times New Roman" w:hAnsi="Times New Roman Bold" w:cs="Times New Roman"/>
      <w:b/>
      <w:sz w:val="26"/>
      <w:szCs w:val="20"/>
      <w:lang w:val="en-US" w:eastAsia="fr-FR"/>
    </w:rPr>
  </w:style>
  <w:style w:type="paragraph" w:styleId="30">
    <w:name w:val="heading 3"/>
    <w:next w:val="a"/>
    <w:link w:val="31"/>
    <w:qFormat/>
    <w:rsid w:val="00FE2E76"/>
    <w:pPr>
      <w:keepNext/>
      <w:numPr>
        <w:ilvl w:val="2"/>
        <w:numId w:val="3"/>
      </w:numPr>
      <w:spacing w:before="240" w:after="60" w:line="240" w:lineRule="auto"/>
      <w:outlineLvl w:val="2"/>
    </w:pPr>
    <w:rPr>
      <w:rFonts w:ascii="Times New Roman" w:eastAsia="Times New Roman" w:hAnsi="Times New Roman" w:cs="Times New Roman"/>
      <w:sz w:val="26"/>
      <w:szCs w:val="20"/>
      <w:lang w:val="en-US" w:eastAsia="fr-FR"/>
    </w:rPr>
  </w:style>
  <w:style w:type="paragraph" w:styleId="4">
    <w:name w:val="heading 4"/>
    <w:next w:val="a"/>
    <w:link w:val="40"/>
    <w:qFormat/>
    <w:rsid w:val="00FE2E76"/>
    <w:pPr>
      <w:keepNext/>
      <w:numPr>
        <w:ilvl w:val="3"/>
        <w:numId w:val="3"/>
      </w:numPr>
      <w:spacing w:before="120" w:after="60" w:line="240" w:lineRule="auto"/>
      <w:outlineLvl w:val="3"/>
    </w:pPr>
    <w:rPr>
      <w:rFonts w:ascii="Times New Roman" w:eastAsia="Times New Roman" w:hAnsi="Times New Roman" w:cs="Times New Roman"/>
      <w:b/>
      <w:sz w:val="24"/>
      <w:szCs w:val="20"/>
      <w:lang w:val="en-US" w:eastAsia="fr-FR"/>
    </w:rPr>
  </w:style>
  <w:style w:type="paragraph" w:styleId="5">
    <w:name w:val="heading 5"/>
    <w:next w:val="a"/>
    <w:link w:val="50"/>
    <w:qFormat/>
    <w:rsid w:val="00FE2E76"/>
    <w:pPr>
      <w:keepNext/>
      <w:numPr>
        <w:ilvl w:val="4"/>
        <w:numId w:val="3"/>
      </w:numPr>
      <w:spacing w:before="120" w:after="60" w:line="240" w:lineRule="auto"/>
      <w:outlineLvl w:val="4"/>
    </w:pPr>
    <w:rPr>
      <w:rFonts w:ascii="Times New Roman" w:eastAsia="Times New Roman" w:hAnsi="Times New Roman" w:cs="Times New Roman"/>
      <w:i/>
      <w:sz w:val="24"/>
      <w:szCs w:val="20"/>
      <w:lang w:val="en-US" w:eastAsia="fr-FR"/>
    </w:rPr>
  </w:style>
  <w:style w:type="paragraph" w:styleId="6">
    <w:name w:val="heading 6"/>
    <w:next w:val="a"/>
    <w:link w:val="60"/>
    <w:qFormat/>
    <w:rsid w:val="00FE2E76"/>
    <w:pPr>
      <w:keepNext/>
      <w:numPr>
        <w:ilvl w:val="5"/>
        <w:numId w:val="3"/>
      </w:numPr>
      <w:spacing w:before="120" w:after="60" w:line="240" w:lineRule="auto"/>
      <w:outlineLvl w:val="5"/>
    </w:pPr>
    <w:rPr>
      <w:rFonts w:ascii="Times New Roman" w:eastAsia="Times New Roman" w:hAnsi="Times New Roman" w:cs="Times New Roman"/>
      <w:i/>
      <w:sz w:val="24"/>
      <w:szCs w:val="20"/>
      <w:lang w:val="en-US" w:eastAsia="fr-FR"/>
    </w:rPr>
  </w:style>
  <w:style w:type="paragraph" w:styleId="7">
    <w:name w:val="heading 7"/>
    <w:next w:val="a"/>
    <w:link w:val="70"/>
    <w:qFormat/>
    <w:rsid w:val="00FE2E76"/>
    <w:pPr>
      <w:keepNext/>
      <w:numPr>
        <w:ilvl w:val="6"/>
        <w:numId w:val="3"/>
      </w:numPr>
      <w:spacing w:before="120" w:after="60" w:line="240" w:lineRule="auto"/>
      <w:outlineLvl w:val="6"/>
    </w:pPr>
    <w:rPr>
      <w:rFonts w:ascii="Times New Roman" w:eastAsia="Times New Roman" w:hAnsi="Times New Roman" w:cs="Times New Roman"/>
      <w:i/>
      <w:sz w:val="24"/>
      <w:szCs w:val="20"/>
      <w:lang w:val="en-US" w:eastAsia="fr-FR"/>
    </w:rPr>
  </w:style>
  <w:style w:type="paragraph" w:styleId="8">
    <w:name w:val="heading 8"/>
    <w:next w:val="a"/>
    <w:link w:val="80"/>
    <w:qFormat/>
    <w:rsid w:val="00FE2E76"/>
    <w:pPr>
      <w:keepNext/>
      <w:numPr>
        <w:ilvl w:val="7"/>
        <w:numId w:val="3"/>
      </w:numPr>
      <w:spacing w:before="120" w:after="60" w:line="240" w:lineRule="auto"/>
      <w:outlineLvl w:val="7"/>
    </w:pPr>
    <w:rPr>
      <w:rFonts w:ascii="Times New Roman" w:eastAsia="Times New Roman" w:hAnsi="Times New Roman" w:cs="Times New Roman"/>
      <w:i/>
      <w:sz w:val="24"/>
      <w:szCs w:val="20"/>
      <w:lang w:val="en-US" w:eastAsia="fr-FR"/>
    </w:rPr>
  </w:style>
  <w:style w:type="paragraph" w:styleId="9">
    <w:name w:val="heading 9"/>
    <w:next w:val="a"/>
    <w:link w:val="90"/>
    <w:qFormat/>
    <w:rsid w:val="00FE2E76"/>
    <w:pPr>
      <w:keepNext/>
      <w:numPr>
        <w:ilvl w:val="8"/>
        <w:numId w:val="3"/>
      </w:numPr>
      <w:spacing w:before="120" w:after="60" w:line="240" w:lineRule="auto"/>
      <w:outlineLvl w:val="8"/>
    </w:pPr>
    <w:rPr>
      <w:rFonts w:ascii="Times New Roman" w:eastAsia="Times New Roman" w:hAnsi="Times New Roman" w:cs="Times New Roman"/>
      <w:i/>
      <w:sz w:val="24"/>
      <w:szCs w:val="20"/>
      <w:lang w:val="en-US" w:eastAsia="fr-F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E2E76"/>
    <w:rPr>
      <w:rFonts w:ascii="Times New Roman Bold" w:eastAsia="Times New Roman" w:hAnsi="Times New Roman Bold" w:cs="Times New Roman"/>
      <w:b/>
      <w:caps/>
      <w:sz w:val="28"/>
      <w:szCs w:val="20"/>
      <w:lang w:val="en-US" w:eastAsia="fr-FR"/>
    </w:rPr>
  </w:style>
  <w:style w:type="character" w:customStyle="1" w:styleId="22">
    <w:name w:val="Заголовок 2 Знак"/>
    <w:basedOn w:val="a0"/>
    <w:link w:val="2"/>
    <w:rsid w:val="00FE2E76"/>
    <w:rPr>
      <w:rFonts w:ascii="Times New Roman Bold" w:eastAsia="Times New Roman" w:hAnsi="Times New Roman Bold" w:cs="Times New Roman"/>
      <w:b/>
      <w:sz w:val="26"/>
      <w:szCs w:val="20"/>
      <w:lang w:val="en-US" w:eastAsia="fr-FR"/>
    </w:rPr>
  </w:style>
  <w:style w:type="character" w:customStyle="1" w:styleId="31">
    <w:name w:val="Заголовок 3 Знак"/>
    <w:basedOn w:val="a0"/>
    <w:link w:val="30"/>
    <w:rsid w:val="00FE2E76"/>
    <w:rPr>
      <w:rFonts w:ascii="Times New Roman" w:eastAsia="Times New Roman" w:hAnsi="Times New Roman" w:cs="Times New Roman"/>
      <w:sz w:val="26"/>
      <w:szCs w:val="20"/>
      <w:lang w:val="en-US" w:eastAsia="fr-FR"/>
    </w:rPr>
  </w:style>
  <w:style w:type="character" w:customStyle="1" w:styleId="40">
    <w:name w:val="Заголовок 4 Знак"/>
    <w:basedOn w:val="a0"/>
    <w:link w:val="4"/>
    <w:rsid w:val="00FE2E76"/>
    <w:rPr>
      <w:rFonts w:ascii="Times New Roman" w:eastAsia="Times New Roman" w:hAnsi="Times New Roman" w:cs="Times New Roman"/>
      <w:b/>
      <w:sz w:val="24"/>
      <w:szCs w:val="20"/>
      <w:lang w:val="en-US" w:eastAsia="fr-FR"/>
    </w:rPr>
  </w:style>
  <w:style w:type="character" w:customStyle="1" w:styleId="50">
    <w:name w:val="Заголовок 5 Знак"/>
    <w:basedOn w:val="a0"/>
    <w:link w:val="5"/>
    <w:rsid w:val="00FE2E76"/>
    <w:rPr>
      <w:rFonts w:ascii="Times New Roman" w:eastAsia="Times New Roman" w:hAnsi="Times New Roman" w:cs="Times New Roman"/>
      <w:i/>
      <w:sz w:val="24"/>
      <w:szCs w:val="20"/>
      <w:lang w:val="en-US" w:eastAsia="fr-FR"/>
    </w:rPr>
  </w:style>
  <w:style w:type="character" w:customStyle="1" w:styleId="60">
    <w:name w:val="Заголовок 6 Знак"/>
    <w:basedOn w:val="a0"/>
    <w:link w:val="6"/>
    <w:rsid w:val="00FE2E76"/>
    <w:rPr>
      <w:rFonts w:ascii="Times New Roman" w:eastAsia="Times New Roman" w:hAnsi="Times New Roman" w:cs="Times New Roman"/>
      <w:i/>
      <w:sz w:val="24"/>
      <w:szCs w:val="20"/>
      <w:lang w:val="en-US" w:eastAsia="fr-FR"/>
    </w:rPr>
  </w:style>
  <w:style w:type="character" w:customStyle="1" w:styleId="70">
    <w:name w:val="Заголовок 7 Знак"/>
    <w:basedOn w:val="a0"/>
    <w:link w:val="7"/>
    <w:rsid w:val="00FE2E76"/>
    <w:rPr>
      <w:rFonts w:ascii="Times New Roman" w:eastAsia="Times New Roman" w:hAnsi="Times New Roman" w:cs="Times New Roman"/>
      <w:i/>
      <w:sz w:val="24"/>
      <w:szCs w:val="20"/>
      <w:lang w:val="en-US" w:eastAsia="fr-FR"/>
    </w:rPr>
  </w:style>
  <w:style w:type="character" w:customStyle="1" w:styleId="80">
    <w:name w:val="Заголовок 8 Знак"/>
    <w:basedOn w:val="a0"/>
    <w:link w:val="8"/>
    <w:rsid w:val="00FE2E76"/>
    <w:rPr>
      <w:rFonts w:ascii="Times New Roman" w:eastAsia="Times New Roman" w:hAnsi="Times New Roman" w:cs="Times New Roman"/>
      <w:i/>
      <w:sz w:val="24"/>
      <w:szCs w:val="20"/>
      <w:lang w:val="en-US" w:eastAsia="fr-FR"/>
    </w:rPr>
  </w:style>
  <w:style w:type="character" w:customStyle="1" w:styleId="90">
    <w:name w:val="Заголовок 9 Знак"/>
    <w:basedOn w:val="a0"/>
    <w:link w:val="9"/>
    <w:rsid w:val="00FE2E76"/>
    <w:rPr>
      <w:rFonts w:ascii="Times New Roman" w:eastAsia="Times New Roman" w:hAnsi="Times New Roman" w:cs="Times New Roman"/>
      <w:i/>
      <w:sz w:val="24"/>
      <w:szCs w:val="20"/>
      <w:lang w:val="en-US" w:eastAsia="fr-FR"/>
    </w:rPr>
  </w:style>
  <w:style w:type="character" w:customStyle="1" w:styleId="fontstyle01">
    <w:name w:val="fontstyle01"/>
    <w:basedOn w:val="a0"/>
    <w:rsid w:val="00FE2E76"/>
    <w:rPr>
      <w:rFonts w:ascii="Arial Narrow" w:hAnsi="Arial Narrow" w:hint="default"/>
      <w:b w:val="0"/>
      <w:bCs w:val="0"/>
      <w:i/>
      <w:iCs/>
      <w:color w:val="000000"/>
      <w:sz w:val="20"/>
      <w:szCs w:val="20"/>
    </w:rPr>
  </w:style>
  <w:style w:type="table" w:styleId="a3">
    <w:name w:val="Table Grid"/>
    <w:basedOn w:val="a1"/>
    <w:uiPriority w:val="39"/>
    <w:rsid w:val="00FE2E76"/>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rsid w:val="00FE2E76"/>
    <w:pPr>
      <w:spacing w:after="120" w:line="240" w:lineRule="auto"/>
    </w:pPr>
    <w:rPr>
      <w:rFonts w:ascii="Times New Roman" w:eastAsia="Times New Roman" w:hAnsi="Times New Roman" w:cs="Times New Roman"/>
      <w:sz w:val="24"/>
      <w:szCs w:val="20"/>
      <w:lang w:val="en-US" w:eastAsia="fr-FR"/>
    </w:rPr>
  </w:style>
  <w:style w:type="paragraph" w:styleId="a4">
    <w:name w:val="Normal (Web)"/>
    <w:basedOn w:val="a"/>
    <w:uiPriority w:val="99"/>
    <w:unhideWhenUsed/>
    <w:rsid w:val="00FE2E76"/>
    <w:pPr>
      <w:spacing w:before="100" w:beforeAutospacing="1" w:after="100" w:afterAutospacing="1" w:line="240" w:lineRule="auto"/>
    </w:pPr>
    <w:rPr>
      <w:rFonts w:ascii="Times New Roman" w:eastAsia="Times New Roman" w:hAnsi="Times New Roman" w:cs="Times New Roman"/>
      <w:sz w:val="24"/>
      <w:szCs w:val="24"/>
      <w:lang w:val="ru-KZ" w:eastAsia="ru-KZ"/>
    </w:rPr>
  </w:style>
  <w:style w:type="paragraph" w:styleId="a5">
    <w:name w:val="header"/>
    <w:aliases w:val="Page Header"/>
    <w:basedOn w:val="a"/>
    <w:link w:val="a6"/>
    <w:unhideWhenUsed/>
    <w:rsid w:val="00FE2E76"/>
    <w:pPr>
      <w:tabs>
        <w:tab w:val="center" w:pos="4677"/>
        <w:tab w:val="right" w:pos="9355"/>
      </w:tabs>
      <w:spacing w:after="0" w:line="240" w:lineRule="auto"/>
    </w:pPr>
  </w:style>
  <w:style w:type="character" w:customStyle="1" w:styleId="a6">
    <w:name w:val="Верхний колонтитул Знак"/>
    <w:aliases w:val="Page Header Знак"/>
    <w:basedOn w:val="a0"/>
    <w:link w:val="a5"/>
    <w:rsid w:val="00FE2E76"/>
    <w:rPr>
      <w:lang w:val="ru-RU"/>
    </w:rPr>
  </w:style>
  <w:style w:type="paragraph" w:styleId="a7">
    <w:name w:val="footer"/>
    <w:basedOn w:val="a"/>
    <w:link w:val="a8"/>
    <w:uiPriority w:val="99"/>
    <w:unhideWhenUsed/>
    <w:rsid w:val="00FE2E76"/>
    <w:pPr>
      <w:tabs>
        <w:tab w:val="center" w:pos="4677"/>
        <w:tab w:val="right" w:pos="9355"/>
      </w:tabs>
      <w:spacing w:after="0" w:line="240" w:lineRule="auto"/>
    </w:pPr>
  </w:style>
  <w:style w:type="character" w:customStyle="1" w:styleId="a8">
    <w:name w:val="Нижний колонтитул Знак"/>
    <w:basedOn w:val="a0"/>
    <w:link w:val="a7"/>
    <w:uiPriority w:val="99"/>
    <w:rsid w:val="00FE2E76"/>
    <w:rPr>
      <w:lang w:val="ru-RU"/>
    </w:rPr>
  </w:style>
  <w:style w:type="paragraph" w:styleId="a9">
    <w:name w:val="List Paragraph"/>
    <w:basedOn w:val="a"/>
    <w:uiPriority w:val="34"/>
    <w:qFormat/>
    <w:rsid w:val="00FE2E76"/>
    <w:pPr>
      <w:ind w:left="720"/>
      <w:contextualSpacing/>
    </w:pPr>
  </w:style>
  <w:style w:type="paragraph" w:customStyle="1" w:styleId="aa">
    <w:name w:val="перефразированный"/>
    <w:basedOn w:val="a"/>
    <w:link w:val="ab"/>
    <w:qFormat/>
    <w:rsid w:val="00FE2E76"/>
    <w:pPr>
      <w:spacing w:line="360" w:lineRule="auto"/>
      <w:contextualSpacing/>
      <w:jc w:val="both"/>
    </w:pPr>
    <w:rPr>
      <w:rFonts w:ascii="Times New Roman" w:hAnsi="Times New Roman" w:cs="Times New Roman"/>
      <w:color w:val="538135" w:themeColor="accent6" w:themeShade="BF"/>
      <w:sz w:val="28"/>
      <w:szCs w:val="28"/>
    </w:rPr>
  </w:style>
  <w:style w:type="character" w:customStyle="1" w:styleId="ab">
    <w:name w:val="перефразированный Знак"/>
    <w:basedOn w:val="a0"/>
    <w:link w:val="aa"/>
    <w:rsid w:val="00FE2E76"/>
    <w:rPr>
      <w:rFonts w:ascii="Times New Roman" w:hAnsi="Times New Roman" w:cs="Times New Roman"/>
      <w:color w:val="538135" w:themeColor="accent6" w:themeShade="BF"/>
      <w:sz w:val="28"/>
      <w:szCs w:val="28"/>
      <w:lang w:val="ru-RU"/>
    </w:rPr>
  </w:style>
  <w:style w:type="character" w:styleId="ac">
    <w:name w:val="Hyperlink"/>
    <w:basedOn w:val="a0"/>
    <w:uiPriority w:val="99"/>
    <w:unhideWhenUsed/>
    <w:rsid w:val="00FE2E76"/>
    <w:rPr>
      <w:color w:val="0563C1" w:themeColor="hyperlink"/>
      <w:u w:val="single"/>
    </w:rPr>
  </w:style>
  <w:style w:type="character" w:customStyle="1" w:styleId="fontstyle21">
    <w:name w:val="fontstyle21"/>
    <w:basedOn w:val="a0"/>
    <w:rsid w:val="00FE2E76"/>
    <w:rPr>
      <w:rFonts w:ascii="Arial Narrow" w:hAnsi="Arial Narrow" w:hint="default"/>
      <w:b w:val="0"/>
      <w:bCs w:val="0"/>
      <w:i/>
      <w:iCs/>
      <w:color w:val="000000"/>
      <w:sz w:val="20"/>
      <w:szCs w:val="20"/>
    </w:rPr>
  </w:style>
  <w:style w:type="character" w:customStyle="1" w:styleId="ad">
    <w:name w:val="Текст примечания Знак"/>
    <w:basedOn w:val="a0"/>
    <w:link w:val="ae"/>
    <w:semiHidden/>
    <w:rsid w:val="00FE2E76"/>
    <w:rPr>
      <w:sz w:val="20"/>
      <w:szCs w:val="20"/>
    </w:rPr>
  </w:style>
  <w:style w:type="paragraph" w:styleId="ae">
    <w:name w:val="annotation text"/>
    <w:basedOn w:val="a"/>
    <w:link w:val="ad"/>
    <w:semiHidden/>
    <w:unhideWhenUsed/>
    <w:rsid w:val="00FE2E76"/>
    <w:pPr>
      <w:spacing w:line="240" w:lineRule="auto"/>
    </w:pPr>
    <w:rPr>
      <w:sz w:val="20"/>
      <w:szCs w:val="20"/>
      <w:lang w:val="ru-KZ"/>
    </w:rPr>
  </w:style>
  <w:style w:type="character" w:customStyle="1" w:styleId="12">
    <w:name w:val="Текст примечания Знак1"/>
    <w:basedOn w:val="a0"/>
    <w:uiPriority w:val="99"/>
    <w:semiHidden/>
    <w:rsid w:val="00FE2E76"/>
    <w:rPr>
      <w:sz w:val="20"/>
      <w:szCs w:val="20"/>
      <w:lang w:val="ru-RU"/>
    </w:rPr>
  </w:style>
  <w:style w:type="character" w:customStyle="1" w:styleId="fontstyle11">
    <w:name w:val="fontstyle11"/>
    <w:basedOn w:val="a0"/>
    <w:rsid w:val="00FE2E76"/>
    <w:rPr>
      <w:rFonts w:ascii="TimesNewRomanPSMT" w:hAnsi="TimesNewRomanPSMT" w:hint="default"/>
      <w:b w:val="0"/>
      <w:bCs w:val="0"/>
      <w:i w:val="0"/>
      <w:iCs w:val="0"/>
      <w:color w:val="000000"/>
      <w:sz w:val="28"/>
      <w:szCs w:val="28"/>
    </w:rPr>
  </w:style>
  <w:style w:type="paragraph" w:customStyle="1" w:styleId="Default">
    <w:name w:val="Default"/>
    <w:rsid w:val="00FE2E76"/>
    <w:pPr>
      <w:autoSpaceDE w:val="0"/>
      <w:autoSpaceDN w:val="0"/>
      <w:adjustRightInd w:val="0"/>
      <w:spacing w:after="0" w:line="240" w:lineRule="auto"/>
    </w:pPr>
    <w:rPr>
      <w:rFonts w:ascii="Times New Roman" w:hAnsi="Times New Roman" w:cs="Times New Roman"/>
      <w:color w:val="000000"/>
      <w:sz w:val="24"/>
      <w:szCs w:val="24"/>
      <w:lang w:val="ru-RU"/>
    </w:rPr>
  </w:style>
  <w:style w:type="paragraph" w:styleId="32">
    <w:name w:val="Body Text 3"/>
    <w:basedOn w:val="a"/>
    <w:link w:val="33"/>
    <w:rsid w:val="00FE2E76"/>
    <w:pPr>
      <w:tabs>
        <w:tab w:val="left" w:pos="-720"/>
      </w:tabs>
      <w:suppressAutoHyphens/>
      <w:spacing w:after="0" w:line="240" w:lineRule="auto"/>
      <w:jc w:val="both"/>
    </w:pPr>
    <w:rPr>
      <w:rFonts w:ascii="Times New Roman" w:eastAsia="Times New Roman" w:hAnsi="Times New Roman" w:cs="Times New Roman"/>
      <w:sz w:val="20"/>
      <w:szCs w:val="20"/>
      <w:lang w:val="en-US" w:eastAsia="fr-FR"/>
    </w:rPr>
  </w:style>
  <w:style w:type="character" w:customStyle="1" w:styleId="33">
    <w:name w:val="Основной текст 3 Знак"/>
    <w:basedOn w:val="a0"/>
    <w:link w:val="32"/>
    <w:rsid w:val="00FE2E76"/>
    <w:rPr>
      <w:rFonts w:ascii="Times New Roman" w:eastAsia="Times New Roman" w:hAnsi="Times New Roman" w:cs="Times New Roman"/>
      <w:sz w:val="20"/>
      <w:szCs w:val="20"/>
      <w:lang w:val="en-US" w:eastAsia="fr-FR"/>
    </w:rPr>
  </w:style>
  <w:style w:type="character" w:customStyle="1" w:styleId="af">
    <w:name w:val="Схема документа Знак"/>
    <w:basedOn w:val="a0"/>
    <w:link w:val="af0"/>
    <w:semiHidden/>
    <w:rsid w:val="00FE2E76"/>
    <w:rPr>
      <w:rFonts w:ascii="Tahoma" w:eastAsia="Times New Roman" w:hAnsi="Tahoma" w:cs="Times New Roman"/>
      <w:sz w:val="24"/>
      <w:szCs w:val="20"/>
      <w:shd w:val="clear" w:color="auto" w:fill="000080"/>
      <w:lang w:val="en-US" w:eastAsia="fr-FR"/>
    </w:rPr>
  </w:style>
  <w:style w:type="paragraph" w:styleId="af0">
    <w:name w:val="Document Map"/>
    <w:basedOn w:val="a"/>
    <w:link w:val="af"/>
    <w:semiHidden/>
    <w:rsid w:val="00FE2E76"/>
    <w:pPr>
      <w:shd w:val="clear" w:color="auto" w:fill="000080"/>
      <w:spacing w:after="0" w:line="240" w:lineRule="auto"/>
    </w:pPr>
    <w:rPr>
      <w:rFonts w:ascii="Tahoma" w:eastAsia="Times New Roman" w:hAnsi="Tahoma" w:cs="Times New Roman"/>
      <w:sz w:val="24"/>
      <w:szCs w:val="20"/>
      <w:lang w:val="en-US" w:eastAsia="fr-FR"/>
    </w:rPr>
  </w:style>
  <w:style w:type="character" w:customStyle="1" w:styleId="13">
    <w:name w:val="Схема документа Знак1"/>
    <w:basedOn w:val="a0"/>
    <w:uiPriority w:val="99"/>
    <w:semiHidden/>
    <w:rsid w:val="00FE2E76"/>
    <w:rPr>
      <w:rFonts w:ascii="Segoe UI" w:hAnsi="Segoe UI" w:cs="Segoe UI"/>
      <w:sz w:val="16"/>
      <w:szCs w:val="16"/>
      <w:lang w:val="ru-RU"/>
    </w:rPr>
  </w:style>
  <w:style w:type="paragraph" w:styleId="af1">
    <w:name w:val="Body Text"/>
    <w:basedOn w:val="a"/>
    <w:link w:val="af2"/>
    <w:uiPriority w:val="1"/>
    <w:qFormat/>
    <w:rsid w:val="00FE2E76"/>
    <w:pPr>
      <w:spacing w:line="240" w:lineRule="auto"/>
    </w:pPr>
    <w:rPr>
      <w:rFonts w:ascii="Times New Roman" w:eastAsia="Times New Roman" w:hAnsi="Times New Roman" w:cs="Times New Roman"/>
      <w:sz w:val="20"/>
      <w:szCs w:val="20"/>
      <w:lang w:val="en-US" w:eastAsia="fr-FR"/>
    </w:rPr>
  </w:style>
  <w:style w:type="character" w:customStyle="1" w:styleId="af2">
    <w:name w:val="Основной текст Знак"/>
    <w:basedOn w:val="a0"/>
    <w:link w:val="af1"/>
    <w:rsid w:val="00FE2E76"/>
    <w:rPr>
      <w:rFonts w:ascii="Times New Roman" w:eastAsia="Times New Roman" w:hAnsi="Times New Roman" w:cs="Times New Roman"/>
      <w:sz w:val="20"/>
      <w:szCs w:val="20"/>
      <w:lang w:val="en-US" w:eastAsia="fr-FR"/>
    </w:rPr>
  </w:style>
  <w:style w:type="paragraph" w:customStyle="1" w:styleId="Lgende">
    <w:name w:val="LŽgende"/>
    <w:basedOn w:val="a"/>
    <w:next w:val="a"/>
    <w:rsid w:val="00FE2E76"/>
    <w:pPr>
      <w:overflowPunct w:val="0"/>
      <w:autoSpaceDE w:val="0"/>
      <w:autoSpaceDN w:val="0"/>
      <w:adjustRightInd w:val="0"/>
      <w:spacing w:after="0" w:line="240" w:lineRule="auto"/>
      <w:textAlignment w:val="baseline"/>
    </w:pPr>
    <w:rPr>
      <w:rFonts w:ascii="CG Times" w:eastAsia="Times New Roman" w:hAnsi="CG Times" w:cs="Times New Roman"/>
      <w:sz w:val="24"/>
      <w:szCs w:val="20"/>
      <w:lang w:val="fr-FR" w:eastAsia="fr-FR"/>
    </w:rPr>
  </w:style>
  <w:style w:type="paragraph" w:customStyle="1" w:styleId="tab1">
    <w:name w:val="tab1"/>
    <w:basedOn w:val="1"/>
    <w:rsid w:val="00FE2E76"/>
    <w:pPr>
      <w:keepNext w:val="0"/>
      <w:numPr>
        <w:numId w:val="0"/>
      </w:numPr>
      <w:tabs>
        <w:tab w:val="left" w:pos="-720"/>
      </w:tabs>
      <w:suppressAutoHyphens/>
      <w:overflowPunct w:val="0"/>
      <w:autoSpaceDE w:val="0"/>
      <w:autoSpaceDN w:val="0"/>
      <w:adjustRightInd w:val="0"/>
      <w:spacing w:before="240" w:after="0"/>
      <w:textAlignment w:val="baseline"/>
    </w:pPr>
    <w:rPr>
      <w:rFonts w:ascii="Times New Roman" w:hAnsi="Times New Roman"/>
      <w:caps w:val="0"/>
      <w:spacing w:val="-3"/>
      <w:sz w:val="22"/>
      <w:lang w:val="en-GB"/>
    </w:rPr>
  </w:style>
  <w:style w:type="paragraph" w:customStyle="1" w:styleId="tab2">
    <w:name w:val="tab2"/>
    <w:basedOn w:val="6"/>
    <w:rsid w:val="00FE2E76"/>
    <w:pPr>
      <w:numPr>
        <w:ilvl w:val="0"/>
        <w:numId w:val="0"/>
      </w:numPr>
      <w:tabs>
        <w:tab w:val="left" w:pos="-720"/>
      </w:tabs>
      <w:suppressAutoHyphens/>
      <w:overflowPunct w:val="0"/>
      <w:autoSpaceDE w:val="0"/>
      <w:autoSpaceDN w:val="0"/>
      <w:adjustRightInd w:val="0"/>
      <w:spacing w:after="120"/>
      <w:textAlignment w:val="baseline"/>
    </w:pPr>
    <w:rPr>
      <w:b/>
      <w:i w:val="0"/>
      <w:spacing w:val="-3"/>
      <w:sz w:val="22"/>
      <w:lang w:val="en-GB"/>
    </w:rPr>
  </w:style>
  <w:style w:type="paragraph" w:customStyle="1" w:styleId="tab3">
    <w:name w:val="tab3"/>
    <w:basedOn w:val="30"/>
    <w:rsid w:val="00FE2E76"/>
    <w:pPr>
      <w:numPr>
        <w:ilvl w:val="0"/>
        <w:numId w:val="0"/>
      </w:numPr>
      <w:tabs>
        <w:tab w:val="left" w:pos="-720"/>
      </w:tabs>
      <w:suppressAutoHyphens/>
      <w:overflowPunct w:val="0"/>
      <w:autoSpaceDE w:val="0"/>
      <w:autoSpaceDN w:val="0"/>
      <w:adjustRightInd w:val="0"/>
      <w:spacing w:before="120" w:after="0"/>
      <w:jc w:val="center"/>
      <w:textAlignment w:val="baseline"/>
    </w:pPr>
    <w:rPr>
      <w:b/>
      <w:sz w:val="22"/>
      <w:lang w:val="en-GB"/>
    </w:rPr>
  </w:style>
  <w:style w:type="paragraph" w:customStyle="1" w:styleId="Information">
    <w:name w:val="Information"/>
    <w:basedOn w:val="a"/>
    <w:rsid w:val="00FE2E76"/>
    <w:pPr>
      <w:spacing w:before="60" w:after="60" w:line="240" w:lineRule="auto"/>
      <w:ind w:left="57" w:right="57"/>
      <w:jc w:val="both"/>
    </w:pPr>
    <w:rPr>
      <w:rFonts w:ascii="Arial" w:eastAsia="Times New Roman" w:hAnsi="Arial" w:cs="Times New Roman"/>
      <w:snapToGrid w:val="0"/>
      <w:szCs w:val="20"/>
      <w:lang w:val="en-US" w:eastAsia="fr-FR"/>
    </w:rPr>
  </w:style>
  <w:style w:type="paragraph" w:styleId="23">
    <w:name w:val="Body Text 2"/>
    <w:basedOn w:val="a"/>
    <w:link w:val="24"/>
    <w:rsid w:val="00FE2E76"/>
    <w:pPr>
      <w:spacing w:after="0" w:line="240" w:lineRule="auto"/>
    </w:pPr>
    <w:rPr>
      <w:rFonts w:ascii="Times New Roman" w:eastAsia="Times New Roman" w:hAnsi="Times New Roman" w:cs="Times New Roman"/>
      <w:szCs w:val="20"/>
      <w:lang w:val="en-US" w:eastAsia="fr-FR"/>
    </w:rPr>
  </w:style>
  <w:style w:type="character" w:customStyle="1" w:styleId="24">
    <w:name w:val="Основной текст 2 Знак"/>
    <w:basedOn w:val="a0"/>
    <w:link w:val="23"/>
    <w:rsid w:val="00FE2E76"/>
    <w:rPr>
      <w:rFonts w:ascii="Times New Roman" w:eastAsia="Times New Roman" w:hAnsi="Times New Roman" w:cs="Times New Roman"/>
      <w:szCs w:val="20"/>
      <w:lang w:val="en-US" w:eastAsia="fr-FR"/>
    </w:rPr>
  </w:style>
  <w:style w:type="character" w:styleId="af3">
    <w:name w:val="page number"/>
    <w:basedOn w:val="a0"/>
    <w:rsid w:val="00FE2E76"/>
  </w:style>
  <w:style w:type="character" w:customStyle="1" w:styleId="af4">
    <w:name w:val="Текст выноски Знак"/>
    <w:basedOn w:val="a0"/>
    <w:link w:val="af5"/>
    <w:semiHidden/>
    <w:rsid w:val="00FE2E76"/>
    <w:rPr>
      <w:rFonts w:ascii="Tahoma" w:eastAsia="Times New Roman" w:hAnsi="Tahoma" w:cs="Tahoma"/>
      <w:sz w:val="16"/>
      <w:szCs w:val="16"/>
      <w:lang w:val="en-US" w:eastAsia="fr-FR"/>
    </w:rPr>
  </w:style>
  <w:style w:type="paragraph" w:styleId="af5">
    <w:name w:val="Balloon Text"/>
    <w:basedOn w:val="a"/>
    <w:link w:val="af4"/>
    <w:semiHidden/>
    <w:rsid w:val="00FE2E76"/>
    <w:pPr>
      <w:spacing w:after="0" w:line="240" w:lineRule="auto"/>
    </w:pPr>
    <w:rPr>
      <w:rFonts w:ascii="Tahoma" w:eastAsia="Times New Roman" w:hAnsi="Tahoma" w:cs="Tahoma"/>
      <w:sz w:val="16"/>
      <w:szCs w:val="16"/>
      <w:lang w:val="en-US" w:eastAsia="fr-FR"/>
    </w:rPr>
  </w:style>
  <w:style w:type="character" w:customStyle="1" w:styleId="14">
    <w:name w:val="Текст выноски Знак1"/>
    <w:basedOn w:val="a0"/>
    <w:uiPriority w:val="99"/>
    <w:semiHidden/>
    <w:rsid w:val="00FE2E76"/>
    <w:rPr>
      <w:rFonts w:ascii="Segoe UI" w:hAnsi="Segoe UI" w:cs="Segoe UI"/>
      <w:sz w:val="18"/>
      <w:szCs w:val="18"/>
      <w:lang w:val="ru-RU"/>
    </w:rPr>
  </w:style>
  <w:style w:type="character" w:customStyle="1" w:styleId="af6">
    <w:name w:val="Тема примечания Знак"/>
    <w:basedOn w:val="ad"/>
    <w:link w:val="af7"/>
    <w:semiHidden/>
    <w:rsid w:val="00FE2E76"/>
    <w:rPr>
      <w:rFonts w:ascii="Times New Roman" w:eastAsia="Times New Roman" w:hAnsi="Times New Roman" w:cs="Times New Roman"/>
      <w:b/>
      <w:bCs/>
      <w:sz w:val="20"/>
      <w:szCs w:val="20"/>
      <w:lang w:val="en-US" w:eastAsia="fr-FR"/>
    </w:rPr>
  </w:style>
  <w:style w:type="paragraph" w:styleId="af7">
    <w:name w:val="annotation subject"/>
    <w:basedOn w:val="ae"/>
    <w:next w:val="ae"/>
    <w:link w:val="af6"/>
    <w:semiHidden/>
    <w:rsid w:val="00FE2E76"/>
    <w:pPr>
      <w:spacing w:after="0"/>
    </w:pPr>
    <w:rPr>
      <w:rFonts w:ascii="Times New Roman" w:eastAsia="Times New Roman" w:hAnsi="Times New Roman" w:cs="Times New Roman"/>
      <w:b/>
      <w:bCs/>
      <w:lang w:val="en-US" w:eastAsia="fr-FR"/>
    </w:rPr>
  </w:style>
  <w:style w:type="character" w:customStyle="1" w:styleId="15">
    <w:name w:val="Тема примечания Знак1"/>
    <w:basedOn w:val="12"/>
    <w:uiPriority w:val="99"/>
    <w:semiHidden/>
    <w:rsid w:val="00FE2E76"/>
    <w:rPr>
      <w:b/>
      <w:bCs/>
      <w:sz w:val="20"/>
      <w:szCs w:val="20"/>
      <w:lang w:val="ru-RU"/>
    </w:rPr>
  </w:style>
  <w:style w:type="paragraph" w:styleId="af8">
    <w:name w:val="Title"/>
    <w:basedOn w:val="a"/>
    <w:next w:val="a"/>
    <w:link w:val="af9"/>
    <w:uiPriority w:val="10"/>
    <w:qFormat/>
    <w:rsid w:val="00FE2E7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9">
    <w:name w:val="Название Знак"/>
    <w:basedOn w:val="a0"/>
    <w:link w:val="af8"/>
    <w:uiPriority w:val="10"/>
    <w:rsid w:val="00FE2E76"/>
    <w:rPr>
      <w:rFonts w:asciiTheme="majorHAnsi" w:eastAsiaTheme="majorEastAsia" w:hAnsiTheme="majorHAnsi" w:cstheme="majorBidi"/>
      <w:spacing w:val="-10"/>
      <w:kern w:val="28"/>
      <w:sz w:val="56"/>
      <w:szCs w:val="56"/>
      <w:lang w:val="ru-RU"/>
    </w:rPr>
  </w:style>
  <w:style w:type="character" w:customStyle="1" w:styleId="fontstyle31">
    <w:name w:val="fontstyle31"/>
    <w:basedOn w:val="a0"/>
    <w:rsid w:val="00C14D98"/>
    <w:rPr>
      <w:rFonts w:ascii="Times New Roman" w:hAnsi="Times New Roman" w:cs="Times New Roman" w:hint="default"/>
      <w:b w:val="0"/>
      <w:bCs w:val="0"/>
      <w:i/>
      <w:iCs/>
      <w:color w:val="000000"/>
      <w:sz w:val="28"/>
      <w:szCs w:val="28"/>
    </w:rPr>
  </w:style>
  <w:style w:type="paragraph" w:styleId="afa">
    <w:name w:val="TOC Heading"/>
    <w:basedOn w:val="1"/>
    <w:next w:val="a"/>
    <w:uiPriority w:val="39"/>
    <w:unhideWhenUsed/>
    <w:qFormat/>
    <w:rsid w:val="0078463C"/>
    <w:pPr>
      <w:keepLines/>
      <w:numPr>
        <w:numId w:val="0"/>
      </w:numPr>
      <w:spacing w:before="240" w:after="0" w:line="259" w:lineRule="auto"/>
      <w:outlineLvl w:val="9"/>
    </w:pPr>
    <w:rPr>
      <w:rFonts w:asciiTheme="majorHAnsi" w:eastAsiaTheme="majorEastAsia" w:hAnsiTheme="majorHAnsi" w:cstheme="majorBidi"/>
      <w:b w:val="0"/>
      <w:caps w:val="0"/>
      <w:color w:val="2F5496" w:themeColor="accent1" w:themeShade="BF"/>
      <w:sz w:val="32"/>
      <w:szCs w:val="32"/>
      <w:lang w:val="ru-KZ" w:eastAsia="ru-KZ"/>
    </w:rPr>
  </w:style>
  <w:style w:type="paragraph" w:styleId="20">
    <w:name w:val="toc 2"/>
    <w:basedOn w:val="a"/>
    <w:next w:val="a"/>
    <w:autoRedefine/>
    <w:uiPriority w:val="39"/>
    <w:unhideWhenUsed/>
    <w:rsid w:val="002177D5"/>
    <w:pPr>
      <w:numPr>
        <w:numId w:val="26"/>
      </w:numPr>
      <w:spacing w:after="0" w:line="240" w:lineRule="auto"/>
      <w:ind w:right="141"/>
      <w:contextualSpacing/>
      <w:jc w:val="both"/>
    </w:pPr>
    <w:rPr>
      <w:rFonts w:ascii="Times New Roman" w:eastAsia="Times New Roman" w:hAnsi="Times New Roman" w:cs="Times New Roman"/>
      <w:b/>
      <w:bCs/>
      <w:sz w:val="28"/>
      <w:szCs w:val="28"/>
      <w:lang w:eastAsia="ru-KZ"/>
    </w:rPr>
  </w:style>
  <w:style w:type="paragraph" w:styleId="16">
    <w:name w:val="toc 1"/>
    <w:basedOn w:val="a"/>
    <w:next w:val="a"/>
    <w:autoRedefine/>
    <w:uiPriority w:val="39"/>
    <w:unhideWhenUsed/>
    <w:rsid w:val="0078463C"/>
    <w:pPr>
      <w:spacing w:after="100"/>
    </w:pPr>
    <w:rPr>
      <w:rFonts w:eastAsiaTheme="minorEastAsia" w:cs="Times New Roman"/>
      <w:lang w:val="ru-KZ" w:eastAsia="ru-KZ"/>
    </w:rPr>
  </w:style>
  <w:style w:type="paragraph" w:styleId="3">
    <w:name w:val="toc 3"/>
    <w:basedOn w:val="a"/>
    <w:next w:val="a"/>
    <w:autoRedefine/>
    <w:uiPriority w:val="39"/>
    <w:unhideWhenUsed/>
    <w:rsid w:val="00F858B5"/>
    <w:pPr>
      <w:numPr>
        <w:ilvl w:val="1"/>
        <w:numId w:val="5"/>
      </w:numPr>
      <w:tabs>
        <w:tab w:val="left" w:pos="142"/>
        <w:tab w:val="left" w:pos="709"/>
      </w:tabs>
      <w:spacing w:after="100" w:line="240" w:lineRule="auto"/>
      <w:ind w:left="0" w:firstLine="0"/>
      <w:contextualSpacing/>
    </w:pPr>
    <w:rPr>
      <w:rFonts w:eastAsiaTheme="minorEastAsia" w:cs="Times New Roman"/>
      <w:lang w:val="ru-KZ" w:eastAsia="ru-KZ"/>
    </w:rPr>
  </w:style>
  <w:style w:type="numbering" w:customStyle="1" w:styleId="17">
    <w:name w:val="Стиль1"/>
    <w:uiPriority w:val="99"/>
    <w:rsid w:val="000670BD"/>
  </w:style>
  <w:style w:type="numbering" w:customStyle="1" w:styleId="11">
    <w:name w:val="Стиль11"/>
    <w:next w:val="17"/>
    <w:uiPriority w:val="99"/>
    <w:rsid w:val="000670BD"/>
    <w:pPr>
      <w:numPr>
        <w:numId w:val="6"/>
      </w:numPr>
    </w:pPr>
  </w:style>
  <w:style w:type="numbering" w:customStyle="1" w:styleId="25">
    <w:name w:val="Стиль2"/>
    <w:uiPriority w:val="99"/>
    <w:rsid w:val="000670BD"/>
  </w:style>
  <w:style w:type="numbering" w:customStyle="1" w:styleId="21">
    <w:name w:val="Стиль21"/>
    <w:next w:val="25"/>
    <w:uiPriority w:val="99"/>
    <w:rsid w:val="000670BD"/>
    <w:pPr>
      <w:numPr>
        <w:numId w:val="7"/>
      </w:numPr>
    </w:pPr>
  </w:style>
  <w:style w:type="character" w:customStyle="1" w:styleId="fontstyle41">
    <w:name w:val="fontstyle41"/>
    <w:basedOn w:val="a0"/>
    <w:rsid w:val="00B001F1"/>
    <w:rPr>
      <w:rFonts w:ascii="Times New Roman" w:hAnsi="Times New Roman" w:cs="Times New Roman" w:hint="default"/>
      <w:b/>
      <w:bCs/>
      <w:i w:val="0"/>
      <w:iCs w:val="0"/>
      <w:color w:val="000000"/>
      <w:sz w:val="28"/>
      <w:szCs w:val="28"/>
    </w:rPr>
  </w:style>
  <w:style w:type="character" w:customStyle="1" w:styleId="UnresolvedMention">
    <w:name w:val="Unresolved Mention"/>
    <w:basedOn w:val="a0"/>
    <w:uiPriority w:val="99"/>
    <w:semiHidden/>
    <w:unhideWhenUsed/>
    <w:rsid w:val="0059735B"/>
    <w:rPr>
      <w:color w:val="605E5C"/>
      <w:shd w:val="clear" w:color="auto" w:fill="E1DFDD"/>
    </w:rPr>
  </w:style>
  <w:style w:type="character" w:styleId="afb">
    <w:name w:val="FollowedHyperlink"/>
    <w:basedOn w:val="a0"/>
    <w:uiPriority w:val="99"/>
    <w:semiHidden/>
    <w:unhideWhenUsed/>
    <w:rsid w:val="0059735B"/>
    <w:rPr>
      <w:color w:val="954F72" w:themeColor="followedHyperlink"/>
      <w:u w:val="single"/>
    </w:rPr>
  </w:style>
  <w:style w:type="paragraph" w:customStyle="1" w:styleId="18">
    <w:name w:val="Название1"/>
    <w:basedOn w:val="a"/>
    <w:qFormat/>
    <w:rsid w:val="008E7F86"/>
    <w:pPr>
      <w:spacing w:after="0" w:line="240" w:lineRule="auto"/>
      <w:jc w:val="center"/>
    </w:pPr>
    <w:rPr>
      <w:rFonts w:ascii="Times New Roman" w:eastAsia="Times New Roman" w:hAnsi="Times New Roman" w:cs="Times New Roman"/>
      <w:sz w:val="48"/>
      <w:szCs w:val="20"/>
      <w:lang w:val="en-US" w:eastAsia="fr-FR"/>
    </w:rPr>
  </w:style>
  <w:style w:type="character" w:styleId="afc">
    <w:name w:val="annotation reference"/>
    <w:semiHidden/>
    <w:rsid w:val="008E7F86"/>
    <w:rPr>
      <w:sz w:val="16"/>
      <w:szCs w:val="16"/>
    </w:rPr>
  </w:style>
  <w:style w:type="table" w:customStyle="1" w:styleId="TableNormal">
    <w:name w:val="Table Normal"/>
    <w:uiPriority w:val="2"/>
    <w:semiHidden/>
    <w:unhideWhenUsed/>
    <w:qFormat/>
    <w:rsid w:val="005354D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5354DA"/>
    <w:pPr>
      <w:widowControl w:val="0"/>
      <w:autoSpaceDE w:val="0"/>
      <w:autoSpaceDN w:val="0"/>
      <w:spacing w:after="0" w:line="240" w:lineRule="auto"/>
    </w:pPr>
    <w:rPr>
      <w:rFonts w:ascii="Times New Roman" w:eastAsia="Times New Roman" w:hAnsi="Times New Roman" w:cs="Times New Roman"/>
    </w:rPr>
  </w:style>
  <w:style w:type="character" w:customStyle="1" w:styleId="identifier">
    <w:name w:val="identifier"/>
    <w:basedOn w:val="a0"/>
    <w:rsid w:val="009436BA"/>
  </w:style>
  <w:style w:type="character" w:customStyle="1" w:styleId="id-label">
    <w:name w:val="id-label"/>
    <w:basedOn w:val="a0"/>
    <w:rsid w:val="009436BA"/>
  </w:style>
  <w:style w:type="character" w:styleId="afd">
    <w:name w:val="Emphasis"/>
    <w:basedOn w:val="a0"/>
    <w:uiPriority w:val="20"/>
    <w:qFormat/>
    <w:rsid w:val="004527B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8428741">
      <w:bodyDiv w:val="1"/>
      <w:marLeft w:val="0"/>
      <w:marRight w:val="0"/>
      <w:marTop w:val="0"/>
      <w:marBottom w:val="0"/>
      <w:divBdr>
        <w:top w:val="none" w:sz="0" w:space="0" w:color="auto"/>
        <w:left w:val="none" w:sz="0" w:space="0" w:color="auto"/>
        <w:bottom w:val="none" w:sz="0" w:space="0" w:color="auto"/>
        <w:right w:val="none" w:sz="0" w:space="0" w:color="auto"/>
      </w:divBdr>
    </w:div>
    <w:div w:id="116611786">
      <w:bodyDiv w:val="1"/>
      <w:marLeft w:val="0"/>
      <w:marRight w:val="0"/>
      <w:marTop w:val="0"/>
      <w:marBottom w:val="0"/>
      <w:divBdr>
        <w:top w:val="none" w:sz="0" w:space="0" w:color="auto"/>
        <w:left w:val="none" w:sz="0" w:space="0" w:color="auto"/>
        <w:bottom w:val="none" w:sz="0" w:space="0" w:color="auto"/>
        <w:right w:val="none" w:sz="0" w:space="0" w:color="auto"/>
      </w:divBdr>
    </w:div>
    <w:div w:id="165636143">
      <w:bodyDiv w:val="1"/>
      <w:marLeft w:val="0"/>
      <w:marRight w:val="0"/>
      <w:marTop w:val="0"/>
      <w:marBottom w:val="0"/>
      <w:divBdr>
        <w:top w:val="none" w:sz="0" w:space="0" w:color="auto"/>
        <w:left w:val="none" w:sz="0" w:space="0" w:color="auto"/>
        <w:bottom w:val="none" w:sz="0" w:space="0" w:color="auto"/>
        <w:right w:val="none" w:sz="0" w:space="0" w:color="auto"/>
      </w:divBdr>
    </w:div>
    <w:div w:id="172646322">
      <w:bodyDiv w:val="1"/>
      <w:marLeft w:val="0"/>
      <w:marRight w:val="0"/>
      <w:marTop w:val="0"/>
      <w:marBottom w:val="0"/>
      <w:divBdr>
        <w:top w:val="none" w:sz="0" w:space="0" w:color="auto"/>
        <w:left w:val="none" w:sz="0" w:space="0" w:color="auto"/>
        <w:bottom w:val="none" w:sz="0" w:space="0" w:color="auto"/>
        <w:right w:val="none" w:sz="0" w:space="0" w:color="auto"/>
      </w:divBdr>
    </w:div>
    <w:div w:id="176310514">
      <w:bodyDiv w:val="1"/>
      <w:marLeft w:val="0"/>
      <w:marRight w:val="0"/>
      <w:marTop w:val="0"/>
      <w:marBottom w:val="0"/>
      <w:divBdr>
        <w:top w:val="none" w:sz="0" w:space="0" w:color="auto"/>
        <w:left w:val="none" w:sz="0" w:space="0" w:color="auto"/>
        <w:bottom w:val="none" w:sz="0" w:space="0" w:color="auto"/>
        <w:right w:val="none" w:sz="0" w:space="0" w:color="auto"/>
      </w:divBdr>
    </w:div>
    <w:div w:id="217593639">
      <w:bodyDiv w:val="1"/>
      <w:marLeft w:val="0"/>
      <w:marRight w:val="0"/>
      <w:marTop w:val="0"/>
      <w:marBottom w:val="0"/>
      <w:divBdr>
        <w:top w:val="none" w:sz="0" w:space="0" w:color="auto"/>
        <w:left w:val="none" w:sz="0" w:space="0" w:color="auto"/>
        <w:bottom w:val="none" w:sz="0" w:space="0" w:color="auto"/>
        <w:right w:val="none" w:sz="0" w:space="0" w:color="auto"/>
      </w:divBdr>
    </w:div>
    <w:div w:id="273023258">
      <w:bodyDiv w:val="1"/>
      <w:marLeft w:val="0"/>
      <w:marRight w:val="0"/>
      <w:marTop w:val="0"/>
      <w:marBottom w:val="0"/>
      <w:divBdr>
        <w:top w:val="none" w:sz="0" w:space="0" w:color="auto"/>
        <w:left w:val="none" w:sz="0" w:space="0" w:color="auto"/>
        <w:bottom w:val="none" w:sz="0" w:space="0" w:color="auto"/>
        <w:right w:val="none" w:sz="0" w:space="0" w:color="auto"/>
      </w:divBdr>
    </w:div>
    <w:div w:id="285308024">
      <w:bodyDiv w:val="1"/>
      <w:marLeft w:val="0"/>
      <w:marRight w:val="0"/>
      <w:marTop w:val="0"/>
      <w:marBottom w:val="0"/>
      <w:divBdr>
        <w:top w:val="none" w:sz="0" w:space="0" w:color="auto"/>
        <w:left w:val="none" w:sz="0" w:space="0" w:color="auto"/>
        <w:bottom w:val="none" w:sz="0" w:space="0" w:color="auto"/>
        <w:right w:val="none" w:sz="0" w:space="0" w:color="auto"/>
      </w:divBdr>
    </w:div>
    <w:div w:id="295724801">
      <w:bodyDiv w:val="1"/>
      <w:marLeft w:val="0"/>
      <w:marRight w:val="0"/>
      <w:marTop w:val="0"/>
      <w:marBottom w:val="0"/>
      <w:divBdr>
        <w:top w:val="none" w:sz="0" w:space="0" w:color="auto"/>
        <w:left w:val="none" w:sz="0" w:space="0" w:color="auto"/>
        <w:bottom w:val="none" w:sz="0" w:space="0" w:color="auto"/>
        <w:right w:val="none" w:sz="0" w:space="0" w:color="auto"/>
      </w:divBdr>
    </w:div>
    <w:div w:id="320041618">
      <w:bodyDiv w:val="1"/>
      <w:marLeft w:val="0"/>
      <w:marRight w:val="0"/>
      <w:marTop w:val="0"/>
      <w:marBottom w:val="0"/>
      <w:divBdr>
        <w:top w:val="none" w:sz="0" w:space="0" w:color="auto"/>
        <w:left w:val="none" w:sz="0" w:space="0" w:color="auto"/>
        <w:bottom w:val="none" w:sz="0" w:space="0" w:color="auto"/>
        <w:right w:val="none" w:sz="0" w:space="0" w:color="auto"/>
      </w:divBdr>
    </w:div>
    <w:div w:id="359212230">
      <w:bodyDiv w:val="1"/>
      <w:marLeft w:val="0"/>
      <w:marRight w:val="0"/>
      <w:marTop w:val="0"/>
      <w:marBottom w:val="0"/>
      <w:divBdr>
        <w:top w:val="none" w:sz="0" w:space="0" w:color="auto"/>
        <w:left w:val="none" w:sz="0" w:space="0" w:color="auto"/>
        <w:bottom w:val="none" w:sz="0" w:space="0" w:color="auto"/>
        <w:right w:val="none" w:sz="0" w:space="0" w:color="auto"/>
      </w:divBdr>
    </w:div>
    <w:div w:id="412510192">
      <w:bodyDiv w:val="1"/>
      <w:marLeft w:val="0"/>
      <w:marRight w:val="0"/>
      <w:marTop w:val="0"/>
      <w:marBottom w:val="0"/>
      <w:divBdr>
        <w:top w:val="none" w:sz="0" w:space="0" w:color="auto"/>
        <w:left w:val="none" w:sz="0" w:space="0" w:color="auto"/>
        <w:bottom w:val="none" w:sz="0" w:space="0" w:color="auto"/>
        <w:right w:val="none" w:sz="0" w:space="0" w:color="auto"/>
      </w:divBdr>
    </w:div>
    <w:div w:id="413862734">
      <w:bodyDiv w:val="1"/>
      <w:marLeft w:val="0"/>
      <w:marRight w:val="0"/>
      <w:marTop w:val="0"/>
      <w:marBottom w:val="0"/>
      <w:divBdr>
        <w:top w:val="none" w:sz="0" w:space="0" w:color="auto"/>
        <w:left w:val="none" w:sz="0" w:space="0" w:color="auto"/>
        <w:bottom w:val="none" w:sz="0" w:space="0" w:color="auto"/>
        <w:right w:val="none" w:sz="0" w:space="0" w:color="auto"/>
      </w:divBdr>
    </w:div>
    <w:div w:id="535699236">
      <w:bodyDiv w:val="1"/>
      <w:marLeft w:val="0"/>
      <w:marRight w:val="0"/>
      <w:marTop w:val="0"/>
      <w:marBottom w:val="0"/>
      <w:divBdr>
        <w:top w:val="none" w:sz="0" w:space="0" w:color="auto"/>
        <w:left w:val="none" w:sz="0" w:space="0" w:color="auto"/>
        <w:bottom w:val="none" w:sz="0" w:space="0" w:color="auto"/>
        <w:right w:val="none" w:sz="0" w:space="0" w:color="auto"/>
      </w:divBdr>
    </w:div>
    <w:div w:id="540674769">
      <w:bodyDiv w:val="1"/>
      <w:marLeft w:val="0"/>
      <w:marRight w:val="0"/>
      <w:marTop w:val="0"/>
      <w:marBottom w:val="0"/>
      <w:divBdr>
        <w:top w:val="none" w:sz="0" w:space="0" w:color="auto"/>
        <w:left w:val="none" w:sz="0" w:space="0" w:color="auto"/>
        <w:bottom w:val="none" w:sz="0" w:space="0" w:color="auto"/>
        <w:right w:val="none" w:sz="0" w:space="0" w:color="auto"/>
      </w:divBdr>
    </w:div>
    <w:div w:id="548765292">
      <w:bodyDiv w:val="1"/>
      <w:marLeft w:val="0"/>
      <w:marRight w:val="0"/>
      <w:marTop w:val="0"/>
      <w:marBottom w:val="0"/>
      <w:divBdr>
        <w:top w:val="none" w:sz="0" w:space="0" w:color="auto"/>
        <w:left w:val="none" w:sz="0" w:space="0" w:color="auto"/>
        <w:bottom w:val="none" w:sz="0" w:space="0" w:color="auto"/>
        <w:right w:val="none" w:sz="0" w:space="0" w:color="auto"/>
      </w:divBdr>
    </w:div>
    <w:div w:id="689839494">
      <w:bodyDiv w:val="1"/>
      <w:marLeft w:val="0"/>
      <w:marRight w:val="0"/>
      <w:marTop w:val="0"/>
      <w:marBottom w:val="0"/>
      <w:divBdr>
        <w:top w:val="none" w:sz="0" w:space="0" w:color="auto"/>
        <w:left w:val="none" w:sz="0" w:space="0" w:color="auto"/>
        <w:bottom w:val="none" w:sz="0" w:space="0" w:color="auto"/>
        <w:right w:val="none" w:sz="0" w:space="0" w:color="auto"/>
      </w:divBdr>
    </w:div>
    <w:div w:id="726147098">
      <w:bodyDiv w:val="1"/>
      <w:marLeft w:val="0"/>
      <w:marRight w:val="0"/>
      <w:marTop w:val="0"/>
      <w:marBottom w:val="0"/>
      <w:divBdr>
        <w:top w:val="none" w:sz="0" w:space="0" w:color="auto"/>
        <w:left w:val="none" w:sz="0" w:space="0" w:color="auto"/>
        <w:bottom w:val="none" w:sz="0" w:space="0" w:color="auto"/>
        <w:right w:val="none" w:sz="0" w:space="0" w:color="auto"/>
      </w:divBdr>
    </w:div>
    <w:div w:id="786050276">
      <w:bodyDiv w:val="1"/>
      <w:marLeft w:val="0"/>
      <w:marRight w:val="0"/>
      <w:marTop w:val="0"/>
      <w:marBottom w:val="0"/>
      <w:divBdr>
        <w:top w:val="none" w:sz="0" w:space="0" w:color="auto"/>
        <w:left w:val="none" w:sz="0" w:space="0" w:color="auto"/>
        <w:bottom w:val="none" w:sz="0" w:space="0" w:color="auto"/>
        <w:right w:val="none" w:sz="0" w:space="0" w:color="auto"/>
      </w:divBdr>
    </w:div>
    <w:div w:id="808938895">
      <w:bodyDiv w:val="1"/>
      <w:marLeft w:val="0"/>
      <w:marRight w:val="0"/>
      <w:marTop w:val="0"/>
      <w:marBottom w:val="0"/>
      <w:divBdr>
        <w:top w:val="none" w:sz="0" w:space="0" w:color="auto"/>
        <w:left w:val="none" w:sz="0" w:space="0" w:color="auto"/>
        <w:bottom w:val="none" w:sz="0" w:space="0" w:color="auto"/>
        <w:right w:val="none" w:sz="0" w:space="0" w:color="auto"/>
      </w:divBdr>
    </w:div>
    <w:div w:id="835270958">
      <w:bodyDiv w:val="1"/>
      <w:marLeft w:val="0"/>
      <w:marRight w:val="0"/>
      <w:marTop w:val="0"/>
      <w:marBottom w:val="0"/>
      <w:divBdr>
        <w:top w:val="none" w:sz="0" w:space="0" w:color="auto"/>
        <w:left w:val="none" w:sz="0" w:space="0" w:color="auto"/>
        <w:bottom w:val="none" w:sz="0" w:space="0" w:color="auto"/>
        <w:right w:val="none" w:sz="0" w:space="0" w:color="auto"/>
      </w:divBdr>
    </w:div>
    <w:div w:id="851797872">
      <w:bodyDiv w:val="1"/>
      <w:marLeft w:val="0"/>
      <w:marRight w:val="0"/>
      <w:marTop w:val="0"/>
      <w:marBottom w:val="0"/>
      <w:divBdr>
        <w:top w:val="none" w:sz="0" w:space="0" w:color="auto"/>
        <w:left w:val="none" w:sz="0" w:space="0" w:color="auto"/>
        <w:bottom w:val="none" w:sz="0" w:space="0" w:color="auto"/>
        <w:right w:val="none" w:sz="0" w:space="0" w:color="auto"/>
      </w:divBdr>
    </w:div>
    <w:div w:id="999236063">
      <w:bodyDiv w:val="1"/>
      <w:marLeft w:val="0"/>
      <w:marRight w:val="0"/>
      <w:marTop w:val="0"/>
      <w:marBottom w:val="0"/>
      <w:divBdr>
        <w:top w:val="none" w:sz="0" w:space="0" w:color="auto"/>
        <w:left w:val="none" w:sz="0" w:space="0" w:color="auto"/>
        <w:bottom w:val="none" w:sz="0" w:space="0" w:color="auto"/>
        <w:right w:val="none" w:sz="0" w:space="0" w:color="auto"/>
      </w:divBdr>
    </w:div>
    <w:div w:id="1104544715">
      <w:bodyDiv w:val="1"/>
      <w:marLeft w:val="0"/>
      <w:marRight w:val="0"/>
      <w:marTop w:val="0"/>
      <w:marBottom w:val="0"/>
      <w:divBdr>
        <w:top w:val="none" w:sz="0" w:space="0" w:color="auto"/>
        <w:left w:val="none" w:sz="0" w:space="0" w:color="auto"/>
        <w:bottom w:val="none" w:sz="0" w:space="0" w:color="auto"/>
        <w:right w:val="none" w:sz="0" w:space="0" w:color="auto"/>
      </w:divBdr>
    </w:div>
    <w:div w:id="1113600540">
      <w:bodyDiv w:val="1"/>
      <w:marLeft w:val="0"/>
      <w:marRight w:val="0"/>
      <w:marTop w:val="0"/>
      <w:marBottom w:val="0"/>
      <w:divBdr>
        <w:top w:val="none" w:sz="0" w:space="0" w:color="auto"/>
        <w:left w:val="none" w:sz="0" w:space="0" w:color="auto"/>
        <w:bottom w:val="none" w:sz="0" w:space="0" w:color="auto"/>
        <w:right w:val="none" w:sz="0" w:space="0" w:color="auto"/>
      </w:divBdr>
    </w:div>
    <w:div w:id="1241014399">
      <w:bodyDiv w:val="1"/>
      <w:marLeft w:val="0"/>
      <w:marRight w:val="0"/>
      <w:marTop w:val="0"/>
      <w:marBottom w:val="0"/>
      <w:divBdr>
        <w:top w:val="none" w:sz="0" w:space="0" w:color="auto"/>
        <w:left w:val="none" w:sz="0" w:space="0" w:color="auto"/>
        <w:bottom w:val="none" w:sz="0" w:space="0" w:color="auto"/>
        <w:right w:val="none" w:sz="0" w:space="0" w:color="auto"/>
      </w:divBdr>
    </w:div>
    <w:div w:id="1246110270">
      <w:bodyDiv w:val="1"/>
      <w:marLeft w:val="0"/>
      <w:marRight w:val="0"/>
      <w:marTop w:val="0"/>
      <w:marBottom w:val="0"/>
      <w:divBdr>
        <w:top w:val="none" w:sz="0" w:space="0" w:color="auto"/>
        <w:left w:val="none" w:sz="0" w:space="0" w:color="auto"/>
        <w:bottom w:val="none" w:sz="0" w:space="0" w:color="auto"/>
        <w:right w:val="none" w:sz="0" w:space="0" w:color="auto"/>
      </w:divBdr>
    </w:div>
    <w:div w:id="1286152616">
      <w:bodyDiv w:val="1"/>
      <w:marLeft w:val="0"/>
      <w:marRight w:val="0"/>
      <w:marTop w:val="0"/>
      <w:marBottom w:val="0"/>
      <w:divBdr>
        <w:top w:val="none" w:sz="0" w:space="0" w:color="auto"/>
        <w:left w:val="none" w:sz="0" w:space="0" w:color="auto"/>
        <w:bottom w:val="none" w:sz="0" w:space="0" w:color="auto"/>
        <w:right w:val="none" w:sz="0" w:space="0" w:color="auto"/>
      </w:divBdr>
    </w:div>
    <w:div w:id="1488204715">
      <w:bodyDiv w:val="1"/>
      <w:marLeft w:val="0"/>
      <w:marRight w:val="0"/>
      <w:marTop w:val="0"/>
      <w:marBottom w:val="0"/>
      <w:divBdr>
        <w:top w:val="none" w:sz="0" w:space="0" w:color="auto"/>
        <w:left w:val="none" w:sz="0" w:space="0" w:color="auto"/>
        <w:bottom w:val="none" w:sz="0" w:space="0" w:color="auto"/>
        <w:right w:val="none" w:sz="0" w:space="0" w:color="auto"/>
      </w:divBdr>
    </w:div>
    <w:div w:id="1527256024">
      <w:bodyDiv w:val="1"/>
      <w:marLeft w:val="0"/>
      <w:marRight w:val="0"/>
      <w:marTop w:val="0"/>
      <w:marBottom w:val="0"/>
      <w:divBdr>
        <w:top w:val="none" w:sz="0" w:space="0" w:color="auto"/>
        <w:left w:val="none" w:sz="0" w:space="0" w:color="auto"/>
        <w:bottom w:val="none" w:sz="0" w:space="0" w:color="auto"/>
        <w:right w:val="none" w:sz="0" w:space="0" w:color="auto"/>
      </w:divBdr>
    </w:div>
    <w:div w:id="1536309673">
      <w:bodyDiv w:val="1"/>
      <w:marLeft w:val="0"/>
      <w:marRight w:val="0"/>
      <w:marTop w:val="0"/>
      <w:marBottom w:val="0"/>
      <w:divBdr>
        <w:top w:val="none" w:sz="0" w:space="0" w:color="auto"/>
        <w:left w:val="none" w:sz="0" w:space="0" w:color="auto"/>
        <w:bottom w:val="none" w:sz="0" w:space="0" w:color="auto"/>
        <w:right w:val="none" w:sz="0" w:space="0" w:color="auto"/>
      </w:divBdr>
    </w:div>
    <w:div w:id="1551309730">
      <w:bodyDiv w:val="1"/>
      <w:marLeft w:val="0"/>
      <w:marRight w:val="0"/>
      <w:marTop w:val="0"/>
      <w:marBottom w:val="0"/>
      <w:divBdr>
        <w:top w:val="none" w:sz="0" w:space="0" w:color="auto"/>
        <w:left w:val="none" w:sz="0" w:space="0" w:color="auto"/>
        <w:bottom w:val="none" w:sz="0" w:space="0" w:color="auto"/>
        <w:right w:val="none" w:sz="0" w:space="0" w:color="auto"/>
      </w:divBdr>
    </w:div>
    <w:div w:id="1590503105">
      <w:bodyDiv w:val="1"/>
      <w:marLeft w:val="0"/>
      <w:marRight w:val="0"/>
      <w:marTop w:val="0"/>
      <w:marBottom w:val="0"/>
      <w:divBdr>
        <w:top w:val="none" w:sz="0" w:space="0" w:color="auto"/>
        <w:left w:val="none" w:sz="0" w:space="0" w:color="auto"/>
        <w:bottom w:val="none" w:sz="0" w:space="0" w:color="auto"/>
        <w:right w:val="none" w:sz="0" w:space="0" w:color="auto"/>
      </w:divBdr>
    </w:div>
    <w:div w:id="1739018639">
      <w:bodyDiv w:val="1"/>
      <w:marLeft w:val="0"/>
      <w:marRight w:val="0"/>
      <w:marTop w:val="0"/>
      <w:marBottom w:val="0"/>
      <w:divBdr>
        <w:top w:val="none" w:sz="0" w:space="0" w:color="auto"/>
        <w:left w:val="none" w:sz="0" w:space="0" w:color="auto"/>
        <w:bottom w:val="none" w:sz="0" w:space="0" w:color="auto"/>
        <w:right w:val="none" w:sz="0" w:space="0" w:color="auto"/>
      </w:divBdr>
    </w:div>
    <w:div w:id="1792895800">
      <w:bodyDiv w:val="1"/>
      <w:marLeft w:val="0"/>
      <w:marRight w:val="0"/>
      <w:marTop w:val="0"/>
      <w:marBottom w:val="0"/>
      <w:divBdr>
        <w:top w:val="none" w:sz="0" w:space="0" w:color="auto"/>
        <w:left w:val="none" w:sz="0" w:space="0" w:color="auto"/>
        <w:bottom w:val="none" w:sz="0" w:space="0" w:color="auto"/>
        <w:right w:val="none" w:sz="0" w:space="0" w:color="auto"/>
      </w:divBdr>
    </w:div>
    <w:div w:id="1823085360">
      <w:bodyDiv w:val="1"/>
      <w:marLeft w:val="0"/>
      <w:marRight w:val="0"/>
      <w:marTop w:val="0"/>
      <w:marBottom w:val="0"/>
      <w:divBdr>
        <w:top w:val="none" w:sz="0" w:space="0" w:color="auto"/>
        <w:left w:val="none" w:sz="0" w:space="0" w:color="auto"/>
        <w:bottom w:val="none" w:sz="0" w:space="0" w:color="auto"/>
        <w:right w:val="none" w:sz="0" w:space="0" w:color="auto"/>
      </w:divBdr>
    </w:div>
    <w:div w:id="1878394892">
      <w:bodyDiv w:val="1"/>
      <w:marLeft w:val="0"/>
      <w:marRight w:val="0"/>
      <w:marTop w:val="0"/>
      <w:marBottom w:val="0"/>
      <w:divBdr>
        <w:top w:val="none" w:sz="0" w:space="0" w:color="auto"/>
        <w:left w:val="none" w:sz="0" w:space="0" w:color="auto"/>
        <w:bottom w:val="none" w:sz="0" w:space="0" w:color="auto"/>
        <w:right w:val="none" w:sz="0" w:space="0" w:color="auto"/>
      </w:divBdr>
    </w:div>
    <w:div w:id="1910187938">
      <w:bodyDiv w:val="1"/>
      <w:marLeft w:val="0"/>
      <w:marRight w:val="0"/>
      <w:marTop w:val="0"/>
      <w:marBottom w:val="0"/>
      <w:divBdr>
        <w:top w:val="none" w:sz="0" w:space="0" w:color="auto"/>
        <w:left w:val="none" w:sz="0" w:space="0" w:color="auto"/>
        <w:bottom w:val="none" w:sz="0" w:space="0" w:color="auto"/>
        <w:right w:val="none" w:sz="0" w:space="0" w:color="auto"/>
      </w:divBdr>
    </w:div>
    <w:div w:id="1957329228">
      <w:bodyDiv w:val="1"/>
      <w:marLeft w:val="0"/>
      <w:marRight w:val="0"/>
      <w:marTop w:val="0"/>
      <w:marBottom w:val="0"/>
      <w:divBdr>
        <w:top w:val="none" w:sz="0" w:space="0" w:color="auto"/>
        <w:left w:val="none" w:sz="0" w:space="0" w:color="auto"/>
        <w:bottom w:val="none" w:sz="0" w:space="0" w:color="auto"/>
        <w:right w:val="none" w:sz="0" w:space="0" w:color="auto"/>
      </w:divBdr>
    </w:div>
    <w:div w:id="1998147899">
      <w:bodyDiv w:val="1"/>
      <w:marLeft w:val="0"/>
      <w:marRight w:val="0"/>
      <w:marTop w:val="0"/>
      <w:marBottom w:val="0"/>
      <w:divBdr>
        <w:top w:val="none" w:sz="0" w:space="0" w:color="auto"/>
        <w:left w:val="none" w:sz="0" w:space="0" w:color="auto"/>
        <w:bottom w:val="none" w:sz="0" w:space="0" w:color="auto"/>
        <w:right w:val="none" w:sz="0" w:space="0" w:color="auto"/>
      </w:divBdr>
    </w:div>
    <w:div w:id="2049138280">
      <w:bodyDiv w:val="1"/>
      <w:marLeft w:val="0"/>
      <w:marRight w:val="0"/>
      <w:marTop w:val="0"/>
      <w:marBottom w:val="0"/>
      <w:divBdr>
        <w:top w:val="none" w:sz="0" w:space="0" w:color="auto"/>
        <w:left w:val="none" w:sz="0" w:space="0" w:color="auto"/>
        <w:bottom w:val="none" w:sz="0" w:space="0" w:color="auto"/>
        <w:right w:val="none" w:sz="0" w:space="0" w:color="auto"/>
      </w:divBdr>
    </w:div>
    <w:div w:id="20893750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chart" Target="charts/chart2.xml"/><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chart" Target="charts/chart5.xml"/><Relationship Id="rId47" Type="http://schemas.openxmlformats.org/officeDocument/2006/relationships/chart" Target="charts/chart9.xml"/><Relationship Id="rId50" Type="http://schemas.openxmlformats.org/officeDocument/2006/relationships/image" Target="media/image33.png"/><Relationship Id="rId55" Type="http://schemas.openxmlformats.org/officeDocument/2006/relationships/image" Target="media/image38.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4.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chart" Target="charts/chart3.xml"/><Relationship Id="rId45" Type="http://schemas.openxmlformats.org/officeDocument/2006/relationships/chart" Target="charts/chart7.xml"/><Relationship Id="rId53" Type="http://schemas.openxmlformats.org/officeDocument/2006/relationships/image" Target="media/image36.pn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0.png"/><Relationship Id="rId48" Type="http://schemas.openxmlformats.org/officeDocument/2006/relationships/image" Target="media/image31.png"/><Relationship Id="rId56"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3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chart" Target="charts/chart1.xml"/><Relationship Id="rId46" Type="http://schemas.openxmlformats.org/officeDocument/2006/relationships/chart" Target="charts/chart8.xml"/><Relationship Id="rId20" Type="http://schemas.openxmlformats.org/officeDocument/2006/relationships/image" Target="media/image12.png"/><Relationship Id="rId41" Type="http://schemas.openxmlformats.org/officeDocument/2006/relationships/chart" Target="charts/chart4.xml"/><Relationship Id="rId54" Type="http://schemas.openxmlformats.org/officeDocument/2006/relationships/image" Target="media/image3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sealedenvelope.com/power/binary-superiority/" TargetMode="External"/><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32.png"/><Relationship Id="rId57"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23.jpeg"/><Relationship Id="rId44" Type="http://schemas.openxmlformats.org/officeDocument/2006/relationships/chart" Target="charts/chart6.xml"/><Relationship Id="rId52" Type="http://schemas.openxmlformats.org/officeDocument/2006/relationships/image" Target="media/image3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clustered"/>
        <c:varyColors val="0"/>
        <c:ser>
          <c:idx val="0"/>
          <c:order val="0"/>
          <c:tx>
            <c:strRef>
              <c:f>Лист1!$B$1</c:f>
              <c:strCache>
                <c:ptCount val="1"/>
                <c:pt idx="0">
                  <c:v>Менопаузальный синдром</c:v>
                </c:pt>
              </c:strCache>
            </c:strRef>
          </c:tx>
          <c:spPr>
            <a:solidFill>
              <a:schemeClr val="accent6">
                <a:lumMod val="40000"/>
                <a:lumOff val="60000"/>
              </a:schemeClr>
            </a:solidFill>
            <a:ln>
              <a:noFill/>
            </a:ln>
            <a:effectLst/>
          </c:spPr>
          <c:invertIfNegative val="0"/>
          <c:dPt>
            <c:idx val="1"/>
            <c:invertIfNegative val="0"/>
            <c:bubble3D val="0"/>
            <c:spPr>
              <a:solidFill>
                <a:schemeClr val="accent4">
                  <a:lumMod val="40000"/>
                  <a:lumOff val="60000"/>
                </a:schemeClr>
              </a:solidFill>
              <a:ln>
                <a:noFill/>
              </a:ln>
              <a:effectLst/>
            </c:spPr>
            <c:extLst xmlns:c16r2="http://schemas.microsoft.com/office/drawing/2015/06/chart">
              <c:ext xmlns:c16="http://schemas.microsoft.com/office/drawing/2014/chart" uri="{C3380CC4-5D6E-409C-BE32-E72D297353CC}">
                <c16:uniqueId val="{00000001-F639-48D0-BFFA-EF2528779600}"/>
              </c:ext>
            </c:extLst>
          </c:dPt>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errBars>
            <c:errBarType val="both"/>
            <c:errValType val="cust"/>
            <c:noEndCap val="0"/>
            <c:plus>
              <c:numLit>
                <c:formatCode>General</c:formatCode>
                <c:ptCount val="1"/>
                <c:pt idx="0">
                  <c:v>1</c:v>
                </c:pt>
              </c:numLit>
            </c:plus>
            <c:minus>
              <c:numLit>
                <c:formatCode>General</c:formatCode>
                <c:ptCount val="1"/>
                <c:pt idx="0">
                  <c:v>1</c:v>
                </c:pt>
              </c:numLit>
            </c:minus>
            <c:spPr>
              <a:noFill/>
              <a:ln w="9525">
                <a:solidFill>
                  <a:schemeClr val="tx1">
                    <a:lumMod val="50000"/>
                    <a:lumOff val="50000"/>
                  </a:schemeClr>
                </a:solidFill>
                <a:round/>
              </a:ln>
              <a:effectLst/>
            </c:spPr>
          </c:errBars>
          <c:cat>
            <c:strRef>
              <c:f>Лист1!$A$2:$A$3</c:f>
              <c:strCache>
                <c:ptCount val="2"/>
                <c:pt idx="0">
                  <c:v>Основная группа (гибридная реконструкция тазового дна) (n=45)</c:v>
                </c:pt>
                <c:pt idx="1">
                  <c:v>Контрольная группа (лапароскопическая промонтофиксация (n=55)</c:v>
                </c:pt>
              </c:strCache>
            </c:strRef>
          </c:cat>
          <c:val>
            <c:numRef>
              <c:f>Лист1!$B$2:$B$3</c:f>
              <c:numCache>
                <c:formatCode>General</c:formatCode>
                <c:ptCount val="2"/>
                <c:pt idx="0">
                  <c:v>82.2</c:v>
                </c:pt>
                <c:pt idx="1">
                  <c:v>56.4</c:v>
                </c:pt>
              </c:numCache>
            </c:numRef>
          </c:val>
          <c:extLst xmlns:c16r2="http://schemas.microsoft.com/office/drawing/2015/06/chart">
            <c:ext xmlns:c16="http://schemas.microsoft.com/office/drawing/2014/chart" uri="{C3380CC4-5D6E-409C-BE32-E72D297353CC}">
              <c16:uniqueId val="{00000002-F639-48D0-BFFA-EF2528779600}"/>
            </c:ext>
          </c:extLst>
        </c:ser>
        <c:dLbls>
          <c:dLblPos val="ctr"/>
          <c:showLegendKey val="0"/>
          <c:showVal val="1"/>
          <c:showCatName val="0"/>
          <c:showSerName val="0"/>
          <c:showPercent val="0"/>
          <c:showBubbleSize val="0"/>
        </c:dLbls>
        <c:gapWidth val="150"/>
        <c:axId val="-1048850032"/>
        <c:axId val="-1048852752"/>
      </c:barChart>
      <c:catAx>
        <c:axId val="-10488500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just">
              <a:defRPr sz="900" b="0" i="0" u="none" strike="noStrike" kern="1200" cap="none" spc="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48852752"/>
        <c:crosses val="autoZero"/>
        <c:auto val="1"/>
        <c:lblAlgn val="ctr"/>
        <c:lblOffset val="100"/>
        <c:noMultiLvlLbl val="0"/>
      </c:catAx>
      <c:valAx>
        <c:axId val="-1048852752"/>
        <c:scaling>
          <c:orientation val="minMax"/>
          <c:max val="10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48850032"/>
        <c:crosses val="autoZero"/>
        <c:crossBetween val="between"/>
        <c:majorUnit val="10"/>
        <c:dispUnits>
          <c:builtInUnit val="hundreds"/>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stacked"/>
        <c:varyColors val="0"/>
        <c:ser>
          <c:idx val="0"/>
          <c:order val="0"/>
          <c:tx>
            <c:strRef>
              <c:f>Лист1!$B$1</c:f>
              <c:strCache>
                <c:ptCount val="1"/>
                <c:pt idx="0">
                  <c:v>Сексуальный статус</c:v>
                </c:pt>
              </c:strCache>
            </c:strRef>
          </c:tx>
          <c:spPr>
            <a:solidFill>
              <a:schemeClr val="accent1"/>
            </a:solidFill>
            <a:ln>
              <a:noFill/>
            </a:ln>
            <a:effectLst/>
          </c:spPr>
          <c:invertIfNegative val="0"/>
          <c:dPt>
            <c:idx val="0"/>
            <c:invertIfNegative val="0"/>
            <c:bubble3D val="0"/>
            <c:spPr>
              <a:solidFill>
                <a:schemeClr val="accent6">
                  <a:lumMod val="60000"/>
                  <a:lumOff val="40000"/>
                </a:schemeClr>
              </a:solidFill>
              <a:ln>
                <a:noFill/>
              </a:ln>
              <a:effectLst/>
            </c:spPr>
            <c:extLst xmlns:c16r2="http://schemas.microsoft.com/office/drawing/2015/06/chart">
              <c:ext xmlns:c16="http://schemas.microsoft.com/office/drawing/2014/chart" uri="{C3380CC4-5D6E-409C-BE32-E72D297353CC}">
                <c16:uniqueId val="{00000001-4680-4170-A31B-D3C4274167DD}"/>
              </c:ext>
            </c:extLst>
          </c:dPt>
          <c:dPt>
            <c:idx val="1"/>
            <c:invertIfNegative val="0"/>
            <c:bubble3D val="0"/>
            <c:spPr>
              <a:solidFill>
                <a:schemeClr val="accent4">
                  <a:lumMod val="60000"/>
                  <a:lumOff val="40000"/>
                </a:schemeClr>
              </a:solidFill>
              <a:ln>
                <a:noFill/>
              </a:ln>
              <a:effectLst/>
            </c:spPr>
            <c:extLst xmlns:c16r2="http://schemas.microsoft.com/office/drawing/2015/06/chart">
              <c:ext xmlns:c16="http://schemas.microsoft.com/office/drawing/2014/chart" uri="{C3380CC4-5D6E-409C-BE32-E72D297353CC}">
                <c16:uniqueId val="{00000003-4680-4170-A31B-D3C4274167DD}"/>
              </c:ext>
            </c:extLst>
          </c:dPt>
          <c:dLbls>
            <c:dLbl>
              <c:idx val="0"/>
              <c:numFmt formatCode="0.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dLbl>
            <c:dLbl>
              <c:idx val="1"/>
              <c:numFmt formatCode="0.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errBars>
            <c:errBarType val="both"/>
            <c:errValType val="cust"/>
            <c:noEndCap val="0"/>
            <c:plus>
              <c:numLit>
                <c:formatCode>General</c:formatCode>
                <c:ptCount val="1"/>
                <c:pt idx="0">
                  <c:v>1</c:v>
                </c:pt>
              </c:numLit>
            </c:plus>
            <c:minus>
              <c:numLit>
                <c:formatCode>General</c:formatCode>
                <c:ptCount val="1"/>
                <c:pt idx="0">
                  <c:v>1</c:v>
                </c:pt>
              </c:numLit>
            </c:minus>
            <c:spPr>
              <a:noFill/>
              <a:ln w="9525">
                <a:solidFill>
                  <a:schemeClr val="tx1">
                    <a:lumMod val="50000"/>
                    <a:lumOff val="50000"/>
                  </a:schemeClr>
                </a:solidFill>
                <a:round/>
              </a:ln>
              <a:effectLst/>
            </c:spPr>
          </c:errBars>
          <c:cat>
            <c:strRef>
              <c:f>Лист1!$A$2:$A$3</c:f>
              <c:strCache>
                <c:ptCount val="2"/>
                <c:pt idx="0">
                  <c:v>Основная группа (гибридная реконструкция тазового дна) (n=45)</c:v>
                </c:pt>
                <c:pt idx="1">
                  <c:v>Контрольная группа (лапароскопическая промонтофиксация (n=55)</c:v>
                </c:pt>
              </c:strCache>
            </c:strRef>
          </c:cat>
          <c:val>
            <c:numRef>
              <c:f>Лист1!$B$2:$B$3</c:f>
              <c:numCache>
                <c:formatCode>General</c:formatCode>
                <c:ptCount val="2"/>
                <c:pt idx="0">
                  <c:v>77.8</c:v>
                </c:pt>
                <c:pt idx="1">
                  <c:v>85.5</c:v>
                </c:pt>
              </c:numCache>
            </c:numRef>
          </c:val>
          <c:extLst xmlns:c16r2="http://schemas.microsoft.com/office/drawing/2015/06/chart">
            <c:ext xmlns:c16="http://schemas.microsoft.com/office/drawing/2014/chart" uri="{C3380CC4-5D6E-409C-BE32-E72D297353CC}">
              <c16:uniqueId val="{00000004-4680-4170-A31B-D3C4274167DD}"/>
            </c:ext>
          </c:extLst>
        </c:ser>
        <c:dLbls>
          <c:dLblPos val="ctr"/>
          <c:showLegendKey val="0"/>
          <c:showVal val="1"/>
          <c:showCatName val="0"/>
          <c:showSerName val="0"/>
          <c:showPercent val="0"/>
          <c:showBubbleSize val="0"/>
        </c:dLbls>
        <c:gapWidth val="150"/>
        <c:overlap val="100"/>
        <c:axId val="-1511665472"/>
        <c:axId val="-1511661664"/>
      </c:barChart>
      <c:catAx>
        <c:axId val="-1511665472"/>
        <c:scaling>
          <c:orientation val="minMax"/>
        </c:scaling>
        <c:delete val="0"/>
        <c:axPos val="b"/>
        <c:numFmt formatCode="0.00%"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11661664"/>
        <c:crosses val="autoZero"/>
        <c:auto val="1"/>
        <c:lblAlgn val="ctr"/>
        <c:lblOffset val="100"/>
        <c:noMultiLvlLbl val="0"/>
      </c:catAx>
      <c:valAx>
        <c:axId val="-1511661664"/>
        <c:scaling>
          <c:orientation val="minMax"/>
          <c:max val="100"/>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11665472"/>
        <c:crossesAt val="1"/>
        <c:crossBetween val="between"/>
        <c:dispUnits>
          <c:builtInUnit val="hundreds"/>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1 степень</c:v>
                </c:pt>
              </c:strCache>
            </c:strRef>
          </c:tx>
          <c:spPr>
            <a:solidFill>
              <a:schemeClr val="accent6">
                <a:lumMod val="60000"/>
                <a:lumOff val="40000"/>
              </a:schemeClr>
            </a:solidFill>
            <a:ln>
              <a:noFill/>
            </a:ln>
            <a:effectLst>
              <a:outerShdw blurRad="57150" dist="19050" dir="5400000" algn="ctr" rotWithShape="0">
                <a:srgbClr val="000000">
                  <a:alpha val="63000"/>
                </a:srgbClr>
              </a:outerShdw>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 операции (гибридная реконструкция тазового дна) (n=45)</c:v>
                </c:pt>
                <c:pt idx="1">
                  <c:v>До операции (лапароскопическая промонтофиксация (n=55)</c:v>
                </c:pt>
                <c:pt idx="2">
                  <c:v>Через 6 месяцев (гибридная реконструкция тазового дна) (n=45)</c:v>
                </c:pt>
                <c:pt idx="3">
                  <c:v>Через 6 месяцев (лапароскопическая промонтофиксация (n=55)</c:v>
                </c:pt>
              </c:strCache>
            </c:strRef>
          </c:cat>
          <c:val>
            <c:numRef>
              <c:f>Лист1!$B$2:$B$5</c:f>
              <c:numCache>
                <c:formatCode>General</c:formatCode>
                <c:ptCount val="4"/>
                <c:pt idx="2" formatCode="0.00%">
                  <c:v>0.95599999999999996</c:v>
                </c:pt>
                <c:pt idx="3" formatCode="0.00%">
                  <c:v>0.94599999999999995</c:v>
                </c:pt>
              </c:numCache>
            </c:numRef>
          </c:val>
          <c:extLst xmlns:c16r2="http://schemas.microsoft.com/office/drawing/2015/06/chart">
            <c:ext xmlns:c16="http://schemas.microsoft.com/office/drawing/2014/chart" uri="{C3380CC4-5D6E-409C-BE32-E72D297353CC}">
              <c16:uniqueId val="{00000000-2F37-47CB-B348-E9E38D46EAE4}"/>
            </c:ext>
          </c:extLst>
        </c:ser>
        <c:ser>
          <c:idx val="1"/>
          <c:order val="1"/>
          <c:tx>
            <c:strRef>
              <c:f>Лист1!$C$1</c:f>
              <c:strCache>
                <c:ptCount val="1"/>
                <c:pt idx="0">
                  <c:v>2 степень</c:v>
                </c:pt>
              </c:strCache>
            </c:strRef>
          </c:tx>
          <c:spPr>
            <a:solidFill>
              <a:srgbClr val="FFC000"/>
            </a:solidFill>
            <a:ln>
              <a:noFill/>
            </a:ln>
            <a:effectLst>
              <a:outerShdw blurRad="57150" dist="19050" dir="5400000" algn="ctr" rotWithShape="0">
                <a:srgbClr val="000000">
                  <a:alpha val="63000"/>
                </a:srgbClr>
              </a:outerShdw>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 операции (гибридная реконструкция тазового дна) (n=45)</c:v>
                </c:pt>
                <c:pt idx="1">
                  <c:v>До операции (лапароскопическая промонтофиксация (n=55)</c:v>
                </c:pt>
                <c:pt idx="2">
                  <c:v>Через 6 месяцев (гибридная реконструкция тазового дна) (n=45)</c:v>
                </c:pt>
                <c:pt idx="3">
                  <c:v>Через 6 месяцев (лапароскопическая промонтофиксация (n=55)</c:v>
                </c:pt>
              </c:strCache>
            </c:strRef>
          </c:cat>
          <c:val>
            <c:numRef>
              <c:f>Лист1!$C$2:$C$5</c:f>
              <c:numCache>
                <c:formatCode>0.00%</c:formatCode>
                <c:ptCount val="4"/>
                <c:pt idx="0">
                  <c:v>0.53400000000000003</c:v>
                </c:pt>
                <c:pt idx="1">
                  <c:v>0.218</c:v>
                </c:pt>
                <c:pt idx="2">
                  <c:v>4.3999999999999997E-2</c:v>
                </c:pt>
                <c:pt idx="3">
                  <c:v>5.3999999999999999E-2</c:v>
                </c:pt>
              </c:numCache>
            </c:numRef>
          </c:val>
          <c:extLst xmlns:c16r2="http://schemas.microsoft.com/office/drawing/2015/06/chart">
            <c:ext xmlns:c16="http://schemas.microsoft.com/office/drawing/2014/chart" uri="{C3380CC4-5D6E-409C-BE32-E72D297353CC}">
              <c16:uniqueId val="{00000001-2F37-47CB-B348-E9E38D46EAE4}"/>
            </c:ext>
          </c:extLst>
        </c:ser>
        <c:ser>
          <c:idx val="2"/>
          <c:order val="2"/>
          <c:tx>
            <c:strRef>
              <c:f>Лист1!$D$1</c:f>
              <c:strCache>
                <c:ptCount val="1"/>
                <c:pt idx="0">
                  <c:v>3 степень</c:v>
                </c:pt>
              </c:strCache>
            </c:strRef>
          </c:tx>
          <c:spPr>
            <a:solidFill>
              <a:srgbClr val="FF6600"/>
            </a:solidFill>
            <a:ln>
              <a:noFill/>
            </a:ln>
            <a:effectLst>
              <a:outerShdw blurRad="57150" dist="19050" dir="5400000" algn="ctr" rotWithShape="0">
                <a:srgbClr val="000000">
                  <a:alpha val="63000"/>
                </a:srgbClr>
              </a:outerShdw>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 операции (гибридная реконструкция тазового дна) (n=45)</c:v>
                </c:pt>
                <c:pt idx="1">
                  <c:v>До операции (лапароскопическая промонтофиксация (n=55)</c:v>
                </c:pt>
                <c:pt idx="2">
                  <c:v>Через 6 месяцев (гибридная реконструкция тазового дна) (n=45)</c:v>
                </c:pt>
                <c:pt idx="3">
                  <c:v>Через 6 месяцев (лапароскопическая промонтофиксация (n=55)</c:v>
                </c:pt>
              </c:strCache>
            </c:strRef>
          </c:cat>
          <c:val>
            <c:numRef>
              <c:f>Лист1!$D$2:$D$5</c:f>
              <c:numCache>
                <c:formatCode>0.00%</c:formatCode>
                <c:ptCount val="4"/>
                <c:pt idx="0">
                  <c:v>0.33300000000000002</c:v>
                </c:pt>
                <c:pt idx="1">
                  <c:v>0.49099999999999999</c:v>
                </c:pt>
              </c:numCache>
            </c:numRef>
          </c:val>
          <c:extLst xmlns:c16r2="http://schemas.microsoft.com/office/drawing/2015/06/chart">
            <c:ext xmlns:c16="http://schemas.microsoft.com/office/drawing/2014/chart" uri="{C3380CC4-5D6E-409C-BE32-E72D297353CC}">
              <c16:uniqueId val="{00000002-2F37-47CB-B348-E9E38D46EAE4}"/>
            </c:ext>
          </c:extLst>
        </c:ser>
        <c:ser>
          <c:idx val="3"/>
          <c:order val="3"/>
          <c:tx>
            <c:strRef>
              <c:f>Лист1!$E$1</c:f>
              <c:strCache>
                <c:ptCount val="1"/>
                <c:pt idx="0">
                  <c:v>4 степень</c:v>
                </c:pt>
              </c:strCache>
            </c:strRef>
          </c:tx>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До операции (гибридная реконструкция тазового дна) (n=45)</c:v>
                </c:pt>
                <c:pt idx="1">
                  <c:v>До операции (лапароскопическая промонтофиксация (n=55)</c:v>
                </c:pt>
                <c:pt idx="2">
                  <c:v>Через 6 месяцев (гибридная реконструкция тазового дна) (n=45)</c:v>
                </c:pt>
                <c:pt idx="3">
                  <c:v>Через 6 месяцев (лапароскопическая промонтофиксация (n=55)</c:v>
                </c:pt>
              </c:strCache>
            </c:strRef>
          </c:cat>
          <c:val>
            <c:numRef>
              <c:f>Лист1!$E$2:$E$5</c:f>
              <c:numCache>
                <c:formatCode>0.00%</c:formatCode>
                <c:ptCount val="4"/>
                <c:pt idx="0">
                  <c:v>0.13300000000000001</c:v>
                </c:pt>
                <c:pt idx="1">
                  <c:v>0.29099999999999998</c:v>
                </c:pt>
              </c:numCache>
            </c:numRef>
          </c:val>
          <c:extLst xmlns:c16r2="http://schemas.microsoft.com/office/drawing/2015/06/chart">
            <c:ext xmlns:c16="http://schemas.microsoft.com/office/drawing/2014/chart" uri="{C3380CC4-5D6E-409C-BE32-E72D297353CC}">
              <c16:uniqueId val="{00000003-2F37-47CB-B348-E9E38D46EAE4}"/>
            </c:ext>
          </c:extLst>
        </c:ser>
        <c:dLbls>
          <c:showLegendKey val="0"/>
          <c:showVal val="0"/>
          <c:showCatName val="0"/>
          <c:showSerName val="0"/>
          <c:showPercent val="0"/>
          <c:showBubbleSize val="0"/>
        </c:dLbls>
        <c:gapWidth val="100"/>
        <c:overlap val="-24"/>
        <c:axId val="-1511663296"/>
        <c:axId val="-1511664928"/>
      </c:barChart>
      <c:catAx>
        <c:axId val="-1511663296"/>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Степень ПТО по системе </a:t>
                </a:r>
                <a:r>
                  <a:rPr lang="en-US"/>
                  <a:t>POP-Q</a:t>
                </a:r>
                <a:endParaRPr lang="ru-RU"/>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11664928"/>
        <c:crossesAt val="0"/>
        <c:auto val="1"/>
        <c:lblAlgn val="ctr"/>
        <c:lblOffset val="100"/>
        <c:noMultiLvlLbl val="0"/>
      </c:catAx>
      <c:valAx>
        <c:axId val="-1511664928"/>
        <c:scaling>
          <c:orientation val="minMax"/>
          <c:max val="1"/>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Доля пациентов</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0%" sourceLinked="0"/>
        <c:majorTickMark val="none"/>
        <c:minorTickMark val="none"/>
        <c:tickLblPos val="low"/>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11663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До хирургического лечения</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tx>
                <c:rich>
                  <a:bodyPr/>
                  <a:lstStyle/>
                  <a:p>
                    <a:fld id="{8C1BDE68-0575-4310-BA42-080ABD2562B8}" type="VALUE">
                      <a:rPr lang="en-US"/>
                      <a:pPr/>
                      <a:t>[ЗНАЧЕНИЕ]</a:t>
                    </a:fld>
                    <a:r>
                      <a:rPr lang="en-US">
                        <a:latin typeface="Times New Roman" panose="02020603050405020304" pitchFamily="18" charset="0"/>
                        <a:cs typeface="Times New Roman" panose="02020603050405020304" pitchFamily="18" charset="0"/>
                      </a:rPr>
                      <a:t>±2,6</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3E6F-486B-A8A0-C0E0121EE2C6}"/>
                </c:ext>
                <c:ext xmlns:c15="http://schemas.microsoft.com/office/drawing/2012/chart" uri="{CE6537A1-D6FC-4f65-9D91-7224C49458BB}">
                  <c15:dlblFieldTable/>
                  <c15:showDataLabelsRange val="0"/>
                </c:ext>
              </c:extLst>
            </c:dLbl>
            <c:dLbl>
              <c:idx val="1"/>
              <c:tx>
                <c:rich>
                  <a:bodyPr rot="0" spcFirstLastPara="1" vertOverflow="ellipsis" vert="horz" wrap="square" anchor="ctr" anchorCtr="0"/>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Times New Roman" panose="02020603050405020304" pitchFamily="18" charset="0"/>
                        <a:ea typeface="+mn-ea"/>
                        <a:cs typeface="Times New Roman" panose="02020603050405020304" pitchFamily="18" charset="0"/>
                      </a:defRPr>
                    </a:pPr>
                    <a:fld id="{AC299612-EBBA-43D8-ADE6-1A114B18F6A0}" type="VALUE">
                      <a:rPr lang="en-US"/>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t>[ЗНАЧЕНИЕ]</a:t>
                    </a:fld>
                    <a:r>
                      <a:rPr lang="en-US" sz="900" b="0" i="0" u="none" strike="noStrike" kern="1200" baseline="0">
                        <a:solidFill>
                          <a:sysClr val="windowText" lastClr="000000">
                            <a:lumMod val="75000"/>
                            <a:lumOff val="25000"/>
                          </a:sysClr>
                        </a:solidFill>
                        <a:latin typeface="Times New Roman" panose="02020603050405020304" pitchFamily="18" charset="0"/>
                        <a:cs typeface="Times New Roman" panose="02020603050405020304" pitchFamily="18" charset="0"/>
                      </a:rPr>
                      <a:t>±2,7</a:t>
                    </a:r>
                  </a:p>
                </c:rich>
              </c:tx>
              <c:spPr>
                <a:noFill/>
                <a:ln>
                  <a:noFill/>
                </a:ln>
                <a:effectLst/>
              </c:spPr>
              <c:txPr>
                <a:bodyPr rot="0" spcFirstLastPara="1" vertOverflow="ellipsis" vert="horz" wrap="square" anchor="ctr" anchorCtr="0"/>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3E6F-486B-A8A0-C0E0121EE2C6}"/>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Лист1!$A$2:$A$3</c:f>
              <c:strCache>
                <c:ptCount val="2"/>
                <c:pt idx="0">
                  <c:v>Основная группа (гибридная реконструкция тазового дна) (n=45)</c:v>
                </c:pt>
                <c:pt idx="1">
                  <c:v>Контрольная группа (лапароскопическая промонтофиксация (n=55)</c:v>
                </c:pt>
              </c:strCache>
            </c:strRef>
          </c:cat>
          <c:val>
            <c:numRef>
              <c:f>Лист1!$B$2:$B$3</c:f>
              <c:numCache>
                <c:formatCode>@</c:formatCode>
                <c:ptCount val="2"/>
                <c:pt idx="0">
                  <c:v>67</c:v>
                </c:pt>
                <c:pt idx="1">
                  <c:v>70</c:v>
                </c:pt>
              </c:numCache>
            </c:numRef>
          </c:val>
          <c:extLst xmlns:c16r2="http://schemas.microsoft.com/office/drawing/2015/06/chart">
            <c:ext xmlns:c16="http://schemas.microsoft.com/office/drawing/2014/chart" uri="{C3380CC4-5D6E-409C-BE32-E72D297353CC}">
              <c16:uniqueId val="{00000002-3E6F-486B-A8A0-C0E0121EE2C6}"/>
            </c:ext>
          </c:extLst>
        </c:ser>
        <c:ser>
          <c:idx val="1"/>
          <c:order val="1"/>
          <c:tx>
            <c:strRef>
              <c:f>Лист1!$C$1</c:f>
              <c:strCache>
                <c:ptCount val="1"/>
                <c:pt idx="0">
                  <c:v>Через 6 месяцев</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tx>
                <c:rich>
                  <a:bodyPr rot="0" spcFirstLastPara="1" vertOverflow="ellipsis" vert="horz" wrap="square" anchor="ctr" anchorCtr="0"/>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Times New Roman" panose="02020603050405020304" pitchFamily="18" charset="0"/>
                        <a:ea typeface="+mn-ea"/>
                        <a:cs typeface="Times New Roman" panose="02020603050405020304" pitchFamily="18" charset="0"/>
                      </a:defRPr>
                    </a:pPr>
                    <a:fld id="{FC3FA75F-EFDE-4DEA-BBD7-4D05834F043F}" type="VALUE">
                      <a:rPr lang="en-US"/>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t>[ЗНАЧЕНИЕ]</a:t>
                    </a:fld>
                    <a:r>
                      <a:rPr lang="en-US" sz="900" b="0" i="0" u="none" strike="noStrike" kern="1200" baseline="0">
                        <a:solidFill>
                          <a:sysClr val="windowText" lastClr="000000">
                            <a:lumMod val="75000"/>
                            <a:lumOff val="25000"/>
                          </a:sysClr>
                        </a:solidFill>
                        <a:latin typeface="Times New Roman" panose="02020603050405020304" pitchFamily="18" charset="0"/>
                        <a:cs typeface="Times New Roman" panose="02020603050405020304" pitchFamily="18" charset="0"/>
                      </a:rPr>
                      <a:t>±2,3</a:t>
                    </a:r>
                  </a:p>
                </c:rich>
              </c:tx>
              <c:spPr>
                <a:noFill/>
                <a:ln>
                  <a:noFill/>
                </a:ln>
                <a:effectLst/>
              </c:spPr>
              <c:txPr>
                <a:bodyPr rot="0" spcFirstLastPara="1" vertOverflow="ellipsis" vert="horz" wrap="square" anchor="ctr" anchorCtr="0"/>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3E6F-486B-A8A0-C0E0121EE2C6}"/>
                </c:ext>
                <c:ext xmlns:c15="http://schemas.microsoft.com/office/drawing/2012/chart" uri="{CE6537A1-D6FC-4f65-9D91-7224C49458BB}">
                  <c15:dlblFieldTable/>
                  <c15:showDataLabelsRange val="0"/>
                </c:ext>
              </c:extLst>
            </c:dLbl>
            <c:dLbl>
              <c:idx val="1"/>
              <c:tx>
                <c:rich>
                  <a:bodyPr rot="0" spcFirstLastPara="1" vertOverflow="ellipsis" vert="horz" wrap="square" anchor="ctr" anchorCtr="0"/>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Times New Roman" panose="02020603050405020304" pitchFamily="18" charset="0"/>
                        <a:ea typeface="+mn-ea"/>
                        <a:cs typeface="Times New Roman" panose="02020603050405020304" pitchFamily="18" charset="0"/>
                      </a:defRPr>
                    </a:pPr>
                    <a:fld id="{364A0983-9397-48EF-B832-24E51CE9D06A}" type="VALUE">
                      <a:rPr lang="en-US"/>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t>[ЗНАЧЕНИЕ]</a:t>
                    </a:fld>
                    <a:r>
                      <a:rPr lang="en-US" sz="900" b="0" i="0" u="none" strike="noStrike" kern="1200" baseline="0">
                        <a:solidFill>
                          <a:sysClr val="windowText" lastClr="000000">
                            <a:lumMod val="75000"/>
                            <a:lumOff val="25000"/>
                          </a:sysClr>
                        </a:solidFill>
                        <a:latin typeface="Times New Roman" panose="02020603050405020304" pitchFamily="18" charset="0"/>
                        <a:cs typeface="Times New Roman" panose="02020603050405020304" pitchFamily="18" charset="0"/>
                      </a:rPr>
                      <a:t>±2,6</a:t>
                    </a:r>
                  </a:p>
                </c:rich>
              </c:tx>
              <c:spPr>
                <a:noFill/>
                <a:ln>
                  <a:noFill/>
                </a:ln>
                <a:effectLst/>
              </c:spPr>
              <c:txPr>
                <a:bodyPr rot="0" spcFirstLastPara="1" vertOverflow="ellipsis" vert="horz" wrap="square" anchor="ctr" anchorCtr="0"/>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3E6F-486B-A8A0-C0E0121EE2C6}"/>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Лист1!$A$2:$A$3</c:f>
              <c:strCache>
                <c:ptCount val="2"/>
                <c:pt idx="0">
                  <c:v>Основная группа (гибридная реконструкция тазового дна) (n=45)</c:v>
                </c:pt>
                <c:pt idx="1">
                  <c:v>Контрольная группа (лапароскопическая промонтофиксация (n=55)</c:v>
                </c:pt>
              </c:strCache>
            </c:strRef>
          </c:cat>
          <c:val>
            <c:numRef>
              <c:f>Лист1!$C$2:$C$3</c:f>
              <c:numCache>
                <c:formatCode>@</c:formatCode>
                <c:ptCount val="2"/>
                <c:pt idx="0">
                  <c:v>11</c:v>
                </c:pt>
                <c:pt idx="1">
                  <c:v>13</c:v>
                </c:pt>
              </c:numCache>
            </c:numRef>
          </c:val>
          <c:extLst xmlns:c16r2="http://schemas.microsoft.com/office/drawing/2015/06/chart">
            <c:ext xmlns:c16="http://schemas.microsoft.com/office/drawing/2014/chart" uri="{C3380CC4-5D6E-409C-BE32-E72D297353CC}">
              <c16:uniqueId val="{00000005-3E6F-486B-A8A0-C0E0121EE2C6}"/>
            </c:ext>
          </c:extLst>
        </c:ser>
        <c:ser>
          <c:idx val="2"/>
          <c:order val="2"/>
          <c:tx>
            <c:strRef>
              <c:f>Лист1!$D$1</c:f>
              <c:strCache>
                <c:ptCount val="1"/>
                <c:pt idx="0">
                  <c:v>Через 12 месяцев</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tx>
                <c:rich>
                  <a:bodyPr rot="0" spcFirstLastPara="1" vertOverflow="ellipsis" vert="horz" wrap="square" anchor="ctr" anchorCtr="0"/>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Times New Roman" panose="02020603050405020304" pitchFamily="18" charset="0"/>
                        <a:ea typeface="+mn-ea"/>
                        <a:cs typeface="Times New Roman" panose="02020603050405020304" pitchFamily="18" charset="0"/>
                      </a:defRPr>
                    </a:pPr>
                    <a:fld id="{1217511C-3A6F-4930-9142-6164822751A1}" type="VALUE">
                      <a:rPr lang="en-US"/>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t>[ЗНАЧЕНИЕ]</a:t>
                    </a:fld>
                    <a:r>
                      <a:rPr lang="en-US" sz="900" b="0" i="0" u="none" strike="noStrike" kern="1200" baseline="0">
                        <a:solidFill>
                          <a:sysClr val="windowText" lastClr="000000">
                            <a:lumMod val="75000"/>
                            <a:lumOff val="25000"/>
                          </a:sysClr>
                        </a:solidFill>
                        <a:latin typeface="Times New Roman" panose="02020603050405020304" pitchFamily="18" charset="0"/>
                        <a:cs typeface="Times New Roman" panose="02020603050405020304" pitchFamily="18" charset="0"/>
                      </a:rPr>
                      <a:t>±2,1</a:t>
                    </a:r>
                  </a:p>
                </c:rich>
              </c:tx>
              <c:spPr>
                <a:noFill/>
                <a:ln>
                  <a:noFill/>
                </a:ln>
                <a:effectLst/>
              </c:spPr>
              <c:txPr>
                <a:bodyPr rot="0" spcFirstLastPara="1" vertOverflow="ellipsis" vert="horz" wrap="square" anchor="ctr" anchorCtr="0"/>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3E6F-486B-A8A0-C0E0121EE2C6}"/>
                </c:ext>
                <c:ext xmlns:c15="http://schemas.microsoft.com/office/drawing/2012/chart" uri="{CE6537A1-D6FC-4f65-9D91-7224C49458BB}">
                  <c15:dlblFieldTable/>
                  <c15:showDataLabelsRange val="0"/>
                </c:ext>
              </c:extLst>
            </c:dLbl>
            <c:dLbl>
              <c:idx val="1"/>
              <c:tx>
                <c:rich>
                  <a:bodyPr rot="0" spcFirstLastPara="1" vertOverflow="ellipsis" vert="horz" wrap="square" anchor="ctr" anchorCtr="0"/>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Times New Roman" panose="02020603050405020304" pitchFamily="18" charset="0"/>
                        <a:ea typeface="+mn-ea"/>
                        <a:cs typeface="Times New Roman" panose="02020603050405020304" pitchFamily="18" charset="0"/>
                      </a:defRPr>
                    </a:pPr>
                    <a:fld id="{DE107704-F641-4571-A0A5-A1BBC363EB14}" type="VALUE">
                      <a:rPr lang="en-US"/>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t>[ЗНАЧЕНИЕ]</a:t>
                    </a:fld>
                    <a:r>
                      <a:rPr lang="en-US" sz="900" b="0" i="0" u="none" strike="noStrike" kern="1200" baseline="0">
                        <a:solidFill>
                          <a:sysClr val="windowText" lastClr="000000">
                            <a:lumMod val="75000"/>
                            <a:lumOff val="25000"/>
                          </a:sysClr>
                        </a:solidFill>
                        <a:latin typeface="Times New Roman" panose="02020603050405020304" pitchFamily="18" charset="0"/>
                        <a:cs typeface="Times New Roman" panose="02020603050405020304" pitchFamily="18" charset="0"/>
                      </a:rPr>
                      <a:t>±2,2</a:t>
                    </a:r>
                  </a:p>
                </c:rich>
              </c:tx>
              <c:spPr>
                <a:noFill/>
                <a:ln>
                  <a:noFill/>
                </a:ln>
                <a:effectLst/>
              </c:spPr>
              <c:txPr>
                <a:bodyPr rot="0" spcFirstLastPara="1" vertOverflow="ellipsis" vert="horz" wrap="square" anchor="ctr" anchorCtr="0"/>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3E6F-486B-A8A0-C0E0121EE2C6}"/>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Лист1!$A$2:$A$3</c:f>
              <c:strCache>
                <c:ptCount val="2"/>
                <c:pt idx="0">
                  <c:v>Основная группа (гибридная реконструкция тазового дна) (n=45)</c:v>
                </c:pt>
                <c:pt idx="1">
                  <c:v>Контрольная группа (лапароскопическая промонтофиксация (n=55)</c:v>
                </c:pt>
              </c:strCache>
            </c:strRef>
          </c:cat>
          <c:val>
            <c:numRef>
              <c:f>Лист1!$D$2:$D$3</c:f>
              <c:numCache>
                <c:formatCode>@</c:formatCode>
                <c:ptCount val="2"/>
                <c:pt idx="0">
                  <c:v>10</c:v>
                </c:pt>
                <c:pt idx="1">
                  <c:v>11</c:v>
                </c:pt>
              </c:numCache>
            </c:numRef>
          </c:val>
          <c:extLst xmlns:c16r2="http://schemas.microsoft.com/office/drawing/2015/06/chart">
            <c:ext xmlns:c16="http://schemas.microsoft.com/office/drawing/2014/chart" uri="{C3380CC4-5D6E-409C-BE32-E72D297353CC}">
              <c16:uniqueId val="{00000008-3E6F-486B-A8A0-C0E0121EE2C6}"/>
            </c:ext>
          </c:extLst>
        </c:ser>
        <c:dLbls>
          <c:dLblPos val="outEnd"/>
          <c:showLegendKey val="0"/>
          <c:showVal val="1"/>
          <c:showCatName val="0"/>
          <c:showSerName val="0"/>
          <c:showPercent val="0"/>
          <c:showBubbleSize val="0"/>
        </c:dLbls>
        <c:gapWidth val="100"/>
        <c:overlap val="-24"/>
        <c:axId val="-1511662752"/>
        <c:axId val="-1511661120"/>
      </c:barChart>
      <c:catAx>
        <c:axId val="-151166275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11661120"/>
        <c:crosses val="autoZero"/>
        <c:auto val="1"/>
        <c:lblAlgn val="ctr"/>
        <c:lblOffset val="100"/>
        <c:noMultiLvlLbl val="0"/>
      </c:catAx>
      <c:valAx>
        <c:axId val="-1511661120"/>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Показатели результата по </a:t>
                </a:r>
                <a:r>
                  <a:rPr lang="en-US"/>
                  <a:t>P-QOL</a:t>
                </a:r>
                <a:endParaRPr lang="ru-RU"/>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11662752"/>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До хирургического лечения</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tx>
                <c:rich>
                  <a:bodyPr/>
                  <a:lstStyle/>
                  <a:p>
                    <a:fld id="{0C158707-D7F2-46B4-A7DD-F00B9A5C5066}" type="VALUE">
                      <a:rPr lang="en-US"/>
                      <a:pPr/>
                      <a:t>[ЗНАЧЕНИЕ]</a:t>
                    </a:fld>
                    <a:r>
                      <a:rPr lang="en-US">
                        <a:latin typeface="Times New Roman" panose="02020603050405020304" pitchFamily="18" charset="0"/>
                        <a:cs typeface="Times New Roman" panose="02020603050405020304" pitchFamily="18" charset="0"/>
                      </a:rPr>
                      <a:t>±1,58</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D55A-4DAD-B008-3991862C4CBA}"/>
                </c:ext>
                <c:ext xmlns:c15="http://schemas.microsoft.com/office/drawing/2012/chart" uri="{CE6537A1-D6FC-4f65-9D91-7224C49458BB}">
                  <c15:dlblFieldTable/>
                  <c15:showDataLabelsRange val="0"/>
                </c:ext>
              </c:extLst>
            </c:dLbl>
            <c:dLbl>
              <c:idx val="1"/>
              <c:tx>
                <c:rich>
                  <a:bodyPr/>
                  <a:lstStyle/>
                  <a:p>
                    <a:fld id="{F7E20C9E-8370-4848-AD88-E5633D1B279D}" type="VALUE">
                      <a:rPr lang="en-US"/>
                      <a:pPr/>
                      <a:t>[ЗНАЧЕНИЕ]</a:t>
                    </a:fld>
                    <a:r>
                      <a:rPr lang="en-US" sz="800" b="0" i="0" u="none" strike="noStrike" kern="1200" baseline="0">
                        <a:solidFill>
                          <a:sysClr val="windowText" lastClr="000000">
                            <a:lumMod val="75000"/>
                            <a:lumOff val="25000"/>
                          </a:sysClr>
                        </a:solidFill>
                        <a:latin typeface="Times New Roman" panose="02020603050405020304" pitchFamily="18" charset="0"/>
                        <a:cs typeface="Times New Roman" panose="02020603050405020304" pitchFamily="18" charset="0"/>
                      </a:rPr>
                      <a:t>±1,15</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55A-4DAD-B008-3991862C4CBA}"/>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Лист1!$A$2:$A$3</c:f>
              <c:strCache>
                <c:ptCount val="2"/>
                <c:pt idx="0">
                  <c:v>Основная группа (гибридная реконструкция тазового дна) (n=45)</c:v>
                </c:pt>
                <c:pt idx="1">
                  <c:v>Контрольная группа (лапароскопическая промонтофиксация (n=55)</c:v>
                </c:pt>
              </c:strCache>
            </c:strRef>
          </c:cat>
          <c:val>
            <c:numRef>
              <c:f>Лист1!$B$2:$B$3</c:f>
              <c:numCache>
                <c:formatCode>General</c:formatCode>
                <c:ptCount val="2"/>
                <c:pt idx="0">
                  <c:v>17.100000000000001</c:v>
                </c:pt>
                <c:pt idx="1">
                  <c:v>17.600000000000001</c:v>
                </c:pt>
              </c:numCache>
            </c:numRef>
          </c:val>
          <c:extLst xmlns:c16r2="http://schemas.microsoft.com/office/drawing/2015/06/chart">
            <c:ext xmlns:c16="http://schemas.microsoft.com/office/drawing/2014/chart" uri="{C3380CC4-5D6E-409C-BE32-E72D297353CC}">
              <c16:uniqueId val="{00000002-D55A-4DAD-B008-3991862C4CBA}"/>
            </c:ext>
          </c:extLst>
        </c:ser>
        <c:ser>
          <c:idx val="1"/>
          <c:order val="1"/>
          <c:tx>
            <c:strRef>
              <c:f>Лист1!$C$1</c:f>
              <c:strCache>
                <c:ptCount val="1"/>
                <c:pt idx="0">
                  <c:v>Через 6 месяцев</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2.3148148148148572E-3"/>
                  <c:y val="-3.1745875515560552E-2"/>
                </c:manualLayout>
              </c:layout>
              <c:tx>
                <c:rich>
                  <a:bodyPr/>
                  <a:lstStyle/>
                  <a:p>
                    <a:fld id="{A5C23B7D-9784-4D8C-8EF8-48BB8AA0CF95}" type="VALUE">
                      <a:rPr lang="en-US"/>
                      <a:pPr/>
                      <a:t>[ЗНАЧЕНИЕ]</a:t>
                    </a:fld>
                    <a:r>
                      <a:rPr lang="en-US" sz="800" b="0" i="0" u="none" strike="noStrike" kern="1200" baseline="0">
                        <a:solidFill>
                          <a:sysClr val="windowText" lastClr="000000">
                            <a:lumMod val="75000"/>
                            <a:lumOff val="25000"/>
                          </a:sysClr>
                        </a:solidFill>
                        <a:latin typeface="Times New Roman" panose="02020603050405020304" pitchFamily="18" charset="0"/>
                        <a:cs typeface="Times New Roman" panose="02020603050405020304" pitchFamily="18" charset="0"/>
                      </a:rPr>
                      <a:t>±3,3</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D55A-4DAD-B008-3991862C4CBA}"/>
                </c:ext>
                <c:ext xmlns:c15="http://schemas.microsoft.com/office/drawing/2012/chart" uri="{CE6537A1-D6FC-4f65-9D91-7224C49458BB}">
                  <c15:layout>
                    <c:manualLayout>
                      <c:w val="0.11979166666666667"/>
                      <c:h val="5.2956505436820386E-2"/>
                    </c:manualLayout>
                  </c15:layout>
                  <c15:dlblFieldTable/>
                  <c15:showDataLabelsRange val="0"/>
                </c:ext>
              </c:extLst>
            </c:dLbl>
            <c:dLbl>
              <c:idx val="1"/>
              <c:layout>
                <c:manualLayout>
                  <c:x val="1.1574074074073226E-3"/>
                  <c:y val="-3.9682695913010893E-2"/>
                </c:manualLayout>
              </c:layout>
              <c:tx>
                <c:rich>
                  <a:bodyPr/>
                  <a:lstStyle/>
                  <a:p>
                    <a:fld id="{B0842930-856A-42DC-827A-0F763CDCA898}" type="VALUE">
                      <a:rPr lang="en-US"/>
                      <a:pPr/>
                      <a:t>[ЗНАЧЕНИЕ]</a:t>
                    </a:fld>
                    <a:r>
                      <a:rPr lang="en-US" sz="800" b="0" i="0" u="none" strike="noStrike" kern="1200" baseline="0">
                        <a:solidFill>
                          <a:sysClr val="windowText" lastClr="000000">
                            <a:lumMod val="75000"/>
                            <a:lumOff val="25000"/>
                          </a:sysClr>
                        </a:solidFill>
                        <a:latin typeface="Times New Roman" panose="02020603050405020304" pitchFamily="18" charset="0"/>
                        <a:cs typeface="Times New Roman" panose="02020603050405020304" pitchFamily="18" charset="0"/>
                      </a:rPr>
                      <a:t>±3,2</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D55A-4DAD-B008-3991862C4CBA}"/>
                </c:ext>
                <c:ext xmlns:c15="http://schemas.microsoft.com/office/drawing/2012/chart" uri="{CE6537A1-D6FC-4f65-9D91-7224C49458BB}">
                  <c15:layout>
                    <c:manualLayout>
                      <c:w val="0.11284722222222222"/>
                      <c:h val="5.2956505436820386E-2"/>
                    </c:manualLayout>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percentage"/>
            <c:noEndCap val="0"/>
            <c:val val="5"/>
            <c:spPr>
              <a:noFill/>
              <a:ln w="9525" cap="flat" cmpd="sng" algn="ctr">
                <a:solidFill>
                  <a:schemeClr val="tx1">
                    <a:lumMod val="65000"/>
                    <a:lumOff val="35000"/>
                  </a:schemeClr>
                </a:solidFill>
                <a:round/>
              </a:ln>
              <a:effectLst/>
            </c:spPr>
          </c:errBars>
          <c:cat>
            <c:strRef>
              <c:f>Лист1!$A$2:$A$3</c:f>
              <c:strCache>
                <c:ptCount val="2"/>
                <c:pt idx="0">
                  <c:v>Основная группа (гибридная реконструкция тазового дна) (n=45)</c:v>
                </c:pt>
                <c:pt idx="1">
                  <c:v>Контрольная группа (лапароскопическая промонтофиксация (n=55)</c:v>
                </c:pt>
              </c:strCache>
            </c:strRef>
          </c:cat>
          <c:val>
            <c:numRef>
              <c:f>Лист1!$C$2:$C$3</c:f>
              <c:numCache>
                <c:formatCode>General</c:formatCode>
                <c:ptCount val="2"/>
                <c:pt idx="0">
                  <c:v>23.1</c:v>
                </c:pt>
                <c:pt idx="1">
                  <c:v>27.1</c:v>
                </c:pt>
              </c:numCache>
            </c:numRef>
          </c:val>
          <c:extLst xmlns:c16r2="http://schemas.microsoft.com/office/drawing/2015/06/chart">
            <c:ext xmlns:c16="http://schemas.microsoft.com/office/drawing/2014/chart" uri="{C3380CC4-5D6E-409C-BE32-E72D297353CC}">
              <c16:uniqueId val="{00000005-D55A-4DAD-B008-3991862C4CBA}"/>
            </c:ext>
          </c:extLst>
        </c:ser>
        <c:ser>
          <c:idx val="2"/>
          <c:order val="2"/>
          <c:tx>
            <c:strRef>
              <c:f>Лист1!$D$1</c:f>
              <c:strCache>
                <c:ptCount val="1"/>
                <c:pt idx="0">
                  <c:v>Через 12 месяцев</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0"/>
                  <c:y val="-3.5714285714285754E-2"/>
                </c:manualLayout>
              </c:layout>
              <c:tx>
                <c:rich>
                  <a:bodyPr/>
                  <a:lstStyle/>
                  <a:p>
                    <a:fld id="{A9BA55CF-CBF6-4A05-9822-C5C833D9C4BF}" type="VALUE">
                      <a:rPr lang="en-US"/>
                      <a:pPr/>
                      <a:t>[ЗНАЧЕНИЕ]</a:t>
                    </a:fld>
                    <a:r>
                      <a:rPr lang="en-US" sz="800" b="0" i="0" u="none" strike="noStrike" kern="1200" baseline="0">
                        <a:solidFill>
                          <a:sysClr val="windowText" lastClr="000000">
                            <a:lumMod val="75000"/>
                            <a:lumOff val="25000"/>
                          </a:sysClr>
                        </a:solidFill>
                        <a:latin typeface="Times New Roman" panose="02020603050405020304" pitchFamily="18" charset="0"/>
                        <a:cs typeface="Times New Roman" panose="02020603050405020304" pitchFamily="18" charset="0"/>
                      </a:rPr>
                      <a:t>±1,27</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D55A-4DAD-B008-3991862C4CBA}"/>
                </c:ext>
                <c:ext xmlns:c15="http://schemas.microsoft.com/office/drawing/2012/chart" uri="{CE6537A1-D6FC-4f65-9D91-7224C49458BB}">
                  <c15:dlblFieldTable/>
                  <c15:showDataLabelsRange val="0"/>
                </c:ext>
              </c:extLst>
            </c:dLbl>
            <c:dLbl>
              <c:idx val="1"/>
              <c:layout>
                <c:manualLayout>
                  <c:x val="4.6296296296296294E-3"/>
                  <c:y val="-2.7777621547306588E-2"/>
                </c:manualLayout>
              </c:layout>
              <c:tx>
                <c:rich>
                  <a:bodyPr/>
                  <a:lstStyle/>
                  <a:p>
                    <a:fld id="{90FCFD8F-560E-4D2F-B306-88C7D44797A7}" type="VALUE">
                      <a:rPr lang="en-US"/>
                      <a:pPr/>
                      <a:t>[ЗНАЧЕНИЕ]</a:t>
                    </a:fld>
                    <a:r>
                      <a:rPr lang="en-US" sz="800" b="0" i="0" u="none" strike="noStrike" kern="1200" baseline="0">
                        <a:solidFill>
                          <a:sysClr val="windowText" lastClr="000000">
                            <a:lumMod val="75000"/>
                            <a:lumOff val="25000"/>
                          </a:sysClr>
                        </a:solidFill>
                        <a:latin typeface="Times New Roman" panose="02020603050405020304" pitchFamily="18" charset="0"/>
                        <a:cs typeface="Times New Roman" panose="02020603050405020304" pitchFamily="18" charset="0"/>
                      </a:rPr>
                      <a:t>±1,51</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D55A-4DAD-B008-3991862C4CBA}"/>
                </c:ext>
                <c:ext xmlns:c15="http://schemas.microsoft.com/office/drawing/2012/chart" uri="{CE6537A1-D6FC-4f65-9D91-7224C49458BB}">
                  <c15:layout>
                    <c:manualLayout>
                      <c:w val="0.10590277777777778"/>
                      <c:h val="5.2956505436820386E-2"/>
                    </c:manualLayout>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percentage"/>
            <c:noEndCap val="0"/>
            <c:val val="5"/>
            <c:spPr>
              <a:noFill/>
              <a:ln w="9525" cap="flat" cmpd="sng" algn="ctr">
                <a:solidFill>
                  <a:schemeClr val="tx1">
                    <a:lumMod val="65000"/>
                    <a:lumOff val="35000"/>
                  </a:schemeClr>
                </a:solidFill>
                <a:round/>
              </a:ln>
              <a:effectLst/>
            </c:spPr>
          </c:errBars>
          <c:cat>
            <c:strRef>
              <c:f>Лист1!$A$2:$A$3</c:f>
              <c:strCache>
                <c:ptCount val="2"/>
                <c:pt idx="0">
                  <c:v>Основная группа (гибридная реконструкция тазового дна) (n=45)</c:v>
                </c:pt>
                <c:pt idx="1">
                  <c:v>Контрольная группа (лапароскопическая промонтофиксация (n=55)</c:v>
                </c:pt>
              </c:strCache>
            </c:strRef>
          </c:cat>
          <c:val>
            <c:numRef>
              <c:f>Лист1!$D$2:$D$3</c:f>
              <c:numCache>
                <c:formatCode>General</c:formatCode>
                <c:ptCount val="2"/>
                <c:pt idx="0">
                  <c:v>26.6</c:v>
                </c:pt>
                <c:pt idx="1">
                  <c:v>28.3</c:v>
                </c:pt>
              </c:numCache>
            </c:numRef>
          </c:val>
          <c:extLst xmlns:c16r2="http://schemas.microsoft.com/office/drawing/2015/06/chart">
            <c:ext xmlns:c16="http://schemas.microsoft.com/office/drawing/2014/chart" uri="{C3380CC4-5D6E-409C-BE32-E72D297353CC}">
              <c16:uniqueId val="{00000008-D55A-4DAD-B008-3991862C4CBA}"/>
            </c:ext>
          </c:extLst>
        </c:ser>
        <c:dLbls>
          <c:dLblPos val="outEnd"/>
          <c:showLegendKey val="0"/>
          <c:showVal val="1"/>
          <c:showCatName val="0"/>
          <c:showSerName val="0"/>
          <c:showPercent val="0"/>
          <c:showBubbleSize val="0"/>
        </c:dLbls>
        <c:gapWidth val="100"/>
        <c:overlap val="-24"/>
        <c:axId val="-1511668192"/>
        <c:axId val="-1129349888"/>
      </c:barChart>
      <c:catAx>
        <c:axId val="-151166819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29349888"/>
        <c:crosses val="autoZero"/>
        <c:auto val="1"/>
        <c:lblAlgn val="ctr"/>
        <c:lblOffset val="100"/>
        <c:noMultiLvlLbl val="0"/>
      </c:catAx>
      <c:valAx>
        <c:axId val="-1129349888"/>
        <c:scaling>
          <c:orientation val="minMax"/>
          <c:max val="36"/>
          <c:min val="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Баллы</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11668192"/>
        <c:crosses val="autoZero"/>
        <c:crossBetween val="between"/>
        <c:majorUnit val="2"/>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9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1 степень</c:v>
                </c:pt>
              </c:strCache>
            </c:strRef>
          </c:tx>
          <c:spPr>
            <a:solidFill>
              <a:schemeClr val="accent2"/>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Лист1!$A$2:$A$4</c:f>
              <c:strCache>
                <c:ptCount val="3"/>
                <c:pt idx="0">
                  <c:v>Степень пролапса в переднем компартменте по POP-Q</c:v>
                </c:pt>
                <c:pt idx="1">
                  <c:v>Степень комбинированного пролапса в переднезаднем компартменте по POP-Q</c:v>
                </c:pt>
                <c:pt idx="2">
                  <c:v>Степень пролапса в заднем компартменте по POP-Q</c:v>
                </c:pt>
              </c:strCache>
            </c:strRef>
          </c:cat>
          <c:val>
            <c:numRef>
              <c:f>Лист1!$B$2:$B$4</c:f>
              <c:numCache>
                <c:formatCode>0.00%</c:formatCode>
                <c:ptCount val="3"/>
                <c:pt idx="0">
                  <c:v>2.5000000000000001E-2</c:v>
                </c:pt>
                <c:pt idx="1">
                  <c:v>0.05</c:v>
                </c:pt>
                <c:pt idx="2">
                  <c:v>0.05</c:v>
                </c:pt>
              </c:numCache>
            </c:numRef>
          </c:val>
          <c:extLst xmlns:c16r2="http://schemas.microsoft.com/office/drawing/2015/06/chart">
            <c:ext xmlns:c16="http://schemas.microsoft.com/office/drawing/2014/chart" uri="{C3380CC4-5D6E-409C-BE32-E72D297353CC}">
              <c16:uniqueId val="{00000000-7B07-46F8-9026-8ABFBAD245F7}"/>
            </c:ext>
          </c:extLst>
        </c:ser>
        <c:ser>
          <c:idx val="1"/>
          <c:order val="1"/>
          <c:tx>
            <c:strRef>
              <c:f>Лист1!$C$1</c:f>
              <c:strCache>
                <c:ptCount val="1"/>
                <c:pt idx="0">
                  <c:v>2 степень</c:v>
                </c:pt>
              </c:strCache>
            </c:strRef>
          </c:tx>
          <c:spPr>
            <a:solidFill>
              <a:schemeClr val="accent4"/>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Лист1!$A$2:$A$4</c:f>
              <c:strCache>
                <c:ptCount val="3"/>
                <c:pt idx="0">
                  <c:v>Степень пролапса в переднем компартменте по POP-Q</c:v>
                </c:pt>
                <c:pt idx="1">
                  <c:v>Степень комбинированного пролапса в переднезаднем компартменте по POP-Q</c:v>
                </c:pt>
                <c:pt idx="2">
                  <c:v>Степень пролапса в заднем компартменте по POP-Q</c:v>
                </c:pt>
              </c:strCache>
            </c:strRef>
          </c:cat>
          <c:val>
            <c:numRef>
              <c:f>Лист1!$C$2:$C$4</c:f>
              <c:numCache>
                <c:formatCode>0.00%</c:formatCode>
                <c:ptCount val="3"/>
                <c:pt idx="0">
                  <c:v>7.4999999999999997E-2</c:v>
                </c:pt>
                <c:pt idx="1">
                  <c:v>0.15</c:v>
                </c:pt>
                <c:pt idx="2">
                  <c:v>0.05</c:v>
                </c:pt>
              </c:numCache>
            </c:numRef>
          </c:val>
          <c:extLst xmlns:c16r2="http://schemas.microsoft.com/office/drawing/2015/06/chart">
            <c:ext xmlns:c16="http://schemas.microsoft.com/office/drawing/2014/chart" uri="{C3380CC4-5D6E-409C-BE32-E72D297353CC}">
              <c16:uniqueId val="{00000001-7B07-46F8-9026-8ABFBAD245F7}"/>
            </c:ext>
          </c:extLst>
        </c:ser>
        <c:ser>
          <c:idx val="2"/>
          <c:order val="2"/>
          <c:tx>
            <c:strRef>
              <c:f>Лист1!$D$1</c:f>
              <c:strCache>
                <c:ptCount val="1"/>
                <c:pt idx="0">
                  <c:v>3 степень</c:v>
                </c:pt>
              </c:strCache>
            </c:strRef>
          </c:tx>
          <c:spPr>
            <a:solidFill>
              <a:schemeClr val="accent6"/>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Лист1!$A$2:$A$4</c:f>
              <c:strCache>
                <c:ptCount val="3"/>
                <c:pt idx="0">
                  <c:v>Степень пролапса в переднем компартменте по POP-Q</c:v>
                </c:pt>
                <c:pt idx="1">
                  <c:v>Степень комбинированного пролапса в переднезаднем компартменте по POP-Q</c:v>
                </c:pt>
                <c:pt idx="2">
                  <c:v>Степень пролапса в заднем компартменте по POP-Q</c:v>
                </c:pt>
              </c:strCache>
            </c:strRef>
          </c:cat>
          <c:val>
            <c:numRef>
              <c:f>Лист1!$D$2:$D$4</c:f>
              <c:numCache>
                <c:formatCode>0.00%</c:formatCode>
                <c:ptCount val="3"/>
                <c:pt idx="0">
                  <c:v>0.15</c:v>
                </c:pt>
                <c:pt idx="1">
                  <c:v>0.3</c:v>
                </c:pt>
                <c:pt idx="2">
                  <c:v>0.15</c:v>
                </c:pt>
              </c:numCache>
            </c:numRef>
          </c:val>
          <c:extLst xmlns:c16r2="http://schemas.microsoft.com/office/drawing/2015/06/chart">
            <c:ext xmlns:c16="http://schemas.microsoft.com/office/drawing/2014/chart" uri="{C3380CC4-5D6E-409C-BE32-E72D297353CC}">
              <c16:uniqueId val="{00000002-7B07-46F8-9026-8ABFBAD245F7}"/>
            </c:ext>
          </c:extLst>
        </c:ser>
        <c:dLbls>
          <c:showLegendKey val="0"/>
          <c:showVal val="0"/>
          <c:showCatName val="0"/>
          <c:showSerName val="0"/>
          <c:showPercent val="0"/>
          <c:showBubbleSize val="0"/>
        </c:dLbls>
        <c:gapWidth val="267"/>
        <c:overlap val="-43"/>
        <c:axId val="-1129350432"/>
        <c:axId val="-1129359136"/>
      </c:barChart>
      <c:catAx>
        <c:axId val="-1129350432"/>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29359136"/>
        <c:crossesAt val="0"/>
        <c:auto val="1"/>
        <c:lblAlgn val="ctr"/>
        <c:lblOffset val="100"/>
        <c:noMultiLvlLbl val="0"/>
      </c:catAx>
      <c:valAx>
        <c:axId val="-1129359136"/>
        <c:scaling>
          <c:orientation val="minMax"/>
          <c:max val="1"/>
          <c:min val="0"/>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r>
                  <a:rPr lang="ru-RU"/>
                  <a:t>Доля пациентов</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0%" sourceLinked="0"/>
        <c:majorTickMark val="none"/>
        <c:minorTickMark val="none"/>
        <c:tickLblPos val="low"/>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29350432"/>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dk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bar"/>
        <c:grouping val="clustered"/>
        <c:varyColors val="0"/>
        <c:ser>
          <c:idx val="0"/>
          <c:order val="0"/>
          <c:tx>
            <c:strRef>
              <c:f>Лист1!$B$1</c:f>
              <c:strCache>
                <c:ptCount val="1"/>
                <c:pt idx="0">
                  <c:v>Основная группа</c:v>
                </c:pt>
              </c:strCache>
            </c:strRef>
          </c:tx>
          <c:spPr>
            <a:solidFill>
              <a:srgbClr val="92D050"/>
            </a:solidFill>
            <a:ln w="19050">
              <a:solidFill>
                <a:schemeClr val="lt1"/>
              </a:solidFill>
            </a:ln>
            <a:effectLst/>
          </c:spPr>
          <c:invertIfNegative val="0"/>
          <c:dPt>
            <c:idx val="1"/>
            <c:invertIfNegative val="0"/>
            <c:bubble3D val="0"/>
            <c:spPr>
              <a:solidFill>
                <a:srgbClr val="92D050"/>
              </a:solidFill>
              <a:ln w="19050">
                <a:solidFill>
                  <a:schemeClr val="lt1"/>
                </a:solidFill>
              </a:ln>
              <a:effectLst/>
            </c:spPr>
            <c:extLst xmlns:c16r2="http://schemas.microsoft.com/office/drawing/2015/06/chart">
              <c:ext xmlns:c16="http://schemas.microsoft.com/office/drawing/2014/chart" uri="{C3380CC4-5D6E-409C-BE32-E72D297353CC}">
                <c16:uniqueId val="{00000001-7728-4DB3-957D-4BCDB21AFC4A}"/>
              </c:ext>
            </c:extLst>
          </c:dPt>
          <c:dPt>
            <c:idx val="2"/>
            <c:invertIfNegative val="0"/>
            <c:bubble3D val="0"/>
            <c:spPr>
              <a:solidFill>
                <a:srgbClr val="92D050"/>
              </a:solidFill>
              <a:ln w="19050">
                <a:solidFill>
                  <a:schemeClr val="lt1"/>
                </a:solidFill>
              </a:ln>
              <a:effectLst/>
            </c:spPr>
            <c:extLst xmlns:c16r2="http://schemas.microsoft.com/office/drawing/2015/06/chart">
              <c:ext xmlns:c16="http://schemas.microsoft.com/office/drawing/2014/chart" uri="{C3380CC4-5D6E-409C-BE32-E72D297353CC}">
                <c16:uniqueId val="{00000003-7728-4DB3-957D-4BCDB21AFC4A}"/>
              </c:ext>
            </c:extLst>
          </c:dPt>
          <c:cat>
            <c:strRef>
              <c:f>Лист1!$A$2:$A$5</c:f>
              <c:strCache>
                <c:ptCount val="4"/>
                <c:pt idx="0">
                  <c:v>Степень 1</c:v>
                </c:pt>
                <c:pt idx="1">
                  <c:v>Степень 2</c:v>
                </c:pt>
                <c:pt idx="2">
                  <c:v>Степень 3</c:v>
                </c:pt>
                <c:pt idx="3">
                  <c:v>Степень 4</c:v>
                </c:pt>
              </c:strCache>
            </c:strRef>
          </c:cat>
          <c:val>
            <c:numRef>
              <c:f>Лист1!$B$2:$B$5</c:f>
              <c:numCache>
                <c:formatCode>0.00%</c:formatCode>
                <c:ptCount val="4"/>
                <c:pt idx="0" formatCode="0%">
                  <c:v>0</c:v>
                </c:pt>
                <c:pt idx="1">
                  <c:v>0.314</c:v>
                </c:pt>
                <c:pt idx="2">
                  <c:v>0.68600000000000005</c:v>
                </c:pt>
                <c:pt idx="3" formatCode="0%">
                  <c:v>0</c:v>
                </c:pt>
              </c:numCache>
            </c:numRef>
          </c:val>
          <c:extLst xmlns:c16r2="http://schemas.microsoft.com/office/drawing/2015/06/chart">
            <c:ext xmlns:c16="http://schemas.microsoft.com/office/drawing/2014/chart" uri="{C3380CC4-5D6E-409C-BE32-E72D297353CC}">
              <c16:uniqueId val="{00000004-7728-4DB3-957D-4BCDB21AFC4A}"/>
            </c:ext>
          </c:extLst>
        </c:ser>
        <c:ser>
          <c:idx val="1"/>
          <c:order val="1"/>
          <c:tx>
            <c:strRef>
              <c:f>Лист1!$C$1</c:f>
              <c:strCache>
                <c:ptCount val="1"/>
                <c:pt idx="0">
                  <c:v>Контрольная группа</c:v>
                </c:pt>
              </c:strCache>
            </c:strRef>
          </c:tx>
          <c:spPr>
            <a:solidFill>
              <a:schemeClr val="accent4">
                <a:tint val="77000"/>
              </a:schemeClr>
            </a:solidFill>
            <a:ln w="19050">
              <a:solidFill>
                <a:schemeClr val="lt1"/>
              </a:solidFill>
            </a:ln>
            <a:effectLst/>
          </c:spPr>
          <c:invertIfNegative val="0"/>
          <c:cat>
            <c:strRef>
              <c:f>Лист1!$A$2:$A$5</c:f>
              <c:strCache>
                <c:ptCount val="4"/>
                <c:pt idx="0">
                  <c:v>Степень 1</c:v>
                </c:pt>
                <c:pt idx="1">
                  <c:v>Степень 2</c:v>
                </c:pt>
                <c:pt idx="2">
                  <c:v>Степень 3</c:v>
                </c:pt>
                <c:pt idx="3">
                  <c:v>Степень 4</c:v>
                </c:pt>
              </c:strCache>
            </c:strRef>
          </c:cat>
          <c:val>
            <c:numRef>
              <c:f>Лист1!$C$2:$C$5</c:f>
              <c:numCache>
                <c:formatCode>0%</c:formatCode>
                <c:ptCount val="4"/>
                <c:pt idx="0">
                  <c:v>0</c:v>
                </c:pt>
                <c:pt idx="1">
                  <c:v>0.32</c:v>
                </c:pt>
                <c:pt idx="2" formatCode="0.00%">
                  <c:v>0.64800000000000002</c:v>
                </c:pt>
                <c:pt idx="3" formatCode="0.00%">
                  <c:v>3.2000000000000001E-2</c:v>
                </c:pt>
              </c:numCache>
            </c:numRef>
          </c:val>
          <c:extLst xmlns:c16r2="http://schemas.microsoft.com/office/drawing/2015/06/chart">
            <c:ext xmlns:c16="http://schemas.microsoft.com/office/drawing/2014/chart" uri="{C3380CC4-5D6E-409C-BE32-E72D297353CC}">
              <c16:uniqueId val="{00000005-7728-4DB3-957D-4BCDB21AFC4A}"/>
            </c:ext>
          </c:extLst>
        </c:ser>
        <c:dLbls>
          <c:showLegendKey val="0"/>
          <c:showVal val="0"/>
          <c:showCatName val="0"/>
          <c:showSerName val="0"/>
          <c:showPercent val="0"/>
          <c:showBubbleSize val="0"/>
        </c:dLbls>
        <c:gapWidth val="150"/>
        <c:axId val="-1048848944"/>
        <c:axId val="-1048849488"/>
      </c:barChart>
      <c:valAx>
        <c:axId val="-10488494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48848944"/>
        <c:crosses val="autoZero"/>
        <c:crossBetween val="between"/>
      </c:valAx>
      <c:catAx>
        <c:axId val="-10488489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48849488"/>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Основная группа</c:v>
                </c:pt>
              </c:strCache>
            </c:strRef>
          </c:tx>
          <c:spPr>
            <a:solidFill>
              <a:schemeClr val="accent6">
                <a:lumMod val="60000"/>
                <a:lumOff val="40000"/>
              </a:schemeClr>
            </a:solidFill>
            <a:ln>
              <a:solidFill>
                <a:srgbClr val="92D050"/>
              </a:solidFill>
            </a:ln>
            <a:effectLst/>
          </c:spPr>
          <c:invertIfNegative val="0"/>
          <c:dLbls>
            <c:dLbl>
              <c:idx val="0"/>
              <c:tx>
                <c:rich>
                  <a:bodyPr/>
                  <a:lstStyle/>
                  <a:p>
                    <a:fld id="{BC62E094-7421-4415-ABED-B76BA647F84E}" type="VALUE">
                      <a:rPr lang="en-US"/>
                      <a:pPr/>
                      <a:t>[ЗНАЧЕНИЕ]</a:t>
                    </a:fld>
                    <a:r>
                      <a:rPr lang="en-US">
                        <a:latin typeface="Times New Roman" panose="02020603050405020304" pitchFamily="18" charset="0"/>
                        <a:cs typeface="Times New Roman" panose="02020603050405020304" pitchFamily="18" charset="0"/>
                      </a:rPr>
                      <a:t>±6,2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4A95-42D2-9CE9-8170171E29CA}"/>
                </c:ext>
                <c:ext xmlns:c15="http://schemas.microsoft.com/office/drawing/2012/chart" uri="{CE6537A1-D6FC-4f65-9D91-7224C49458BB}">
                  <c15:dlblFieldTable/>
                  <c15:showDataLabelsRange val="0"/>
                </c:ext>
              </c:extLst>
            </c:dLbl>
            <c:dLbl>
              <c:idx val="1"/>
              <c:layout>
                <c:manualLayout>
                  <c:x val="-1.2441947360746573E-2"/>
                  <c:y val="-4.6523872015998002E-3"/>
                </c:manualLayout>
              </c:layout>
              <c:tx>
                <c:rich>
                  <a:bodyPr/>
                  <a:lstStyle/>
                  <a:p>
                    <a:fld id="{2758C6E5-EBF0-416E-8C80-3324DBDF0D4E}" type="VALUE">
                      <a:rPr lang="en-US"/>
                      <a:pPr/>
                      <a:t>[ЗНАЧЕНИЕ]</a:t>
                    </a:fld>
                    <a:r>
                      <a:rPr lang="en-US">
                        <a:latin typeface="Times New Roman" panose="02020603050405020304" pitchFamily="18" charset="0"/>
                        <a:cs typeface="Times New Roman" panose="02020603050405020304" pitchFamily="18" charset="0"/>
                      </a:rPr>
                      <a:t>±5,9</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4A95-42D2-9CE9-8170171E29CA}"/>
                </c:ext>
                <c:ext xmlns:c15="http://schemas.microsoft.com/office/drawing/2012/chart" uri="{CE6537A1-D6FC-4f65-9D91-7224C49458BB}">
                  <c15:layout>
                    <c:manualLayout>
                      <c:w val="0.15682870370370369"/>
                      <c:h val="5.2956505436820386E-2"/>
                    </c:manualLayout>
                  </c15:layout>
                  <c15:dlblFieldTable/>
                  <c15:showDataLabelsRange val="0"/>
                </c:ext>
              </c:extLst>
            </c:dLbl>
            <c:dLbl>
              <c:idx val="2"/>
              <c:layout>
                <c:manualLayout>
                  <c:x val="-4.6007035578885976E-2"/>
                  <c:y val="-5.6239688788901385E-2"/>
                </c:manualLayout>
              </c:layout>
              <c:tx>
                <c:rich>
                  <a:bodyPr/>
                  <a:lstStyle/>
                  <a:p>
                    <a:fld id="{02A7C604-456D-40AA-AEB2-B4FABFEC4D15}" type="VALUE">
                      <a:rPr lang="en-US"/>
                      <a:pPr/>
                      <a:t>[ЗНАЧЕНИЕ]</a:t>
                    </a:fld>
                    <a:r>
                      <a:rPr lang="en-US">
                        <a:latin typeface="Times New Roman" panose="02020603050405020304" pitchFamily="18" charset="0"/>
                        <a:cs typeface="Times New Roman" panose="02020603050405020304" pitchFamily="18" charset="0"/>
                      </a:rPr>
                      <a:t>±14,5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4A95-42D2-9CE9-8170171E29CA}"/>
                </c:ext>
                <c:ext xmlns:c15="http://schemas.microsoft.com/office/drawing/2012/chart" uri="{CE6537A1-D6FC-4f65-9D91-7224C49458BB}">
                  <c15:layout>
                    <c:manualLayout>
                      <c:w val="0.12210648148148148"/>
                      <c:h val="5.2956505436820386E-2"/>
                    </c:manualLayout>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errBars>
            <c:errBarType val="both"/>
            <c:errValType val="percentage"/>
            <c:noEndCap val="0"/>
            <c:val val="5"/>
            <c:spPr>
              <a:noFill/>
              <a:ln w="9525" cap="flat" cmpd="sng" algn="ctr">
                <a:solidFill>
                  <a:schemeClr val="dk1">
                    <a:lumMod val="50000"/>
                    <a:lumOff val="50000"/>
                  </a:schemeClr>
                </a:solidFill>
                <a:round/>
              </a:ln>
              <a:effectLst/>
            </c:spPr>
          </c:errBars>
          <c:cat>
            <c:strRef>
              <c:f>Лист1!$A$2:$A$3</c:f>
              <c:strCache>
                <c:ptCount val="2"/>
                <c:pt idx="0">
                  <c:v>на 1 этапе</c:v>
                </c:pt>
                <c:pt idx="1">
                  <c:v>через 3 месяца после хирургического лечения</c:v>
                </c:pt>
              </c:strCache>
            </c:strRef>
          </c:cat>
          <c:val>
            <c:numRef>
              <c:f>Лист1!$B$2:$B$3</c:f>
              <c:numCache>
                <c:formatCode>General</c:formatCode>
                <c:ptCount val="2"/>
                <c:pt idx="0">
                  <c:v>58.9</c:v>
                </c:pt>
                <c:pt idx="1">
                  <c:v>15.8</c:v>
                </c:pt>
              </c:numCache>
            </c:numRef>
          </c:val>
          <c:extLst xmlns:c16r2="http://schemas.microsoft.com/office/drawing/2015/06/chart">
            <c:ext xmlns:c16="http://schemas.microsoft.com/office/drawing/2014/chart" uri="{C3380CC4-5D6E-409C-BE32-E72D297353CC}">
              <c16:uniqueId val="{00000003-4A95-42D2-9CE9-8170171E29CA}"/>
            </c:ext>
          </c:extLst>
        </c:ser>
        <c:ser>
          <c:idx val="1"/>
          <c:order val="1"/>
          <c:tx>
            <c:strRef>
              <c:f>Лист1!$C$1</c:f>
              <c:strCache>
                <c:ptCount val="1"/>
                <c:pt idx="0">
                  <c:v>Контрольная группа</c:v>
                </c:pt>
              </c:strCache>
            </c:strRef>
          </c:tx>
          <c:spPr>
            <a:solidFill>
              <a:schemeClr val="accent2">
                <a:lumMod val="60000"/>
                <a:lumOff val="40000"/>
              </a:schemeClr>
            </a:solidFill>
            <a:ln>
              <a:noFill/>
            </a:ln>
            <a:effectLst/>
          </c:spPr>
          <c:invertIfNegative val="0"/>
          <c:dLbls>
            <c:dLbl>
              <c:idx val="0"/>
              <c:tx>
                <c:rich>
                  <a:bodyPr/>
                  <a:lstStyle/>
                  <a:p>
                    <a:fld id="{0163A6D9-00C4-42C3-BE06-941FB6C6AA43}" type="VALUE">
                      <a:rPr lang="en-US" sz="900"/>
                      <a:pPr/>
                      <a:t>[ЗНАЧЕНИЕ]</a:t>
                    </a:fld>
                    <a:r>
                      <a:rPr lang="en-US" sz="900" b="0" i="0" u="none" strike="noStrike" kern="1200" baseline="0">
                        <a:solidFill>
                          <a:sysClr val="windowText" lastClr="000000">
                            <a:lumMod val="75000"/>
                            <a:lumOff val="25000"/>
                          </a:sysClr>
                        </a:solidFill>
                        <a:latin typeface="Times New Roman" panose="02020603050405020304" pitchFamily="18" charset="0"/>
                        <a:cs typeface="Times New Roman" panose="02020603050405020304" pitchFamily="18" charset="0"/>
                      </a:rPr>
                      <a:t>±5,8</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4A95-42D2-9CE9-8170171E29CA}"/>
                </c:ext>
                <c:ext xmlns:c15="http://schemas.microsoft.com/office/drawing/2012/chart" uri="{CE6537A1-D6FC-4f65-9D91-7224C49458BB}">
                  <c15:dlblFieldTable/>
                  <c15:showDataLabelsRange val="0"/>
                </c:ext>
              </c:extLst>
            </c:dLbl>
            <c:dLbl>
              <c:idx val="1"/>
              <c:tx>
                <c:rich>
                  <a:bodyPr/>
                  <a:lstStyle/>
                  <a:p>
                    <a:fld id="{6D10062D-C4DB-4081-96E3-085840A683A2}" type="VALUE">
                      <a:rPr lang="en-US" sz="900"/>
                      <a:pPr/>
                      <a:t>[ЗНАЧЕНИЕ]</a:t>
                    </a:fld>
                    <a:r>
                      <a:rPr lang="en-US" sz="900" b="0" i="0" u="none" strike="noStrike" kern="1200" baseline="0">
                        <a:solidFill>
                          <a:sysClr val="windowText" lastClr="000000">
                            <a:lumMod val="75000"/>
                            <a:lumOff val="25000"/>
                          </a:sysClr>
                        </a:solidFill>
                        <a:latin typeface="Times New Roman" panose="02020603050405020304" pitchFamily="18" charset="0"/>
                        <a:cs typeface="Times New Roman" panose="02020603050405020304" pitchFamily="18" charset="0"/>
                      </a:rPr>
                      <a:t>±5,2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4A95-42D2-9CE9-8170171E29CA}"/>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errBars>
            <c:errBarType val="both"/>
            <c:errValType val="percentage"/>
            <c:noEndCap val="0"/>
            <c:val val="5"/>
            <c:spPr>
              <a:noFill/>
              <a:ln w="9525" cap="flat" cmpd="sng" algn="ctr">
                <a:solidFill>
                  <a:schemeClr val="dk1">
                    <a:lumMod val="50000"/>
                    <a:lumOff val="50000"/>
                  </a:schemeClr>
                </a:solidFill>
                <a:round/>
              </a:ln>
              <a:effectLst/>
            </c:spPr>
          </c:errBars>
          <c:cat>
            <c:strRef>
              <c:f>Лист1!$A$2:$A$3</c:f>
              <c:strCache>
                <c:ptCount val="2"/>
                <c:pt idx="0">
                  <c:v>на 1 этапе</c:v>
                </c:pt>
                <c:pt idx="1">
                  <c:v>через 3 месяца после хирургического лечения</c:v>
                </c:pt>
              </c:strCache>
            </c:strRef>
          </c:cat>
          <c:val>
            <c:numRef>
              <c:f>Лист1!$C$2:$C$3</c:f>
              <c:numCache>
                <c:formatCode>General</c:formatCode>
                <c:ptCount val="2"/>
                <c:pt idx="0">
                  <c:v>60.3</c:v>
                </c:pt>
                <c:pt idx="1">
                  <c:v>25.7</c:v>
                </c:pt>
              </c:numCache>
            </c:numRef>
          </c:val>
          <c:extLst xmlns:c16r2="http://schemas.microsoft.com/office/drawing/2015/06/chart">
            <c:ext xmlns:c16="http://schemas.microsoft.com/office/drawing/2014/chart" uri="{C3380CC4-5D6E-409C-BE32-E72D297353CC}">
              <c16:uniqueId val="{00000006-4A95-42D2-9CE9-8170171E29CA}"/>
            </c:ext>
          </c:extLst>
        </c:ser>
        <c:dLbls>
          <c:showLegendKey val="0"/>
          <c:showVal val="1"/>
          <c:showCatName val="0"/>
          <c:showSerName val="0"/>
          <c:showPercent val="0"/>
          <c:showBubbleSize val="0"/>
        </c:dLbls>
        <c:gapWidth val="150"/>
        <c:axId val="-1048853296"/>
        <c:axId val="-1170916608"/>
      </c:barChart>
      <c:catAx>
        <c:axId val="-1048853296"/>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70916608"/>
        <c:crosses val="autoZero"/>
        <c:auto val="1"/>
        <c:lblAlgn val="ctr"/>
        <c:lblOffset val="100"/>
        <c:noMultiLvlLbl val="0"/>
      </c:catAx>
      <c:valAx>
        <c:axId val="-1170916608"/>
        <c:scaling>
          <c:orientation val="minMax"/>
          <c:max val="100"/>
        </c:scaling>
        <c:delete val="0"/>
        <c:axPos val="l"/>
        <c:majorGridlines>
          <c:spPr>
            <a:ln w="9525" cap="flat" cmpd="sng" algn="ctr">
              <a:solidFill>
                <a:schemeClr val="dk1">
                  <a:lumMod val="15000"/>
                  <a:lumOff val="85000"/>
                  <a:alpha val="54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r>
                  <a:rPr lang="ru-RU"/>
                  <a:t>Показатели </a:t>
                </a:r>
                <a:r>
                  <a:rPr lang="en-US"/>
                  <a:t>P-QOL</a:t>
                </a:r>
                <a:endParaRPr lang="ru-RU"/>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48853296"/>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dk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Основная группа</c:v>
                </c:pt>
              </c:strCache>
            </c:strRef>
          </c:tx>
          <c:spPr>
            <a:solidFill>
              <a:schemeClr val="accent6">
                <a:lumMod val="60000"/>
                <a:lumOff val="40000"/>
              </a:schemeClr>
            </a:solidFill>
            <a:ln>
              <a:noFill/>
            </a:ln>
            <a:effectLst/>
          </c:spPr>
          <c:invertIfNegative val="0"/>
          <c:dLbls>
            <c:dLbl>
              <c:idx val="0"/>
              <c:layout>
                <c:manualLayout>
                  <c:x val="9.2592592592592171E-3"/>
                  <c:y val="-3.1746031746031751E-2"/>
                </c:manualLayout>
              </c:layout>
              <c:tx>
                <c:rich>
                  <a:bodyPr/>
                  <a:lstStyle/>
                  <a:p>
                    <a:fld id="{811DD805-D668-42B0-9774-5CFEB86CCCC2}" type="VALUE">
                      <a:rPr lang="en-US" sz="900"/>
                      <a:pPr/>
                      <a:t>[ЗНАЧЕНИЕ]</a:t>
                    </a:fld>
                    <a:r>
                      <a:rPr lang="en-US" sz="900" b="0" i="0" u="none" strike="noStrike" kern="1200" baseline="0">
                        <a:solidFill>
                          <a:sysClr val="windowText" lastClr="000000">
                            <a:lumMod val="75000"/>
                            <a:lumOff val="25000"/>
                          </a:sysClr>
                        </a:solidFill>
                        <a:latin typeface="Times New Roman" panose="02020603050405020304" pitchFamily="18" charset="0"/>
                        <a:cs typeface="Times New Roman" panose="02020603050405020304" pitchFamily="18" charset="0"/>
                      </a:rPr>
                      <a:t>±2,2</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2FE4-46CF-95AA-87C08AA77117}"/>
                </c:ext>
                <c:ext xmlns:c15="http://schemas.microsoft.com/office/drawing/2012/chart" uri="{CE6537A1-D6FC-4f65-9D91-7224C49458BB}">
                  <c15:layout>
                    <c:manualLayout>
                      <c:w val="0.11053240740740741"/>
                      <c:h val="5.2956505436820386E-2"/>
                    </c:manualLayout>
                  </c15:layout>
                  <c15:dlblFieldTable/>
                  <c15:showDataLabelsRange val="0"/>
                </c:ext>
              </c:extLst>
            </c:dLbl>
            <c:dLbl>
              <c:idx val="1"/>
              <c:layout>
                <c:manualLayout>
                  <c:x val="-8.4875562720133283E-17"/>
                  <c:y val="-2.380936757905262E-2"/>
                </c:manualLayout>
              </c:layout>
              <c:tx>
                <c:rich>
                  <a:bodyPr/>
                  <a:lstStyle/>
                  <a:p>
                    <a:fld id="{87893F9C-446B-459E-B36E-66A51A06DFA8}" type="VALUE">
                      <a:rPr lang="en-US" sz="900"/>
                      <a:pPr/>
                      <a:t>[ЗНАЧЕНИЕ]</a:t>
                    </a:fld>
                    <a:r>
                      <a:rPr lang="en-US" sz="900" b="0" i="0" u="none" strike="noStrike" kern="1200" baseline="0">
                        <a:solidFill>
                          <a:sysClr val="windowText" lastClr="000000">
                            <a:lumMod val="75000"/>
                            <a:lumOff val="25000"/>
                          </a:sysClr>
                        </a:solidFill>
                        <a:latin typeface="Times New Roman" panose="02020603050405020304" pitchFamily="18" charset="0"/>
                        <a:cs typeface="Times New Roman" panose="02020603050405020304" pitchFamily="18" charset="0"/>
                      </a:rPr>
                      <a:t>±2,7</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FE4-46CF-95AA-87C08AA77117}"/>
                </c:ext>
                <c:ext xmlns:c15="http://schemas.microsoft.com/office/drawing/2012/chart" uri="{CE6537A1-D6FC-4f65-9D91-7224C49458BB}">
                  <c15:layout>
                    <c:manualLayout>
                      <c:w val="9.8958333333333329E-2"/>
                      <c:h val="5.2956505436820386E-2"/>
                    </c:manualLayout>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percentage"/>
            <c:noEndCap val="0"/>
            <c:val val="5"/>
            <c:spPr>
              <a:noFill/>
              <a:ln w="9525" cap="flat" cmpd="sng" algn="ctr">
                <a:solidFill>
                  <a:schemeClr val="tx1">
                    <a:lumMod val="65000"/>
                    <a:lumOff val="35000"/>
                  </a:schemeClr>
                </a:solidFill>
                <a:round/>
              </a:ln>
              <a:effectLst/>
            </c:spPr>
          </c:errBars>
          <c:cat>
            <c:strRef>
              <c:f>Лист1!$A$2:$A$3</c:f>
              <c:strCache>
                <c:ptCount val="2"/>
                <c:pt idx="0">
                  <c:v>на 1 этапе</c:v>
                </c:pt>
                <c:pt idx="1">
                  <c:v>через 3 месяца после хирургического лечения</c:v>
                </c:pt>
              </c:strCache>
            </c:strRef>
          </c:cat>
          <c:val>
            <c:numRef>
              <c:f>Лист1!$B$2:$B$3</c:f>
              <c:numCache>
                <c:formatCode>@</c:formatCode>
                <c:ptCount val="2"/>
                <c:pt idx="0" formatCode="General">
                  <c:v>28.1</c:v>
                </c:pt>
                <c:pt idx="1">
                  <c:v>31.9</c:v>
                </c:pt>
              </c:numCache>
            </c:numRef>
          </c:val>
          <c:extLst xmlns:c16r2="http://schemas.microsoft.com/office/drawing/2015/06/chart">
            <c:ext xmlns:c16="http://schemas.microsoft.com/office/drawing/2014/chart" uri="{C3380CC4-5D6E-409C-BE32-E72D297353CC}">
              <c16:uniqueId val="{00000002-2FE4-46CF-95AA-87C08AA77117}"/>
            </c:ext>
          </c:extLst>
        </c:ser>
        <c:ser>
          <c:idx val="1"/>
          <c:order val="1"/>
          <c:tx>
            <c:strRef>
              <c:f>Лист1!$C$1</c:f>
              <c:strCache>
                <c:ptCount val="1"/>
                <c:pt idx="0">
                  <c:v>Контрольная группа</c:v>
                </c:pt>
              </c:strCache>
            </c:strRef>
          </c:tx>
          <c:spPr>
            <a:solidFill>
              <a:schemeClr val="accent2">
                <a:lumMod val="60000"/>
                <a:lumOff val="40000"/>
              </a:schemeClr>
            </a:solidFill>
            <a:ln>
              <a:noFill/>
            </a:ln>
            <a:effectLst/>
          </c:spPr>
          <c:invertIfNegative val="0"/>
          <c:dLbls>
            <c:dLbl>
              <c:idx val="0"/>
              <c:layout>
                <c:manualLayout>
                  <c:x val="0"/>
                  <c:y val="-1.1904605674290714E-2"/>
                </c:manualLayout>
              </c:layout>
              <c:tx>
                <c:rich>
                  <a:bodyPr/>
                  <a:lstStyle/>
                  <a:p>
                    <a:fld id="{FA6A0032-6DEE-4216-986B-6AA78F7C3137}" type="VALUE">
                      <a:rPr lang="en-US" sz="900"/>
                      <a:pPr/>
                      <a:t>[ЗНАЧЕНИЕ]</a:t>
                    </a:fld>
                    <a:r>
                      <a:rPr lang="en-US" sz="900" b="0" i="0" u="none" strike="noStrike" kern="1200" baseline="0">
                        <a:solidFill>
                          <a:sysClr val="windowText" lastClr="000000">
                            <a:lumMod val="75000"/>
                            <a:lumOff val="25000"/>
                          </a:sysClr>
                        </a:solidFill>
                        <a:latin typeface="Times New Roman" panose="02020603050405020304" pitchFamily="18" charset="0"/>
                        <a:cs typeface="Times New Roman" panose="02020603050405020304" pitchFamily="18" charset="0"/>
                      </a:rPr>
                      <a:t>±1,2</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2FE4-46CF-95AA-87C08AA77117}"/>
                </c:ext>
                <c:ext xmlns:c15="http://schemas.microsoft.com/office/drawing/2012/chart" uri="{CE6537A1-D6FC-4f65-9D91-7224C49458BB}">
                  <c15:layout>
                    <c:manualLayout>
                      <c:w val="9.2013888888888895E-2"/>
                      <c:h val="5.2956505436820386E-2"/>
                    </c:manualLayout>
                  </c15:layout>
                  <c15:dlblFieldTable/>
                  <c15:showDataLabelsRange val="0"/>
                </c:ext>
              </c:extLst>
            </c:dLbl>
            <c:dLbl>
              <c:idx val="1"/>
              <c:layout>
                <c:manualLayout>
                  <c:x val="1.6203703703703533E-2"/>
                  <c:y val="-2.7777777777777804E-2"/>
                </c:manualLayout>
              </c:layout>
              <c:tx>
                <c:rich>
                  <a:bodyPr/>
                  <a:lstStyle/>
                  <a:p>
                    <a:fld id="{62DE42CE-66E1-4CFF-A061-D0249BF9556C}" type="VALUE">
                      <a:rPr lang="en-US" sz="900"/>
                      <a:pPr/>
                      <a:t>[ЗНАЧЕНИЕ]</a:t>
                    </a:fld>
                    <a:r>
                      <a:rPr lang="en-US" sz="900" b="0" i="0" u="none" strike="noStrike" kern="1200" baseline="0">
                        <a:solidFill>
                          <a:sysClr val="windowText" lastClr="000000">
                            <a:lumMod val="75000"/>
                            <a:lumOff val="25000"/>
                          </a:sysClr>
                        </a:solidFill>
                        <a:latin typeface="Times New Roman" panose="02020603050405020304" pitchFamily="18" charset="0"/>
                        <a:cs typeface="Times New Roman" panose="02020603050405020304" pitchFamily="18" charset="0"/>
                      </a:rPr>
                      <a:t>±3,2</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2FE4-46CF-95AA-87C08AA77117}"/>
                </c:ext>
                <c:ext xmlns:c15="http://schemas.microsoft.com/office/drawing/2012/chart" uri="{CE6537A1-D6FC-4f65-9D91-7224C49458BB}">
                  <c15:layout>
                    <c:manualLayout>
                      <c:w val="9.6643518518518517E-2"/>
                      <c:h val="5.2956505436820386E-2"/>
                    </c:manualLayout>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percentage"/>
            <c:noEndCap val="0"/>
            <c:val val="5"/>
            <c:spPr>
              <a:noFill/>
              <a:ln w="9525" cap="flat" cmpd="sng" algn="ctr">
                <a:solidFill>
                  <a:schemeClr val="tx1">
                    <a:lumMod val="65000"/>
                    <a:lumOff val="35000"/>
                  </a:schemeClr>
                </a:solidFill>
                <a:round/>
              </a:ln>
              <a:effectLst/>
            </c:spPr>
          </c:errBars>
          <c:cat>
            <c:strRef>
              <c:f>Лист1!$A$2:$A$3</c:f>
              <c:strCache>
                <c:ptCount val="2"/>
                <c:pt idx="0">
                  <c:v>на 1 этапе</c:v>
                </c:pt>
                <c:pt idx="1">
                  <c:v>через 3 месяца после хирургического лечения</c:v>
                </c:pt>
              </c:strCache>
            </c:strRef>
          </c:cat>
          <c:val>
            <c:numRef>
              <c:f>Лист1!$C$2:$C$3</c:f>
              <c:numCache>
                <c:formatCode>General</c:formatCode>
                <c:ptCount val="2"/>
                <c:pt idx="0">
                  <c:v>26.8</c:v>
                </c:pt>
                <c:pt idx="1">
                  <c:v>29.1</c:v>
                </c:pt>
              </c:numCache>
            </c:numRef>
          </c:val>
          <c:extLst xmlns:c16r2="http://schemas.microsoft.com/office/drawing/2015/06/chart">
            <c:ext xmlns:c16="http://schemas.microsoft.com/office/drawing/2014/chart" uri="{C3380CC4-5D6E-409C-BE32-E72D297353CC}">
              <c16:uniqueId val="{00000005-2FE4-46CF-95AA-87C08AA77117}"/>
            </c:ext>
          </c:extLst>
        </c:ser>
        <c:dLbls>
          <c:dLblPos val="outEnd"/>
          <c:showLegendKey val="0"/>
          <c:showVal val="1"/>
          <c:showCatName val="0"/>
          <c:showSerName val="0"/>
          <c:showPercent val="0"/>
          <c:showBubbleSize val="0"/>
        </c:dLbls>
        <c:gapWidth val="219"/>
        <c:axId val="-1170918240"/>
        <c:axId val="-1170917152"/>
      </c:barChart>
      <c:catAx>
        <c:axId val="-1170918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70917152"/>
        <c:crossesAt val="0"/>
        <c:auto val="1"/>
        <c:lblAlgn val="ctr"/>
        <c:lblOffset val="100"/>
        <c:noMultiLvlLbl val="0"/>
      </c:catAx>
      <c:valAx>
        <c:axId val="-1170917152"/>
        <c:scaling>
          <c:orientation val="minMax"/>
          <c:max val="36"/>
          <c:min val="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Баллы</a:t>
                </a:r>
                <a:r>
                  <a:rPr lang="ru-RU" baseline="0"/>
                  <a:t> </a:t>
                </a:r>
                <a:r>
                  <a:rPr lang="en-US" baseline="0"/>
                  <a:t>FSFI</a:t>
                </a:r>
                <a:endParaRPr lang="ru-RU"/>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70918240"/>
        <c:crosses val="autoZero"/>
        <c:crossBetween val="between"/>
        <c:majorUnit val="2"/>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9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colors2.xml><?xml version="1.0" encoding="utf-8"?>
<cs:colorStyle xmlns:cs="http://schemas.microsoft.com/office/drawing/2012/chartStyle" xmlns:a="http://schemas.openxmlformats.org/drawingml/2006/main" meth="withinLinear" id="14">
  <a:schemeClr val="accent1"/>
</cs:colorStyle>
</file>

<file path=word/charts/colors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withinLinear" id="17">
  <a:schemeClr val="accent4"/>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0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30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A5F3EE-F340-494D-B62A-5F50D4119B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117</Pages>
  <Words>32999</Words>
  <Characters>188096</Characters>
  <Application>Microsoft Office Word</Application>
  <DocSecurity>0</DocSecurity>
  <Lines>1567</Lines>
  <Paragraphs>441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220654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Botagoz Aitbayeva</dc:creator>
  <cp:keywords/>
  <dc:description/>
  <cp:lastModifiedBy>user</cp:lastModifiedBy>
  <cp:revision>2</cp:revision>
  <cp:lastPrinted>2025-04-13T14:59:00Z</cp:lastPrinted>
  <dcterms:created xsi:type="dcterms:W3CDTF">2025-12-08T11:22:00Z</dcterms:created>
  <dcterms:modified xsi:type="dcterms:W3CDTF">2025-12-08T11:22:00Z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64c2106d-1325-439f-a881-17d6aae40336</vt:lpwstr>
  </property>
</Properties>
</file>